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0775C7" w:rsidRDefault="00A672AA">
      <w:pPr>
        <w:suppressAutoHyphens w:val="0"/>
        <w:jc w:val="center"/>
        <w:rPr>
          <w:lang w:val="en-US"/>
        </w:rPr>
      </w:pPr>
    </w:p>
    <w:p w14:paraId="5B2F35C0" w14:textId="77777777" w:rsidR="00A672AA" w:rsidRPr="00327C87" w:rsidRDefault="00A672AA">
      <w:pPr>
        <w:suppressAutoHyphens w:val="0"/>
        <w:jc w:val="center"/>
      </w:pPr>
    </w:p>
    <w:p w14:paraId="3D2DE60F" w14:textId="77777777" w:rsidR="00A672AA" w:rsidRPr="00327C87" w:rsidRDefault="00A672AA">
      <w:pPr>
        <w:suppressAutoHyphens w:val="0"/>
        <w:jc w:val="center"/>
      </w:pPr>
    </w:p>
    <w:p w14:paraId="24DFA917" w14:textId="77777777" w:rsidR="00A672AA" w:rsidRPr="00327C87" w:rsidRDefault="00481EDF">
      <w:pPr>
        <w:suppressAutoHyphens w:val="0"/>
        <w:jc w:val="center"/>
      </w:pPr>
      <w:r w:rsidRPr="00327C87">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327C87" w:rsidRDefault="00A672AA">
      <w:pPr>
        <w:suppressAutoHyphens w:val="0"/>
        <w:jc w:val="center"/>
      </w:pPr>
    </w:p>
    <w:p w14:paraId="00C0755B" w14:textId="77777777" w:rsidR="00A672AA" w:rsidRPr="00327C87" w:rsidRDefault="00A672AA">
      <w:pPr>
        <w:suppressAutoHyphens w:val="0"/>
        <w:jc w:val="center"/>
      </w:pPr>
    </w:p>
    <w:p w14:paraId="7262D4E9" w14:textId="77777777" w:rsidR="00A672AA" w:rsidRPr="00327C87" w:rsidRDefault="00A672AA">
      <w:pPr>
        <w:suppressAutoHyphens w:val="0"/>
        <w:jc w:val="center"/>
      </w:pPr>
    </w:p>
    <w:p w14:paraId="548ED8F8" w14:textId="77777777" w:rsidR="00A672AA" w:rsidRPr="00327C87" w:rsidRDefault="00A672AA">
      <w:pPr>
        <w:suppressAutoHyphens w:val="0"/>
        <w:jc w:val="center"/>
      </w:pPr>
    </w:p>
    <w:p w14:paraId="07267DE2" w14:textId="77777777" w:rsidR="00A672AA" w:rsidRPr="00327C87" w:rsidRDefault="00A672AA">
      <w:pPr>
        <w:suppressAutoHyphens w:val="0"/>
      </w:pPr>
    </w:p>
    <w:p w14:paraId="6AB80E22" w14:textId="77777777" w:rsidR="00A672AA" w:rsidRDefault="00481EDF">
      <w:pPr>
        <w:suppressAutoHyphens w:val="0"/>
        <w:jc w:val="center"/>
        <w:rPr>
          <w:b/>
          <w:bCs/>
          <w:sz w:val="32"/>
          <w:szCs w:val="32"/>
        </w:rPr>
      </w:pPr>
      <w:r w:rsidRPr="00327C87">
        <w:rPr>
          <w:b/>
          <w:bCs/>
          <w:sz w:val="32"/>
          <w:szCs w:val="32"/>
        </w:rPr>
        <w:t>TECHNINĖ SPECIFIKACIJA</w:t>
      </w:r>
    </w:p>
    <w:p w14:paraId="645F8117" w14:textId="77777777" w:rsidR="004E4C01" w:rsidRPr="00327C87" w:rsidRDefault="004E4C01">
      <w:pPr>
        <w:suppressAutoHyphens w:val="0"/>
        <w:jc w:val="center"/>
        <w:rPr>
          <w:b/>
          <w:bCs/>
          <w:sz w:val="32"/>
          <w:szCs w:val="32"/>
        </w:rPr>
      </w:pPr>
    </w:p>
    <w:p w14:paraId="362FDF96" w14:textId="309B1DFA" w:rsidR="004E4C01" w:rsidRDefault="001D5E38" w:rsidP="004E4C01">
      <w:pPr>
        <w:suppressAutoHyphens w:val="0"/>
        <w:jc w:val="center"/>
        <w:rPr>
          <w:sz w:val="28"/>
          <w:szCs w:val="28"/>
        </w:rPr>
      </w:pPr>
      <w:r>
        <w:rPr>
          <w:sz w:val="28"/>
          <w:szCs w:val="28"/>
        </w:rPr>
        <w:t xml:space="preserve">PETRAŠIŪNŲ ELEKTRINĖS ELEKTRIFIKACIJA </w:t>
      </w:r>
      <w:r w:rsidR="00157C15">
        <w:rPr>
          <w:sz w:val="28"/>
          <w:szCs w:val="28"/>
        </w:rPr>
        <w:t>ĮRENGIANT ELEKTROS ENERGIJOS KAUPIMO ĮRENGINIUS</w:t>
      </w:r>
      <w:r w:rsidR="009704E0">
        <w:rPr>
          <w:sz w:val="28"/>
          <w:szCs w:val="28"/>
        </w:rPr>
        <w:t>,</w:t>
      </w:r>
      <w:r w:rsidR="00157C15">
        <w:rPr>
          <w:sz w:val="28"/>
          <w:szCs w:val="28"/>
        </w:rPr>
        <w:t xml:space="preserve"> DYZELINĮ GENERATORIŲ IR </w:t>
      </w:r>
      <w:r>
        <w:rPr>
          <w:sz w:val="28"/>
          <w:szCs w:val="28"/>
        </w:rPr>
        <w:t xml:space="preserve">REKONSTRUOJANT 6 </w:t>
      </w:r>
      <w:proofErr w:type="spellStart"/>
      <w:r>
        <w:rPr>
          <w:sz w:val="28"/>
          <w:szCs w:val="28"/>
        </w:rPr>
        <w:t>kV</w:t>
      </w:r>
      <w:proofErr w:type="spellEnd"/>
      <w:r>
        <w:rPr>
          <w:sz w:val="28"/>
          <w:szCs w:val="28"/>
        </w:rPr>
        <w:t xml:space="preserve"> SKIRSTYKLĄ</w:t>
      </w:r>
    </w:p>
    <w:p w14:paraId="77016FA7" w14:textId="77777777" w:rsidR="004E4C01" w:rsidRPr="00327C87" w:rsidRDefault="004E4C01" w:rsidP="004E4C01">
      <w:pPr>
        <w:suppressAutoHyphens w:val="0"/>
        <w:jc w:val="center"/>
        <w:rPr>
          <w:sz w:val="28"/>
          <w:szCs w:val="28"/>
        </w:rPr>
      </w:pPr>
    </w:p>
    <w:p w14:paraId="52D8DDC4" w14:textId="77777777" w:rsidR="00EF31E8" w:rsidRPr="00327C87" w:rsidRDefault="00EF31E8">
      <w:pPr>
        <w:suppressAutoHyphens w:val="0"/>
        <w:jc w:val="center"/>
        <w:rPr>
          <w:sz w:val="28"/>
          <w:szCs w:val="28"/>
        </w:rPr>
      </w:pPr>
    </w:p>
    <w:p w14:paraId="04D500D6" w14:textId="77777777" w:rsidR="00A672AA" w:rsidRPr="00327C87"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327C87"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5BE33A95"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327C87" w:rsidRDefault="00481EDF">
            <w:pPr>
              <w:suppressAutoHyphens w:val="0"/>
              <w:rPr>
                <w:b/>
                <w:bCs/>
              </w:rPr>
            </w:pPr>
            <w:r w:rsidRPr="00327C87">
              <w:rPr>
                <w:b/>
                <w:bCs/>
              </w:rPr>
              <w:t>PROJEKTAVIMAS</w:t>
            </w:r>
          </w:p>
        </w:tc>
      </w:tr>
      <w:tr w:rsidR="00A672AA" w:rsidRPr="00327C87"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77777777" w:rsidR="00A672AA" w:rsidRPr="00327C87"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327C87" w:rsidRDefault="00481EDF">
            <w:pPr>
              <w:suppressAutoHyphens w:val="0"/>
              <w:rPr>
                <w:b/>
                <w:bCs/>
              </w:rPr>
            </w:pPr>
            <w:r w:rsidRPr="00327C87">
              <w:rPr>
                <w:b/>
                <w:bCs/>
              </w:rPr>
              <w:t>DARBŲ RANGA</w:t>
            </w:r>
          </w:p>
        </w:tc>
      </w:tr>
      <w:tr w:rsidR="00A672AA" w:rsidRPr="00327C87"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54030773" w:rsidR="00A672AA" w:rsidRPr="00327C87" w:rsidRDefault="00D91E79">
            <w:pPr>
              <w:suppressAutoHyphens w:val="0"/>
              <w:jc w:val="center"/>
            </w:pPr>
            <w:r w:rsidRPr="00327C87">
              <w:rPr>
                <w:noProof/>
              </w:rPr>
              <w:drawing>
                <wp:inline distT="0" distB="0" distL="0" distR="0" wp14:anchorId="134196F4" wp14:editId="5648CFC1">
                  <wp:extent cx="210979" cy="210979"/>
                  <wp:effectExtent l="0" t="0" r="0" b="0"/>
                  <wp:docPr id="504892125"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327C87" w:rsidRDefault="00481EDF">
            <w:pPr>
              <w:suppressAutoHyphens w:val="0"/>
              <w:rPr>
                <w:b/>
                <w:bCs/>
              </w:rPr>
            </w:pPr>
            <w:r w:rsidRPr="00327C87">
              <w:rPr>
                <w:b/>
                <w:bCs/>
              </w:rPr>
              <w:t>PROJEKTAVIMAS IR DARBŲ RANGA</w:t>
            </w:r>
          </w:p>
        </w:tc>
      </w:tr>
    </w:tbl>
    <w:p w14:paraId="2329A02B" w14:textId="77777777" w:rsidR="00A672AA" w:rsidRPr="00327C87" w:rsidRDefault="00A672AA">
      <w:pPr>
        <w:suppressAutoHyphens w:val="0"/>
        <w:jc w:val="center"/>
      </w:pPr>
    </w:p>
    <w:p w14:paraId="0EF24421" w14:textId="77777777" w:rsidR="00A672AA" w:rsidRPr="00327C87" w:rsidRDefault="00A672AA">
      <w:pPr>
        <w:suppressAutoHyphens w:val="0"/>
        <w:jc w:val="center"/>
      </w:pPr>
    </w:p>
    <w:p w14:paraId="7F2C5A6F" w14:textId="77777777" w:rsidR="00A672AA" w:rsidRPr="00327C87" w:rsidRDefault="00A672AA">
      <w:pPr>
        <w:suppressAutoHyphens w:val="0"/>
        <w:jc w:val="center"/>
      </w:pPr>
    </w:p>
    <w:p w14:paraId="63965A38" w14:textId="77777777" w:rsidR="00A672AA" w:rsidRPr="00327C87" w:rsidRDefault="00A672AA">
      <w:pPr>
        <w:suppressAutoHyphens w:val="0"/>
        <w:jc w:val="center"/>
      </w:pPr>
    </w:p>
    <w:tbl>
      <w:tblPr>
        <w:tblW w:w="9962" w:type="dxa"/>
        <w:tblCellMar>
          <w:left w:w="10" w:type="dxa"/>
          <w:right w:w="10" w:type="dxa"/>
        </w:tblCellMar>
        <w:tblLook w:val="0000" w:firstRow="0" w:lastRow="0" w:firstColumn="0" w:lastColumn="0" w:noHBand="0" w:noVBand="0"/>
      </w:tblPr>
      <w:tblGrid>
        <w:gridCol w:w="4390"/>
        <w:gridCol w:w="1134"/>
        <w:gridCol w:w="4438"/>
      </w:tblGrid>
      <w:tr w:rsidR="00A672AA" w:rsidRPr="00327C87" w14:paraId="617DE23B" w14:textId="77777777">
        <w:trPr>
          <w:trHeight w:val="397"/>
        </w:trPr>
        <w:tc>
          <w:tcPr>
            <w:tcW w:w="4390" w:type="dxa"/>
            <w:tcMar>
              <w:top w:w="0" w:type="dxa"/>
              <w:left w:w="108" w:type="dxa"/>
              <w:bottom w:w="0" w:type="dxa"/>
              <w:right w:w="108" w:type="dxa"/>
            </w:tcMar>
            <w:vAlign w:val="center"/>
          </w:tcPr>
          <w:p w14:paraId="1A1006F7" w14:textId="77777777" w:rsidR="00A672AA" w:rsidRPr="00327C87" w:rsidRDefault="00481EDF">
            <w:pPr>
              <w:suppressAutoHyphens w:val="0"/>
              <w:rPr>
                <w:b/>
                <w:bCs/>
              </w:rPr>
            </w:pPr>
            <w:r w:rsidRPr="00327C87">
              <w:rPr>
                <w:b/>
                <w:bCs/>
              </w:rPr>
              <w:t>PARENGĖ:</w:t>
            </w:r>
          </w:p>
        </w:tc>
        <w:tc>
          <w:tcPr>
            <w:tcW w:w="1134" w:type="dxa"/>
            <w:tcMar>
              <w:top w:w="0" w:type="dxa"/>
              <w:left w:w="108" w:type="dxa"/>
              <w:bottom w:w="0" w:type="dxa"/>
              <w:right w:w="108" w:type="dxa"/>
            </w:tcMar>
            <w:vAlign w:val="center"/>
          </w:tcPr>
          <w:p w14:paraId="73E7E56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2259938A" w14:textId="5C135D3C" w:rsidR="00A672AA" w:rsidRPr="00327C87" w:rsidRDefault="00481EDF">
            <w:pPr>
              <w:suppressAutoHyphens w:val="0"/>
              <w:rPr>
                <w:b/>
                <w:bCs/>
              </w:rPr>
            </w:pPr>
            <w:r w:rsidRPr="00327C87">
              <w:rPr>
                <w:b/>
                <w:bCs/>
              </w:rPr>
              <w:t>TVIRTIN</w:t>
            </w:r>
            <w:r w:rsidR="009B257F" w:rsidRPr="00327C87">
              <w:rPr>
                <w:b/>
                <w:bCs/>
              </w:rPr>
              <w:t>O</w:t>
            </w:r>
            <w:r w:rsidRPr="00327C87">
              <w:rPr>
                <w:b/>
                <w:bCs/>
              </w:rPr>
              <w:t>:</w:t>
            </w:r>
          </w:p>
        </w:tc>
      </w:tr>
      <w:tr w:rsidR="00A672AA" w:rsidRPr="00327C87" w14:paraId="301B9241" w14:textId="77777777">
        <w:trPr>
          <w:trHeight w:val="397"/>
        </w:trPr>
        <w:tc>
          <w:tcPr>
            <w:tcW w:w="4390" w:type="dxa"/>
            <w:tcMar>
              <w:top w:w="0" w:type="dxa"/>
              <w:left w:w="108" w:type="dxa"/>
              <w:bottom w:w="0" w:type="dxa"/>
              <w:right w:w="108" w:type="dxa"/>
            </w:tcMar>
            <w:vAlign w:val="center"/>
          </w:tcPr>
          <w:p w14:paraId="355CEE1E" w14:textId="15EE2F2B" w:rsidR="00A672AA" w:rsidRPr="00327C87" w:rsidRDefault="00CB70B5">
            <w:pPr>
              <w:suppressAutoHyphens w:val="0"/>
            </w:pPr>
            <w:r>
              <w:t xml:space="preserve">Technologijų ir inovacijų </w:t>
            </w:r>
            <w:r w:rsidR="00481EDF" w:rsidRPr="00327C87">
              <w:t xml:space="preserve"> projektų vadovas</w:t>
            </w:r>
          </w:p>
        </w:tc>
        <w:tc>
          <w:tcPr>
            <w:tcW w:w="1134" w:type="dxa"/>
            <w:tcMar>
              <w:top w:w="0" w:type="dxa"/>
              <w:left w:w="108" w:type="dxa"/>
              <w:bottom w:w="0" w:type="dxa"/>
              <w:right w:w="108" w:type="dxa"/>
            </w:tcMar>
            <w:vAlign w:val="center"/>
          </w:tcPr>
          <w:p w14:paraId="4927B1F7"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12E32BFF" w14:textId="5F10C4CF" w:rsidR="00A672AA" w:rsidRPr="00327C87" w:rsidRDefault="00CB70B5">
            <w:pPr>
              <w:suppressAutoHyphens w:val="0"/>
            </w:pPr>
            <w:r>
              <w:t>Technikos</w:t>
            </w:r>
            <w:r w:rsidR="00481EDF" w:rsidRPr="00327C87">
              <w:t xml:space="preserve"> direktorius</w:t>
            </w:r>
          </w:p>
        </w:tc>
      </w:tr>
      <w:tr w:rsidR="00A672AA" w:rsidRPr="00327C87" w14:paraId="0DC08D65" w14:textId="77777777">
        <w:trPr>
          <w:trHeight w:val="397"/>
        </w:trPr>
        <w:tc>
          <w:tcPr>
            <w:tcW w:w="4390" w:type="dxa"/>
            <w:tcMar>
              <w:top w:w="0" w:type="dxa"/>
              <w:left w:w="108" w:type="dxa"/>
              <w:bottom w:w="0" w:type="dxa"/>
              <w:right w:w="108" w:type="dxa"/>
            </w:tcMar>
            <w:vAlign w:val="center"/>
          </w:tcPr>
          <w:p w14:paraId="2CC69F6E" w14:textId="77777777" w:rsidR="00A672AA" w:rsidRPr="00327C87" w:rsidRDefault="00481EDF">
            <w:pPr>
              <w:suppressAutoHyphens w:val="0"/>
            </w:pPr>
            <w:r w:rsidRPr="00327C87">
              <w:t>Eimantas Ozolas</w:t>
            </w:r>
          </w:p>
        </w:tc>
        <w:tc>
          <w:tcPr>
            <w:tcW w:w="1134" w:type="dxa"/>
            <w:tcMar>
              <w:top w:w="0" w:type="dxa"/>
              <w:left w:w="108" w:type="dxa"/>
              <w:bottom w:w="0" w:type="dxa"/>
              <w:right w:w="108" w:type="dxa"/>
            </w:tcMar>
            <w:vAlign w:val="center"/>
          </w:tcPr>
          <w:p w14:paraId="5ADF144E" w14:textId="77777777" w:rsidR="00A672AA" w:rsidRPr="00327C87" w:rsidRDefault="00A672AA">
            <w:pPr>
              <w:suppressAutoHyphens w:val="0"/>
            </w:pPr>
          </w:p>
        </w:tc>
        <w:tc>
          <w:tcPr>
            <w:tcW w:w="4438" w:type="dxa"/>
            <w:tcMar>
              <w:top w:w="0" w:type="dxa"/>
              <w:left w:w="108" w:type="dxa"/>
              <w:bottom w:w="0" w:type="dxa"/>
              <w:right w:w="108" w:type="dxa"/>
            </w:tcMar>
            <w:vAlign w:val="center"/>
          </w:tcPr>
          <w:p w14:paraId="3B1AC9E8" w14:textId="408F18AD" w:rsidR="00A672AA" w:rsidRPr="00327C87" w:rsidRDefault="00CB70B5">
            <w:pPr>
              <w:suppressAutoHyphens w:val="0"/>
            </w:pPr>
            <w:r>
              <w:t>Arvydas Kasputis</w:t>
            </w:r>
          </w:p>
        </w:tc>
      </w:tr>
    </w:tbl>
    <w:p w14:paraId="28A7A136" w14:textId="5A1D1ABA" w:rsidR="008803AC" w:rsidRPr="00327C87" w:rsidRDefault="008803AC">
      <w:pPr>
        <w:suppressAutoHyphens w:val="0"/>
        <w:rPr>
          <w:b/>
          <w:bCs/>
        </w:rPr>
      </w:pPr>
    </w:p>
    <w:tbl>
      <w:tblPr>
        <w:tblW w:w="9962" w:type="dxa"/>
        <w:tblCellMar>
          <w:left w:w="10" w:type="dxa"/>
          <w:right w:w="10" w:type="dxa"/>
        </w:tblCellMar>
        <w:tblLook w:val="0000" w:firstRow="0" w:lastRow="0" w:firstColumn="0" w:lastColumn="0" w:noHBand="0" w:noVBand="0"/>
      </w:tblPr>
      <w:tblGrid>
        <w:gridCol w:w="9962"/>
      </w:tblGrid>
      <w:tr w:rsidR="00B3018D" w:rsidRPr="00327C87" w14:paraId="17656383" w14:textId="77777777" w:rsidTr="00CF7B5D">
        <w:trPr>
          <w:trHeight w:val="397"/>
        </w:trPr>
        <w:tc>
          <w:tcPr>
            <w:tcW w:w="4390" w:type="dxa"/>
            <w:tcMar>
              <w:top w:w="0" w:type="dxa"/>
              <w:left w:w="108" w:type="dxa"/>
              <w:bottom w:w="0" w:type="dxa"/>
              <w:right w:w="108" w:type="dxa"/>
            </w:tcMar>
            <w:vAlign w:val="center"/>
          </w:tcPr>
          <w:p w14:paraId="3168AA98" w14:textId="591BED1D" w:rsidR="00B3018D" w:rsidRPr="00327C87" w:rsidRDefault="00B3018D" w:rsidP="00CF7B5D">
            <w:pPr>
              <w:suppressAutoHyphens w:val="0"/>
            </w:pPr>
          </w:p>
        </w:tc>
      </w:tr>
      <w:tr w:rsidR="00B3018D" w:rsidRPr="00327C87" w14:paraId="59221E24" w14:textId="77777777" w:rsidTr="00CF7B5D">
        <w:trPr>
          <w:trHeight w:val="397"/>
        </w:trPr>
        <w:tc>
          <w:tcPr>
            <w:tcW w:w="4390" w:type="dxa"/>
            <w:tcMar>
              <w:top w:w="0" w:type="dxa"/>
              <w:left w:w="108" w:type="dxa"/>
              <w:bottom w:w="0" w:type="dxa"/>
              <w:right w:w="108" w:type="dxa"/>
            </w:tcMar>
            <w:vAlign w:val="center"/>
          </w:tcPr>
          <w:p w14:paraId="27A752D9" w14:textId="1F64587D" w:rsidR="00B3018D" w:rsidRPr="00327C87" w:rsidRDefault="00B3018D" w:rsidP="00CF7B5D">
            <w:pPr>
              <w:suppressAutoHyphens w:val="0"/>
            </w:pPr>
          </w:p>
        </w:tc>
      </w:tr>
    </w:tbl>
    <w:p w14:paraId="29972BC9" w14:textId="77777777" w:rsidR="008803AC" w:rsidRPr="00327C87" w:rsidRDefault="008803AC">
      <w:pPr>
        <w:suppressAutoHyphens w:val="0"/>
        <w:rPr>
          <w:b/>
          <w:bCs/>
        </w:rPr>
      </w:pPr>
    </w:p>
    <w:p w14:paraId="0DC5797C" w14:textId="77777777" w:rsidR="00A672AA" w:rsidRPr="00327C87" w:rsidRDefault="00A672AA">
      <w:pPr>
        <w:pageBreakBefore/>
        <w:suppressAutoHyphens w:val="0"/>
      </w:pPr>
    </w:p>
    <w:p w14:paraId="6BD23C3F" w14:textId="77777777" w:rsidR="00A672AA" w:rsidRPr="00327C87" w:rsidRDefault="00481EDF">
      <w:pPr>
        <w:pStyle w:val="Title"/>
      </w:pPr>
      <w:r w:rsidRPr="00327C87">
        <w:t>TURINYS</w:t>
      </w:r>
    </w:p>
    <w:p w14:paraId="7B5E318C" w14:textId="77777777" w:rsidR="00A672AA" w:rsidRPr="00327C87" w:rsidRDefault="00A672AA"/>
    <w:p w14:paraId="58F0B217" w14:textId="42A4523F" w:rsidR="00706683" w:rsidRDefault="00481EDF">
      <w:pPr>
        <w:pStyle w:val="TOC1"/>
        <w:rPr>
          <w:rFonts w:asciiTheme="minorHAnsi" w:eastAsiaTheme="minorEastAsia" w:hAnsiTheme="minorHAnsi" w:cstheme="minorBidi"/>
          <w:noProof/>
          <w:kern w:val="2"/>
          <w:sz w:val="24"/>
          <w:szCs w:val="24"/>
          <w:lang w:eastAsia="lt-LT"/>
          <w14:ligatures w14:val="standardContextual"/>
        </w:rPr>
      </w:pPr>
      <w:r w:rsidRPr="00327C87">
        <w:fldChar w:fldCharType="begin"/>
      </w:r>
      <w:r w:rsidRPr="00327C87">
        <w:instrText xml:space="preserve"> TOC \o "1-1" \u \h </w:instrText>
      </w:r>
      <w:r w:rsidRPr="00327C87">
        <w:fldChar w:fldCharType="separate"/>
      </w:r>
      <w:hyperlink w:anchor="_Toc229991681" w:history="1">
        <w:r w:rsidR="00706683" w:rsidRPr="00B73FA9">
          <w:rPr>
            <w:rStyle w:val="Hyperlink"/>
            <w:noProof/>
          </w:rPr>
          <w:t>1</w:t>
        </w:r>
        <w:r w:rsidR="00706683">
          <w:rPr>
            <w:rFonts w:asciiTheme="minorHAnsi" w:eastAsiaTheme="minorEastAsia" w:hAnsiTheme="minorHAnsi" w:cstheme="minorBidi"/>
            <w:noProof/>
            <w:kern w:val="2"/>
            <w:sz w:val="24"/>
            <w:szCs w:val="24"/>
            <w:lang w:eastAsia="lt-LT"/>
            <w14:ligatures w14:val="standardContextual"/>
          </w:rPr>
          <w:tab/>
        </w:r>
        <w:r w:rsidR="00706683" w:rsidRPr="00B73FA9">
          <w:rPr>
            <w:rStyle w:val="Hyperlink"/>
            <w:noProof/>
          </w:rPr>
          <w:t>SKYRIUS :  TECHNINĖJE SPECIFIKACIJOJE NAUDOJAMŲ TRUMPINIŲ PAAIŠKINIMAI</w:t>
        </w:r>
        <w:r w:rsidR="00706683">
          <w:rPr>
            <w:noProof/>
          </w:rPr>
          <w:tab/>
        </w:r>
        <w:r w:rsidR="00706683">
          <w:rPr>
            <w:noProof/>
          </w:rPr>
          <w:fldChar w:fldCharType="begin"/>
        </w:r>
        <w:r w:rsidR="00706683">
          <w:rPr>
            <w:noProof/>
          </w:rPr>
          <w:instrText xml:space="preserve"> PAGEREF _Toc229991681 \h </w:instrText>
        </w:r>
        <w:r w:rsidR="00706683">
          <w:rPr>
            <w:noProof/>
          </w:rPr>
        </w:r>
        <w:r w:rsidR="00706683">
          <w:rPr>
            <w:noProof/>
          </w:rPr>
          <w:fldChar w:fldCharType="separate"/>
        </w:r>
        <w:r w:rsidR="00706683">
          <w:rPr>
            <w:noProof/>
          </w:rPr>
          <w:t>3</w:t>
        </w:r>
        <w:r w:rsidR="00706683">
          <w:rPr>
            <w:noProof/>
          </w:rPr>
          <w:fldChar w:fldCharType="end"/>
        </w:r>
      </w:hyperlink>
    </w:p>
    <w:p w14:paraId="24ED0B7A" w14:textId="11B521CA"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2" w:history="1">
        <w:r w:rsidRPr="00B73FA9">
          <w:rPr>
            <w:rStyle w:val="Hyperlink"/>
            <w:noProof/>
          </w:rPr>
          <w:t>2</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PIRKIMO OBJEKTAS</w:t>
        </w:r>
        <w:r>
          <w:rPr>
            <w:noProof/>
          </w:rPr>
          <w:tab/>
        </w:r>
        <w:r>
          <w:rPr>
            <w:noProof/>
          </w:rPr>
          <w:fldChar w:fldCharType="begin"/>
        </w:r>
        <w:r>
          <w:rPr>
            <w:noProof/>
          </w:rPr>
          <w:instrText xml:space="preserve"> PAGEREF _Toc229991682 \h </w:instrText>
        </w:r>
        <w:r>
          <w:rPr>
            <w:noProof/>
          </w:rPr>
        </w:r>
        <w:r>
          <w:rPr>
            <w:noProof/>
          </w:rPr>
          <w:fldChar w:fldCharType="separate"/>
        </w:r>
        <w:r>
          <w:rPr>
            <w:noProof/>
          </w:rPr>
          <w:t>5</w:t>
        </w:r>
        <w:r>
          <w:rPr>
            <w:noProof/>
          </w:rPr>
          <w:fldChar w:fldCharType="end"/>
        </w:r>
      </w:hyperlink>
    </w:p>
    <w:p w14:paraId="34DE091C" w14:textId="1C868F91"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3" w:history="1">
        <w:r w:rsidRPr="00B73FA9">
          <w:rPr>
            <w:rStyle w:val="Hyperlink"/>
            <w:noProof/>
          </w:rPr>
          <w:t>3</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PIRKIMO OBJEKTO APIMTYS</w:t>
        </w:r>
        <w:r>
          <w:rPr>
            <w:noProof/>
          </w:rPr>
          <w:tab/>
        </w:r>
        <w:r>
          <w:rPr>
            <w:noProof/>
          </w:rPr>
          <w:fldChar w:fldCharType="begin"/>
        </w:r>
        <w:r>
          <w:rPr>
            <w:noProof/>
          </w:rPr>
          <w:instrText xml:space="preserve"> PAGEREF _Toc229991683 \h </w:instrText>
        </w:r>
        <w:r>
          <w:rPr>
            <w:noProof/>
          </w:rPr>
        </w:r>
        <w:r>
          <w:rPr>
            <w:noProof/>
          </w:rPr>
          <w:fldChar w:fldCharType="separate"/>
        </w:r>
        <w:r>
          <w:rPr>
            <w:noProof/>
          </w:rPr>
          <w:t>6</w:t>
        </w:r>
        <w:r>
          <w:rPr>
            <w:noProof/>
          </w:rPr>
          <w:fldChar w:fldCharType="end"/>
        </w:r>
      </w:hyperlink>
    </w:p>
    <w:p w14:paraId="45103D14" w14:textId="043B4326"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4" w:history="1">
        <w:r w:rsidRPr="00B73FA9">
          <w:rPr>
            <w:rStyle w:val="Hyperlink"/>
            <w:noProof/>
          </w:rPr>
          <w:t>4</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PROJEKTO ĮGYVENDINIMO DOKUMENTACIJA IR PERDUODAMA INFORMACIJA</w:t>
        </w:r>
        <w:r>
          <w:rPr>
            <w:noProof/>
          </w:rPr>
          <w:tab/>
        </w:r>
        <w:r>
          <w:rPr>
            <w:noProof/>
          </w:rPr>
          <w:fldChar w:fldCharType="begin"/>
        </w:r>
        <w:r>
          <w:rPr>
            <w:noProof/>
          </w:rPr>
          <w:instrText xml:space="preserve"> PAGEREF _Toc229991684 \h </w:instrText>
        </w:r>
        <w:r>
          <w:rPr>
            <w:noProof/>
          </w:rPr>
        </w:r>
        <w:r>
          <w:rPr>
            <w:noProof/>
          </w:rPr>
          <w:fldChar w:fldCharType="separate"/>
        </w:r>
        <w:r>
          <w:rPr>
            <w:noProof/>
          </w:rPr>
          <w:t>8</w:t>
        </w:r>
        <w:r>
          <w:rPr>
            <w:noProof/>
          </w:rPr>
          <w:fldChar w:fldCharType="end"/>
        </w:r>
      </w:hyperlink>
    </w:p>
    <w:p w14:paraId="1B04142A" w14:textId="3DBCD111"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5" w:history="1">
        <w:r w:rsidRPr="00B73FA9">
          <w:rPr>
            <w:rStyle w:val="Hyperlink"/>
            <w:noProof/>
          </w:rPr>
          <w:t>5</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PROJEKTO VALDYMO, ORGANIZACINIAI IR ATSAKOMYBINIAI REIKALAVIMAI</w:t>
        </w:r>
        <w:r>
          <w:rPr>
            <w:noProof/>
          </w:rPr>
          <w:tab/>
        </w:r>
        <w:r>
          <w:rPr>
            <w:noProof/>
          </w:rPr>
          <w:fldChar w:fldCharType="begin"/>
        </w:r>
        <w:r>
          <w:rPr>
            <w:noProof/>
          </w:rPr>
          <w:instrText xml:space="preserve"> PAGEREF _Toc229991685 \h </w:instrText>
        </w:r>
        <w:r>
          <w:rPr>
            <w:noProof/>
          </w:rPr>
        </w:r>
        <w:r>
          <w:rPr>
            <w:noProof/>
          </w:rPr>
          <w:fldChar w:fldCharType="separate"/>
        </w:r>
        <w:r>
          <w:rPr>
            <w:noProof/>
          </w:rPr>
          <w:t>12</w:t>
        </w:r>
        <w:r>
          <w:rPr>
            <w:noProof/>
          </w:rPr>
          <w:fldChar w:fldCharType="end"/>
        </w:r>
      </w:hyperlink>
    </w:p>
    <w:p w14:paraId="06865851" w14:textId="07D50C70"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6" w:history="1">
        <w:r w:rsidRPr="00B73FA9">
          <w:rPr>
            <w:rStyle w:val="Hyperlink"/>
            <w:noProof/>
          </w:rPr>
          <w:t>6</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PROJEKTO KOKYBĖS KONTROLĖ</w:t>
        </w:r>
        <w:r>
          <w:rPr>
            <w:noProof/>
          </w:rPr>
          <w:tab/>
        </w:r>
        <w:r>
          <w:rPr>
            <w:noProof/>
          </w:rPr>
          <w:fldChar w:fldCharType="begin"/>
        </w:r>
        <w:r>
          <w:rPr>
            <w:noProof/>
          </w:rPr>
          <w:instrText xml:space="preserve"> PAGEREF _Toc229991686 \h </w:instrText>
        </w:r>
        <w:r>
          <w:rPr>
            <w:noProof/>
          </w:rPr>
        </w:r>
        <w:r>
          <w:rPr>
            <w:noProof/>
          </w:rPr>
          <w:fldChar w:fldCharType="separate"/>
        </w:r>
        <w:r>
          <w:rPr>
            <w:noProof/>
          </w:rPr>
          <w:t>16</w:t>
        </w:r>
        <w:r>
          <w:rPr>
            <w:noProof/>
          </w:rPr>
          <w:fldChar w:fldCharType="end"/>
        </w:r>
      </w:hyperlink>
    </w:p>
    <w:p w14:paraId="6AF6D2B8" w14:textId="3AD4C39A"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7" w:history="1">
        <w:r w:rsidRPr="00B73FA9">
          <w:rPr>
            <w:rStyle w:val="Hyperlink"/>
            <w:noProof/>
          </w:rPr>
          <w:t>7</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ESAMA PADĖTIS</w:t>
        </w:r>
        <w:r>
          <w:rPr>
            <w:noProof/>
          </w:rPr>
          <w:tab/>
        </w:r>
        <w:r>
          <w:rPr>
            <w:noProof/>
          </w:rPr>
          <w:fldChar w:fldCharType="begin"/>
        </w:r>
        <w:r>
          <w:rPr>
            <w:noProof/>
          </w:rPr>
          <w:instrText xml:space="preserve"> PAGEREF _Toc229991687 \h </w:instrText>
        </w:r>
        <w:r>
          <w:rPr>
            <w:noProof/>
          </w:rPr>
        </w:r>
        <w:r>
          <w:rPr>
            <w:noProof/>
          </w:rPr>
          <w:fldChar w:fldCharType="separate"/>
        </w:r>
        <w:r>
          <w:rPr>
            <w:noProof/>
          </w:rPr>
          <w:t>18</w:t>
        </w:r>
        <w:r>
          <w:rPr>
            <w:noProof/>
          </w:rPr>
          <w:fldChar w:fldCharType="end"/>
        </w:r>
      </w:hyperlink>
    </w:p>
    <w:p w14:paraId="19FEDEFF" w14:textId="0C143F98"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8" w:history="1">
        <w:r w:rsidRPr="00B73FA9">
          <w:rPr>
            <w:rStyle w:val="Hyperlink"/>
            <w:noProof/>
          </w:rPr>
          <w:t>8</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BENDRIEJI PROJEKTO TECHNINIAI REIKALAVIMAI</w:t>
        </w:r>
        <w:r>
          <w:rPr>
            <w:noProof/>
          </w:rPr>
          <w:tab/>
        </w:r>
        <w:r>
          <w:rPr>
            <w:noProof/>
          </w:rPr>
          <w:fldChar w:fldCharType="begin"/>
        </w:r>
        <w:r>
          <w:rPr>
            <w:noProof/>
          </w:rPr>
          <w:instrText xml:space="preserve"> PAGEREF _Toc229991688 \h </w:instrText>
        </w:r>
        <w:r>
          <w:rPr>
            <w:noProof/>
          </w:rPr>
        </w:r>
        <w:r>
          <w:rPr>
            <w:noProof/>
          </w:rPr>
          <w:fldChar w:fldCharType="separate"/>
        </w:r>
        <w:r>
          <w:rPr>
            <w:noProof/>
          </w:rPr>
          <w:t>20</w:t>
        </w:r>
        <w:r>
          <w:rPr>
            <w:noProof/>
          </w:rPr>
          <w:fldChar w:fldCharType="end"/>
        </w:r>
      </w:hyperlink>
    </w:p>
    <w:p w14:paraId="61BDA3BE" w14:textId="2C77F15A"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89" w:history="1">
        <w:r w:rsidRPr="00B73FA9">
          <w:rPr>
            <w:rStyle w:val="Hyperlink"/>
            <w:noProof/>
          </w:rPr>
          <w:t>9</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6 kV skirstyklos rekonstrukcija: Architektūros dalis</w:t>
        </w:r>
        <w:r>
          <w:rPr>
            <w:noProof/>
          </w:rPr>
          <w:tab/>
        </w:r>
        <w:r>
          <w:rPr>
            <w:noProof/>
          </w:rPr>
          <w:fldChar w:fldCharType="begin"/>
        </w:r>
        <w:r>
          <w:rPr>
            <w:noProof/>
          </w:rPr>
          <w:instrText xml:space="preserve"> PAGEREF _Toc229991689 \h </w:instrText>
        </w:r>
        <w:r>
          <w:rPr>
            <w:noProof/>
          </w:rPr>
        </w:r>
        <w:r>
          <w:rPr>
            <w:noProof/>
          </w:rPr>
          <w:fldChar w:fldCharType="separate"/>
        </w:r>
        <w:r>
          <w:rPr>
            <w:noProof/>
          </w:rPr>
          <w:t>21</w:t>
        </w:r>
        <w:r>
          <w:rPr>
            <w:noProof/>
          </w:rPr>
          <w:fldChar w:fldCharType="end"/>
        </w:r>
      </w:hyperlink>
    </w:p>
    <w:p w14:paraId="433F9853" w14:textId="20FD628D"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0" w:history="1">
        <w:r w:rsidRPr="00B73FA9">
          <w:rPr>
            <w:rStyle w:val="Hyperlink"/>
            <w:noProof/>
          </w:rPr>
          <w:t>10</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6 kV skirstyklos rekonstrukcija: Techninė dalis</w:t>
        </w:r>
        <w:r>
          <w:rPr>
            <w:noProof/>
          </w:rPr>
          <w:tab/>
        </w:r>
        <w:r>
          <w:rPr>
            <w:noProof/>
          </w:rPr>
          <w:fldChar w:fldCharType="begin"/>
        </w:r>
        <w:r>
          <w:rPr>
            <w:noProof/>
          </w:rPr>
          <w:instrText xml:space="preserve"> PAGEREF _Toc229991690 \h </w:instrText>
        </w:r>
        <w:r>
          <w:rPr>
            <w:noProof/>
          </w:rPr>
        </w:r>
        <w:r>
          <w:rPr>
            <w:noProof/>
          </w:rPr>
          <w:fldChar w:fldCharType="separate"/>
        </w:r>
        <w:r>
          <w:rPr>
            <w:noProof/>
          </w:rPr>
          <w:t>23</w:t>
        </w:r>
        <w:r>
          <w:rPr>
            <w:noProof/>
          </w:rPr>
          <w:fldChar w:fldCharType="end"/>
        </w:r>
      </w:hyperlink>
    </w:p>
    <w:p w14:paraId="79C37BFE" w14:textId="125DD8E4"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1" w:history="1">
        <w:r w:rsidRPr="00B73FA9">
          <w:rPr>
            <w:rStyle w:val="Hyperlink"/>
            <w:noProof/>
          </w:rPr>
          <w:t>11</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Dyzelinio generatoriaus įrengimas</w:t>
        </w:r>
        <w:r>
          <w:rPr>
            <w:noProof/>
          </w:rPr>
          <w:tab/>
        </w:r>
        <w:r>
          <w:rPr>
            <w:noProof/>
          </w:rPr>
          <w:fldChar w:fldCharType="begin"/>
        </w:r>
        <w:r>
          <w:rPr>
            <w:noProof/>
          </w:rPr>
          <w:instrText xml:space="preserve"> PAGEREF _Toc229991691 \h </w:instrText>
        </w:r>
        <w:r>
          <w:rPr>
            <w:noProof/>
          </w:rPr>
        </w:r>
        <w:r>
          <w:rPr>
            <w:noProof/>
          </w:rPr>
          <w:fldChar w:fldCharType="separate"/>
        </w:r>
        <w:r>
          <w:rPr>
            <w:noProof/>
          </w:rPr>
          <w:t>80</w:t>
        </w:r>
        <w:r>
          <w:rPr>
            <w:noProof/>
          </w:rPr>
          <w:fldChar w:fldCharType="end"/>
        </w:r>
      </w:hyperlink>
    </w:p>
    <w:p w14:paraId="5B78C94A" w14:textId="4F029FEF"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2" w:history="1">
        <w:r w:rsidRPr="00B73FA9">
          <w:rPr>
            <w:rStyle w:val="Hyperlink"/>
            <w:noProof/>
          </w:rPr>
          <w:t>12</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6kV kabelio įrengimas</w:t>
        </w:r>
        <w:r>
          <w:rPr>
            <w:noProof/>
          </w:rPr>
          <w:tab/>
        </w:r>
        <w:r>
          <w:rPr>
            <w:noProof/>
          </w:rPr>
          <w:fldChar w:fldCharType="begin"/>
        </w:r>
        <w:r>
          <w:rPr>
            <w:noProof/>
          </w:rPr>
          <w:instrText xml:space="preserve"> PAGEREF _Toc229991692 \h </w:instrText>
        </w:r>
        <w:r>
          <w:rPr>
            <w:noProof/>
          </w:rPr>
        </w:r>
        <w:r>
          <w:rPr>
            <w:noProof/>
          </w:rPr>
          <w:fldChar w:fldCharType="separate"/>
        </w:r>
        <w:r>
          <w:rPr>
            <w:noProof/>
          </w:rPr>
          <w:t>84</w:t>
        </w:r>
        <w:r>
          <w:rPr>
            <w:noProof/>
          </w:rPr>
          <w:fldChar w:fldCharType="end"/>
        </w:r>
      </w:hyperlink>
    </w:p>
    <w:p w14:paraId="43CF0C33" w14:textId="50818D69"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3" w:history="1">
        <w:r w:rsidRPr="00B73FA9">
          <w:rPr>
            <w:rStyle w:val="Hyperlink"/>
            <w:noProof/>
          </w:rPr>
          <w:t>13</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Pagrindiniai kriterijai</w:t>
        </w:r>
        <w:r>
          <w:rPr>
            <w:noProof/>
          </w:rPr>
          <w:tab/>
        </w:r>
        <w:r>
          <w:rPr>
            <w:noProof/>
          </w:rPr>
          <w:fldChar w:fldCharType="begin"/>
        </w:r>
        <w:r>
          <w:rPr>
            <w:noProof/>
          </w:rPr>
          <w:instrText xml:space="preserve"> PAGEREF _Toc229991693 \h </w:instrText>
        </w:r>
        <w:r>
          <w:rPr>
            <w:noProof/>
          </w:rPr>
        </w:r>
        <w:r>
          <w:rPr>
            <w:noProof/>
          </w:rPr>
          <w:fldChar w:fldCharType="separate"/>
        </w:r>
        <w:r>
          <w:rPr>
            <w:noProof/>
          </w:rPr>
          <w:t>91</w:t>
        </w:r>
        <w:r>
          <w:rPr>
            <w:noProof/>
          </w:rPr>
          <w:fldChar w:fldCharType="end"/>
        </w:r>
      </w:hyperlink>
    </w:p>
    <w:p w14:paraId="7913E514" w14:textId="3FBFF403"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4" w:history="1">
        <w:r w:rsidRPr="00B73FA9">
          <w:rPr>
            <w:rStyle w:val="Hyperlink"/>
            <w:noProof/>
          </w:rPr>
          <w:t>14</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Darbų apimtys</w:t>
        </w:r>
        <w:r>
          <w:rPr>
            <w:noProof/>
          </w:rPr>
          <w:tab/>
        </w:r>
        <w:r>
          <w:rPr>
            <w:noProof/>
          </w:rPr>
          <w:fldChar w:fldCharType="begin"/>
        </w:r>
        <w:r>
          <w:rPr>
            <w:noProof/>
          </w:rPr>
          <w:instrText xml:space="preserve"> PAGEREF _Toc229991694 \h </w:instrText>
        </w:r>
        <w:r>
          <w:rPr>
            <w:noProof/>
          </w:rPr>
        </w:r>
        <w:r>
          <w:rPr>
            <w:noProof/>
          </w:rPr>
          <w:fldChar w:fldCharType="separate"/>
        </w:r>
        <w:r>
          <w:rPr>
            <w:noProof/>
          </w:rPr>
          <w:t>93</w:t>
        </w:r>
        <w:r>
          <w:rPr>
            <w:noProof/>
          </w:rPr>
          <w:fldChar w:fldCharType="end"/>
        </w:r>
      </w:hyperlink>
    </w:p>
    <w:p w14:paraId="0B482755" w14:textId="3AD6D8BC"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5" w:history="1">
        <w:r w:rsidRPr="00B73FA9">
          <w:rPr>
            <w:rStyle w:val="Hyperlink"/>
            <w:noProof/>
          </w:rPr>
          <w:t>15</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Taikytini teisės aktai, reikalavimai ir standartai</w:t>
        </w:r>
        <w:r>
          <w:rPr>
            <w:noProof/>
          </w:rPr>
          <w:tab/>
        </w:r>
        <w:r>
          <w:rPr>
            <w:noProof/>
          </w:rPr>
          <w:fldChar w:fldCharType="begin"/>
        </w:r>
        <w:r>
          <w:rPr>
            <w:noProof/>
          </w:rPr>
          <w:instrText xml:space="preserve"> PAGEREF _Toc229991695 \h </w:instrText>
        </w:r>
        <w:r>
          <w:rPr>
            <w:noProof/>
          </w:rPr>
        </w:r>
        <w:r>
          <w:rPr>
            <w:noProof/>
          </w:rPr>
          <w:fldChar w:fldCharType="separate"/>
        </w:r>
        <w:r>
          <w:rPr>
            <w:noProof/>
          </w:rPr>
          <w:t>96</w:t>
        </w:r>
        <w:r>
          <w:rPr>
            <w:noProof/>
          </w:rPr>
          <w:fldChar w:fldCharType="end"/>
        </w:r>
      </w:hyperlink>
    </w:p>
    <w:p w14:paraId="6A198D1E" w14:textId="074CDEAB"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6" w:history="1">
        <w:r w:rsidRPr="00B73FA9">
          <w:rPr>
            <w:rStyle w:val="Hyperlink"/>
            <w:noProof/>
          </w:rPr>
          <w:t>16</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Reikalavimai projektavimui</w:t>
        </w:r>
        <w:r>
          <w:rPr>
            <w:noProof/>
          </w:rPr>
          <w:tab/>
        </w:r>
        <w:r>
          <w:rPr>
            <w:noProof/>
          </w:rPr>
          <w:fldChar w:fldCharType="begin"/>
        </w:r>
        <w:r>
          <w:rPr>
            <w:noProof/>
          </w:rPr>
          <w:instrText xml:space="preserve"> PAGEREF _Toc229991696 \h </w:instrText>
        </w:r>
        <w:r>
          <w:rPr>
            <w:noProof/>
          </w:rPr>
        </w:r>
        <w:r>
          <w:rPr>
            <w:noProof/>
          </w:rPr>
          <w:fldChar w:fldCharType="separate"/>
        </w:r>
        <w:r>
          <w:rPr>
            <w:noProof/>
          </w:rPr>
          <w:t>97</w:t>
        </w:r>
        <w:r>
          <w:rPr>
            <w:noProof/>
          </w:rPr>
          <w:fldChar w:fldCharType="end"/>
        </w:r>
      </w:hyperlink>
    </w:p>
    <w:p w14:paraId="71479C4D" w14:textId="44D8FD4F"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7" w:history="1">
        <w:r w:rsidRPr="00B73FA9">
          <w:rPr>
            <w:rStyle w:val="Hyperlink"/>
            <w:noProof/>
          </w:rPr>
          <w:t>17</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BESS sistemos įrengimas ir išplanavimas</w:t>
        </w:r>
        <w:r>
          <w:rPr>
            <w:noProof/>
          </w:rPr>
          <w:tab/>
        </w:r>
        <w:r>
          <w:rPr>
            <w:noProof/>
          </w:rPr>
          <w:fldChar w:fldCharType="begin"/>
        </w:r>
        <w:r>
          <w:rPr>
            <w:noProof/>
          </w:rPr>
          <w:instrText xml:space="preserve"> PAGEREF _Toc229991697 \h </w:instrText>
        </w:r>
        <w:r>
          <w:rPr>
            <w:noProof/>
          </w:rPr>
        </w:r>
        <w:r>
          <w:rPr>
            <w:noProof/>
          </w:rPr>
          <w:fldChar w:fldCharType="separate"/>
        </w:r>
        <w:r>
          <w:rPr>
            <w:noProof/>
          </w:rPr>
          <w:t>101</w:t>
        </w:r>
        <w:r>
          <w:rPr>
            <w:noProof/>
          </w:rPr>
          <w:fldChar w:fldCharType="end"/>
        </w:r>
      </w:hyperlink>
    </w:p>
    <w:p w14:paraId="63441F18" w14:textId="1E8CB566"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8" w:history="1">
        <w:r w:rsidRPr="00B73FA9">
          <w:rPr>
            <w:rStyle w:val="Hyperlink"/>
            <w:noProof/>
          </w:rPr>
          <w:t>18</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Prijungimas ir salos režimo darbo logika</w:t>
        </w:r>
        <w:r>
          <w:rPr>
            <w:noProof/>
          </w:rPr>
          <w:tab/>
        </w:r>
        <w:r>
          <w:rPr>
            <w:noProof/>
          </w:rPr>
          <w:fldChar w:fldCharType="begin"/>
        </w:r>
        <w:r>
          <w:rPr>
            <w:noProof/>
          </w:rPr>
          <w:instrText xml:space="preserve"> PAGEREF _Toc229991698 \h </w:instrText>
        </w:r>
        <w:r>
          <w:rPr>
            <w:noProof/>
          </w:rPr>
        </w:r>
        <w:r>
          <w:rPr>
            <w:noProof/>
          </w:rPr>
          <w:fldChar w:fldCharType="separate"/>
        </w:r>
        <w:r>
          <w:rPr>
            <w:noProof/>
          </w:rPr>
          <w:t>104</w:t>
        </w:r>
        <w:r>
          <w:rPr>
            <w:noProof/>
          </w:rPr>
          <w:fldChar w:fldCharType="end"/>
        </w:r>
      </w:hyperlink>
    </w:p>
    <w:p w14:paraId="4769D5ED" w14:textId="05251834"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699" w:history="1">
        <w:r w:rsidRPr="00B73FA9">
          <w:rPr>
            <w:rStyle w:val="Hyperlink"/>
            <w:noProof/>
          </w:rPr>
          <w:t>19</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BESS funkciniai ir našumo reikalavimai</w:t>
        </w:r>
        <w:r>
          <w:rPr>
            <w:noProof/>
          </w:rPr>
          <w:tab/>
        </w:r>
        <w:r>
          <w:rPr>
            <w:noProof/>
          </w:rPr>
          <w:fldChar w:fldCharType="begin"/>
        </w:r>
        <w:r>
          <w:rPr>
            <w:noProof/>
          </w:rPr>
          <w:instrText xml:space="preserve"> PAGEREF _Toc229991699 \h </w:instrText>
        </w:r>
        <w:r>
          <w:rPr>
            <w:noProof/>
          </w:rPr>
        </w:r>
        <w:r>
          <w:rPr>
            <w:noProof/>
          </w:rPr>
          <w:fldChar w:fldCharType="separate"/>
        </w:r>
        <w:r>
          <w:rPr>
            <w:noProof/>
          </w:rPr>
          <w:t>108</w:t>
        </w:r>
        <w:r>
          <w:rPr>
            <w:noProof/>
          </w:rPr>
          <w:fldChar w:fldCharType="end"/>
        </w:r>
      </w:hyperlink>
    </w:p>
    <w:p w14:paraId="4240C8C1" w14:textId="4FBF9557"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0" w:history="1">
        <w:r w:rsidRPr="00B73FA9">
          <w:rPr>
            <w:rStyle w:val="Hyperlink"/>
            <w:noProof/>
          </w:rPr>
          <w:t>20</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BESS sistemos reikalavimai</w:t>
        </w:r>
        <w:r>
          <w:rPr>
            <w:noProof/>
          </w:rPr>
          <w:tab/>
        </w:r>
        <w:r>
          <w:rPr>
            <w:noProof/>
          </w:rPr>
          <w:fldChar w:fldCharType="begin"/>
        </w:r>
        <w:r>
          <w:rPr>
            <w:noProof/>
          </w:rPr>
          <w:instrText xml:space="preserve"> PAGEREF _Toc229991700 \h </w:instrText>
        </w:r>
        <w:r>
          <w:rPr>
            <w:noProof/>
          </w:rPr>
        </w:r>
        <w:r>
          <w:rPr>
            <w:noProof/>
          </w:rPr>
          <w:fldChar w:fldCharType="separate"/>
        </w:r>
        <w:r>
          <w:rPr>
            <w:noProof/>
          </w:rPr>
          <w:t>112</w:t>
        </w:r>
        <w:r>
          <w:rPr>
            <w:noProof/>
          </w:rPr>
          <w:fldChar w:fldCharType="end"/>
        </w:r>
      </w:hyperlink>
    </w:p>
    <w:p w14:paraId="4A625DEB" w14:textId="03F7E2D9"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1" w:history="1">
        <w:r w:rsidRPr="00B73FA9">
          <w:rPr>
            <w:rStyle w:val="Hyperlink"/>
            <w:noProof/>
          </w:rPr>
          <w:t>21</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Objekto apsaugos reikalavimai</w:t>
        </w:r>
        <w:r>
          <w:rPr>
            <w:noProof/>
          </w:rPr>
          <w:tab/>
        </w:r>
        <w:r>
          <w:rPr>
            <w:noProof/>
          </w:rPr>
          <w:fldChar w:fldCharType="begin"/>
        </w:r>
        <w:r>
          <w:rPr>
            <w:noProof/>
          </w:rPr>
          <w:instrText xml:space="preserve"> PAGEREF _Toc229991701 \h </w:instrText>
        </w:r>
        <w:r>
          <w:rPr>
            <w:noProof/>
          </w:rPr>
        </w:r>
        <w:r>
          <w:rPr>
            <w:noProof/>
          </w:rPr>
          <w:fldChar w:fldCharType="separate"/>
        </w:r>
        <w:r>
          <w:rPr>
            <w:noProof/>
          </w:rPr>
          <w:t>124</w:t>
        </w:r>
        <w:r>
          <w:rPr>
            <w:noProof/>
          </w:rPr>
          <w:fldChar w:fldCharType="end"/>
        </w:r>
      </w:hyperlink>
    </w:p>
    <w:p w14:paraId="3AB9D6FD" w14:textId="70CE95A8"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2" w:history="1">
        <w:r w:rsidRPr="00B73FA9">
          <w:rPr>
            <w:rStyle w:val="Hyperlink"/>
            <w:noProof/>
          </w:rPr>
          <w:t>22</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Garantiniai parametrai ir įsipareigojimai</w:t>
        </w:r>
        <w:r>
          <w:rPr>
            <w:noProof/>
          </w:rPr>
          <w:tab/>
        </w:r>
        <w:r>
          <w:rPr>
            <w:noProof/>
          </w:rPr>
          <w:fldChar w:fldCharType="begin"/>
        </w:r>
        <w:r>
          <w:rPr>
            <w:noProof/>
          </w:rPr>
          <w:instrText xml:space="preserve"> PAGEREF _Toc229991702 \h </w:instrText>
        </w:r>
        <w:r>
          <w:rPr>
            <w:noProof/>
          </w:rPr>
        </w:r>
        <w:r>
          <w:rPr>
            <w:noProof/>
          </w:rPr>
          <w:fldChar w:fldCharType="separate"/>
        </w:r>
        <w:r>
          <w:rPr>
            <w:noProof/>
          </w:rPr>
          <w:t>128</w:t>
        </w:r>
        <w:r>
          <w:rPr>
            <w:noProof/>
          </w:rPr>
          <w:fldChar w:fldCharType="end"/>
        </w:r>
      </w:hyperlink>
    </w:p>
    <w:p w14:paraId="067980DB" w14:textId="64A51C3B"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3" w:history="1">
        <w:r w:rsidRPr="00B73FA9">
          <w:rPr>
            <w:rStyle w:val="Hyperlink"/>
            <w:noProof/>
          </w:rPr>
          <w:t>23</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TECHNINIAI REIKALAVIMAI – Elektros energijos kaupimo įrenginių įrengimas: Aplinkosaugos reikalavimai</w:t>
        </w:r>
        <w:r>
          <w:rPr>
            <w:noProof/>
          </w:rPr>
          <w:tab/>
        </w:r>
        <w:r>
          <w:rPr>
            <w:noProof/>
          </w:rPr>
          <w:fldChar w:fldCharType="begin"/>
        </w:r>
        <w:r>
          <w:rPr>
            <w:noProof/>
          </w:rPr>
          <w:instrText xml:space="preserve"> PAGEREF _Toc229991703 \h </w:instrText>
        </w:r>
        <w:r>
          <w:rPr>
            <w:noProof/>
          </w:rPr>
        </w:r>
        <w:r>
          <w:rPr>
            <w:noProof/>
          </w:rPr>
          <w:fldChar w:fldCharType="separate"/>
        </w:r>
        <w:r>
          <w:rPr>
            <w:noProof/>
          </w:rPr>
          <w:t>132</w:t>
        </w:r>
        <w:r>
          <w:rPr>
            <w:noProof/>
          </w:rPr>
          <w:fldChar w:fldCharType="end"/>
        </w:r>
      </w:hyperlink>
    </w:p>
    <w:p w14:paraId="7E50F5F8" w14:textId="7C0E9B42"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4" w:history="1">
        <w:r w:rsidRPr="00B73FA9">
          <w:rPr>
            <w:rStyle w:val="Hyperlink"/>
            <w:noProof/>
          </w:rPr>
          <w:t>24</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ĮRENGINIŲ ŽYMĖJIMO REIKALAVIMAI</w:t>
        </w:r>
        <w:r>
          <w:rPr>
            <w:noProof/>
          </w:rPr>
          <w:tab/>
        </w:r>
        <w:r>
          <w:rPr>
            <w:noProof/>
          </w:rPr>
          <w:fldChar w:fldCharType="begin"/>
        </w:r>
        <w:r>
          <w:rPr>
            <w:noProof/>
          </w:rPr>
          <w:instrText xml:space="preserve"> PAGEREF _Toc229991704 \h </w:instrText>
        </w:r>
        <w:r>
          <w:rPr>
            <w:noProof/>
          </w:rPr>
        </w:r>
        <w:r>
          <w:rPr>
            <w:noProof/>
          </w:rPr>
          <w:fldChar w:fldCharType="separate"/>
        </w:r>
        <w:r>
          <w:rPr>
            <w:noProof/>
          </w:rPr>
          <w:t>134</w:t>
        </w:r>
        <w:r>
          <w:rPr>
            <w:noProof/>
          </w:rPr>
          <w:fldChar w:fldCharType="end"/>
        </w:r>
      </w:hyperlink>
    </w:p>
    <w:p w14:paraId="02F935F1" w14:textId="2D541B30"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5" w:history="1">
        <w:r w:rsidRPr="00B73FA9">
          <w:rPr>
            <w:rStyle w:val="Hyperlink"/>
            <w:noProof/>
          </w:rPr>
          <w:t>25</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GARANTIJOS</w:t>
        </w:r>
        <w:r>
          <w:rPr>
            <w:noProof/>
          </w:rPr>
          <w:tab/>
        </w:r>
        <w:r>
          <w:rPr>
            <w:noProof/>
          </w:rPr>
          <w:fldChar w:fldCharType="begin"/>
        </w:r>
        <w:r>
          <w:rPr>
            <w:noProof/>
          </w:rPr>
          <w:instrText xml:space="preserve"> PAGEREF _Toc229991705 \h </w:instrText>
        </w:r>
        <w:r>
          <w:rPr>
            <w:noProof/>
          </w:rPr>
        </w:r>
        <w:r>
          <w:rPr>
            <w:noProof/>
          </w:rPr>
          <w:fldChar w:fldCharType="separate"/>
        </w:r>
        <w:r>
          <w:rPr>
            <w:noProof/>
          </w:rPr>
          <w:t>135</w:t>
        </w:r>
        <w:r>
          <w:rPr>
            <w:noProof/>
          </w:rPr>
          <w:fldChar w:fldCharType="end"/>
        </w:r>
      </w:hyperlink>
    </w:p>
    <w:p w14:paraId="2D9701FE" w14:textId="3A287EF2"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6" w:history="1">
        <w:r w:rsidRPr="00B73FA9">
          <w:rPr>
            <w:rStyle w:val="Hyperlink"/>
            <w:noProof/>
          </w:rPr>
          <w:t>26</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PROJEKTO ĮGYVENDINIMO ETAPAI</w:t>
        </w:r>
        <w:r>
          <w:rPr>
            <w:noProof/>
          </w:rPr>
          <w:tab/>
        </w:r>
        <w:r>
          <w:rPr>
            <w:noProof/>
          </w:rPr>
          <w:fldChar w:fldCharType="begin"/>
        </w:r>
        <w:r>
          <w:rPr>
            <w:noProof/>
          </w:rPr>
          <w:instrText xml:space="preserve"> PAGEREF _Toc229991706 \h </w:instrText>
        </w:r>
        <w:r>
          <w:rPr>
            <w:noProof/>
          </w:rPr>
        </w:r>
        <w:r>
          <w:rPr>
            <w:noProof/>
          </w:rPr>
          <w:fldChar w:fldCharType="separate"/>
        </w:r>
        <w:r>
          <w:rPr>
            <w:noProof/>
          </w:rPr>
          <w:t>136</w:t>
        </w:r>
        <w:r>
          <w:rPr>
            <w:noProof/>
          </w:rPr>
          <w:fldChar w:fldCharType="end"/>
        </w:r>
      </w:hyperlink>
    </w:p>
    <w:p w14:paraId="153443E5" w14:textId="578A9000" w:rsidR="00706683" w:rsidRDefault="00706683">
      <w:pPr>
        <w:pStyle w:val="TOC1"/>
        <w:rPr>
          <w:rFonts w:asciiTheme="minorHAnsi" w:eastAsiaTheme="minorEastAsia" w:hAnsiTheme="minorHAnsi" w:cstheme="minorBidi"/>
          <w:noProof/>
          <w:kern w:val="2"/>
          <w:sz w:val="24"/>
          <w:szCs w:val="24"/>
          <w:lang w:eastAsia="lt-LT"/>
          <w14:ligatures w14:val="standardContextual"/>
        </w:rPr>
      </w:pPr>
      <w:hyperlink w:anchor="_Toc229991707" w:history="1">
        <w:r w:rsidRPr="00B73FA9">
          <w:rPr>
            <w:rStyle w:val="Hyperlink"/>
            <w:noProof/>
          </w:rPr>
          <w:t>27</w:t>
        </w:r>
        <w:r>
          <w:rPr>
            <w:rFonts w:asciiTheme="minorHAnsi" w:eastAsiaTheme="minorEastAsia" w:hAnsiTheme="minorHAnsi" w:cstheme="minorBidi"/>
            <w:noProof/>
            <w:kern w:val="2"/>
            <w:sz w:val="24"/>
            <w:szCs w:val="24"/>
            <w:lang w:eastAsia="lt-LT"/>
            <w14:ligatures w14:val="standardContextual"/>
          </w:rPr>
          <w:tab/>
        </w:r>
        <w:r w:rsidRPr="00B73FA9">
          <w:rPr>
            <w:rStyle w:val="Hyperlink"/>
            <w:noProof/>
          </w:rPr>
          <w:t>SKYRIUS :  PRIEDAI</w:t>
        </w:r>
        <w:r>
          <w:rPr>
            <w:noProof/>
          </w:rPr>
          <w:tab/>
        </w:r>
        <w:r>
          <w:rPr>
            <w:noProof/>
          </w:rPr>
          <w:fldChar w:fldCharType="begin"/>
        </w:r>
        <w:r>
          <w:rPr>
            <w:noProof/>
          </w:rPr>
          <w:instrText xml:space="preserve"> PAGEREF _Toc229991707 \h </w:instrText>
        </w:r>
        <w:r>
          <w:rPr>
            <w:noProof/>
          </w:rPr>
        </w:r>
        <w:r>
          <w:rPr>
            <w:noProof/>
          </w:rPr>
          <w:fldChar w:fldCharType="separate"/>
        </w:r>
        <w:r>
          <w:rPr>
            <w:noProof/>
          </w:rPr>
          <w:t>137</w:t>
        </w:r>
        <w:r>
          <w:rPr>
            <w:noProof/>
          </w:rPr>
          <w:fldChar w:fldCharType="end"/>
        </w:r>
      </w:hyperlink>
    </w:p>
    <w:p w14:paraId="31EAC765" w14:textId="111D71C6" w:rsidR="00626A2F" w:rsidRPr="00327C87" w:rsidRDefault="00481EDF">
      <w:r w:rsidRPr="00327C87">
        <w:fldChar w:fldCharType="end"/>
      </w:r>
    </w:p>
    <w:p w14:paraId="31CDCF56" w14:textId="77777777" w:rsidR="004D4A2E" w:rsidRDefault="004D4A2E">
      <w:pPr>
        <w:suppressAutoHyphens w:val="0"/>
        <w:spacing w:after="160"/>
      </w:pPr>
      <w:r>
        <w:br w:type="page"/>
      </w:r>
    </w:p>
    <w:p w14:paraId="483CBC47" w14:textId="77777777" w:rsidR="004D4A2E" w:rsidRDefault="004D4A2E" w:rsidP="004D4A2E">
      <w:pPr>
        <w:pStyle w:val="Heading1"/>
      </w:pPr>
      <w:bookmarkStart w:id="0" w:name="_Toc229991681"/>
      <w:r>
        <w:lastRenderedPageBreak/>
        <w:t>SKYRIUS</w:t>
      </w:r>
      <w:r w:rsidRPr="004D4A2E">
        <w:rPr>
          <w:color w:val="FFFFFF" w:themeColor="background1"/>
        </w:rPr>
        <w:t xml:space="preserve"> : </w:t>
      </w:r>
      <w:r>
        <w:br/>
      </w:r>
      <w:r w:rsidRPr="004D4A2E">
        <w:t>TECHNINĖJE SPECIFIKACIJOJE NAUDOJAMŲ TRUMPINIŲ PAAIŠKINIMAI</w:t>
      </w:r>
      <w:bookmarkEnd w:id="0"/>
    </w:p>
    <w:p w14:paraId="79B51E9D" w14:textId="77777777" w:rsidR="004D4A2E" w:rsidRPr="004D4A2E" w:rsidRDefault="004D4A2E" w:rsidP="00157C15">
      <w:pPr>
        <w:pStyle w:val="Heading2"/>
        <w:numPr>
          <w:ilvl w:val="0"/>
          <w:numId w:val="0"/>
        </w:numPr>
        <w:ind w:left="576" w:hanging="576"/>
      </w:pPr>
    </w:p>
    <w:p w14:paraId="15FAD285" w14:textId="2C3ADD27" w:rsidR="004D4A2E" w:rsidRDefault="004D4A2E" w:rsidP="00E51FC7">
      <w:pPr>
        <w:pStyle w:val="Heading2"/>
        <w:numPr>
          <w:ilvl w:val="1"/>
          <w:numId w:val="26"/>
        </w:numPr>
        <w:ind w:left="578" w:hanging="578"/>
      </w:pPr>
      <w:r w:rsidRPr="00B8315F">
        <w:rPr>
          <w:b/>
          <w:bCs/>
        </w:rPr>
        <w:t>Perkantysis subjektas</w:t>
      </w:r>
      <w:r w:rsidRPr="00A7251E">
        <w:rPr>
          <w:b/>
          <w:bCs/>
        </w:rPr>
        <w:t xml:space="preserve"> </w:t>
      </w:r>
      <w:r>
        <w:t xml:space="preserve">- </w:t>
      </w:r>
      <w:r w:rsidRPr="00B8315F">
        <w:t>AB ,,Kauno energija“</w:t>
      </w:r>
    </w:p>
    <w:p w14:paraId="45E43898" w14:textId="3E8D9B42" w:rsidR="004D4A2E" w:rsidRDefault="004D4A2E" w:rsidP="00E51FC7">
      <w:pPr>
        <w:pStyle w:val="Heading2"/>
        <w:numPr>
          <w:ilvl w:val="1"/>
          <w:numId w:val="26"/>
        </w:numPr>
        <w:ind w:left="578" w:hanging="578"/>
      </w:pPr>
      <w:r w:rsidRPr="000A2260">
        <w:rPr>
          <w:b/>
        </w:rPr>
        <w:t xml:space="preserve">Objektai </w:t>
      </w:r>
      <w:r w:rsidRPr="000A2260">
        <w:t>ar</w:t>
      </w:r>
      <w:r w:rsidRPr="000A2260">
        <w:rPr>
          <w:b/>
        </w:rPr>
        <w:t xml:space="preserve"> Objektas </w:t>
      </w:r>
      <w:r w:rsidRPr="000A2260">
        <w:t xml:space="preserve">– </w:t>
      </w:r>
      <w:r>
        <w:t>AB</w:t>
      </w:r>
      <w:r w:rsidRPr="000A2260">
        <w:t xml:space="preserve"> „Kauno energija“ </w:t>
      </w:r>
      <w:r>
        <w:t>valdomas objektas</w:t>
      </w:r>
    </w:p>
    <w:p w14:paraId="0C740113" w14:textId="5BB46A39" w:rsidR="00761E33" w:rsidRPr="00761E33" w:rsidRDefault="00761E33" w:rsidP="00761E33">
      <w:pPr>
        <w:pStyle w:val="Heading2"/>
      </w:pPr>
      <w:r w:rsidRPr="00761E33">
        <w:rPr>
          <w:b/>
          <w:bCs/>
        </w:rPr>
        <w:t>Pirkimo objektas</w:t>
      </w:r>
      <w:r>
        <w:t xml:space="preserve"> – Techninėje specifikacijoje aprašomų įrenginių ir reikiamų atlikti Darbų visuma</w:t>
      </w:r>
    </w:p>
    <w:p w14:paraId="5043D1F1" w14:textId="28685C59" w:rsidR="004D4A2E" w:rsidRPr="004D4A2E" w:rsidRDefault="004D4A2E" w:rsidP="00E51FC7">
      <w:pPr>
        <w:pStyle w:val="Heading2"/>
        <w:numPr>
          <w:ilvl w:val="1"/>
          <w:numId w:val="26"/>
        </w:numPr>
        <w:ind w:left="578" w:hanging="578"/>
      </w:pPr>
      <w:r w:rsidRPr="000A2260">
        <w:rPr>
          <w:b/>
        </w:rPr>
        <w:t>TS</w:t>
      </w:r>
      <w:r w:rsidRPr="000A2260">
        <w:t xml:space="preserve"> –</w:t>
      </w:r>
      <w:r>
        <w:t xml:space="preserve"> </w:t>
      </w:r>
      <w:r w:rsidRPr="000A2260">
        <w:t>techninė specifikacija</w:t>
      </w:r>
    </w:p>
    <w:p w14:paraId="321DB383" w14:textId="08AC2CEA" w:rsidR="004D4A2E" w:rsidRDefault="004D4A2E" w:rsidP="00E51FC7">
      <w:pPr>
        <w:pStyle w:val="Heading2"/>
        <w:numPr>
          <w:ilvl w:val="1"/>
          <w:numId w:val="26"/>
        </w:numPr>
        <w:ind w:left="578" w:hanging="578"/>
      </w:pPr>
      <w:r>
        <w:rPr>
          <w:b/>
          <w:bCs/>
        </w:rPr>
        <w:t xml:space="preserve">TDP </w:t>
      </w:r>
      <w:r>
        <w:t>–</w:t>
      </w:r>
      <w:r w:rsidRPr="008A0D4E">
        <w:t xml:space="preserve"> </w:t>
      </w:r>
      <w:r>
        <w:t>techninis d</w:t>
      </w:r>
      <w:r w:rsidRPr="00925C68">
        <w:t>arbo projekt</w:t>
      </w:r>
      <w:r>
        <w:t xml:space="preserve">as </w:t>
      </w:r>
    </w:p>
    <w:p w14:paraId="79CF9605" w14:textId="5A93EE6C" w:rsidR="004D4A2E" w:rsidRPr="004D4A2E" w:rsidRDefault="004D4A2E" w:rsidP="00E51FC7">
      <w:pPr>
        <w:pStyle w:val="Heading2"/>
        <w:numPr>
          <w:ilvl w:val="1"/>
          <w:numId w:val="26"/>
        </w:numPr>
        <w:ind w:left="578" w:hanging="578"/>
      </w:pPr>
      <w:r w:rsidRPr="00640D0B">
        <w:rPr>
          <w:b/>
        </w:rPr>
        <w:t>Įranga</w:t>
      </w:r>
      <w:r w:rsidRPr="00640D0B">
        <w:t xml:space="preserve"> – įrenginių visuma</w:t>
      </w:r>
      <w:r>
        <w:t>, kuri tiekiama projekto apimtyje</w:t>
      </w:r>
      <w:r w:rsidRPr="00640D0B">
        <w:t xml:space="preserve"> </w:t>
      </w:r>
    </w:p>
    <w:p w14:paraId="17351AB8" w14:textId="06D555EB" w:rsidR="004D4A2E" w:rsidRPr="00AA6FD4" w:rsidRDefault="004D4A2E" w:rsidP="00E51FC7">
      <w:pPr>
        <w:pStyle w:val="Heading2"/>
        <w:numPr>
          <w:ilvl w:val="1"/>
          <w:numId w:val="26"/>
        </w:numPr>
        <w:ind w:left="578" w:hanging="578"/>
      </w:pPr>
      <w:r>
        <w:rPr>
          <w:b/>
          <w:bCs/>
        </w:rPr>
        <w:t xml:space="preserve">DG </w:t>
      </w:r>
      <w:r>
        <w:t>– dyzelinis generatorius</w:t>
      </w:r>
    </w:p>
    <w:p w14:paraId="6B4EC86D" w14:textId="5EC959D4" w:rsidR="004D4A2E" w:rsidRDefault="004D4A2E" w:rsidP="00E51FC7">
      <w:pPr>
        <w:pStyle w:val="Heading2"/>
        <w:numPr>
          <w:ilvl w:val="1"/>
          <w:numId w:val="26"/>
        </w:numPr>
        <w:ind w:left="578" w:hanging="578"/>
      </w:pPr>
      <w:r>
        <w:rPr>
          <w:b/>
        </w:rPr>
        <w:t xml:space="preserve">BESS </w:t>
      </w:r>
      <w:r w:rsidRPr="00640D0B">
        <w:t>– elektros energijos kaupimo įrenginys</w:t>
      </w:r>
    </w:p>
    <w:p w14:paraId="36014277" w14:textId="4A2DAA15" w:rsidR="004D4A2E" w:rsidRPr="004D4A2E" w:rsidRDefault="004D4A2E" w:rsidP="00E51FC7">
      <w:pPr>
        <w:pStyle w:val="Heading2"/>
        <w:numPr>
          <w:ilvl w:val="1"/>
          <w:numId w:val="26"/>
        </w:numPr>
        <w:ind w:left="578" w:hanging="578"/>
      </w:pPr>
      <w:r>
        <w:rPr>
          <w:b/>
          <w:bCs/>
        </w:rPr>
        <w:t xml:space="preserve">ARĮ </w:t>
      </w:r>
      <w:r w:rsidRPr="00923CC6">
        <w:t>-</w:t>
      </w:r>
      <w:r w:rsidRPr="00013E84">
        <w:t xml:space="preserve"> </w:t>
      </w:r>
      <w:r>
        <w:t>a</w:t>
      </w:r>
      <w:r w:rsidRPr="008E43E2">
        <w:t>utomatinio rezervo įjungimo prietaisai</w:t>
      </w:r>
      <w:r>
        <w:t xml:space="preserve"> ir valdymo sistema</w:t>
      </w:r>
    </w:p>
    <w:p w14:paraId="7108BDD2" w14:textId="72CF1383" w:rsidR="004D4A2E" w:rsidRPr="00640D0B" w:rsidRDefault="004D4A2E" w:rsidP="00E51FC7">
      <w:pPr>
        <w:pStyle w:val="Heading2"/>
        <w:numPr>
          <w:ilvl w:val="1"/>
          <w:numId w:val="26"/>
        </w:numPr>
        <w:ind w:left="578" w:hanging="578"/>
      </w:pPr>
      <w:r w:rsidRPr="00640D0B">
        <w:rPr>
          <w:b/>
        </w:rPr>
        <w:t>Ryšio ir valdymo įranga ar Sistema</w:t>
      </w:r>
      <w:r w:rsidRPr="00640D0B">
        <w:t xml:space="preserve"> – programuojami ar konfigūruojami įrenginiai duomenų surinkimui, perdavimui į SCADA</w:t>
      </w:r>
      <w:r w:rsidR="00716745">
        <w:t>, DMS</w:t>
      </w:r>
      <w:r w:rsidR="00A43873">
        <w:t xml:space="preserve"> </w:t>
      </w:r>
      <w:r w:rsidRPr="00640D0B">
        <w:t xml:space="preserve">ar </w:t>
      </w:r>
      <w:r w:rsidR="00490929">
        <w:t xml:space="preserve">loginių užduočių sprendimui, </w:t>
      </w:r>
      <w:r w:rsidRPr="00640D0B">
        <w:t>monitoring</w:t>
      </w:r>
      <w:r w:rsidR="00A93993">
        <w:t>ui</w:t>
      </w:r>
    </w:p>
    <w:p w14:paraId="776720AA" w14:textId="4B243F0F" w:rsidR="004D4A2E" w:rsidRPr="00640D0B" w:rsidRDefault="004D4A2E" w:rsidP="00E51FC7">
      <w:pPr>
        <w:pStyle w:val="Heading2"/>
        <w:numPr>
          <w:ilvl w:val="1"/>
          <w:numId w:val="26"/>
        </w:numPr>
        <w:ind w:left="578" w:hanging="578"/>
      </w:pPr>
      <w:r w:rsidRPr="00640D0B">
        <w:rPr>
          <w:b/>
        </w:rPr>
        <w:t>SCADA</w:t>
      </w:r>
      <w:r>
        <w:rPr>
          <w:b/>
        </w:rPr>
        <w:t xml:space="preserve"> </w:t>
      </w:r>
      <w:r w:rsidRPr="00640D0B">
        <w:t xml:space="preserve">– </w:t>
      </w:r>
      <w:r w:rsidR="00F90770">
        <w:t xml:space="preserve">esama Kauno energija </w:t>
      </w:r>
      <w:r w:rsidRPr="00640D0B">
        <w:t>duomenų rinkimo atvaizdavimo ir valdymo sistema.</w:t>
      </w:r>
    </w:p>
    <w:p w14:paraId="34526627" w14:textId="77777777" w:rsidR="004D4A2E" w:rsidRDefault="004D4A2E" w:rsidP="00E51FC7">
      <w:pPr>
        <w:pStyle w:val="Heading2"/>
        <w:numPr>
          <w:ilvl w:val="1"/>
          <w:numId w:val="26"/>
        </w:numPr>
        <w:ind w:left="578" w:hanging="578"/>
      </w:pPr>
      <w:r w:rsidRPr="00640D0B">
        <w:rPr>
          <w:b/>
        </w:rPr>
        <w:t>TSPĮ</w:t>
      </w:r>
      <w:r w:rsidRPr="00640D0B">
        <w:t xml:space="preserve"> – </w:t>
      </w:r>
      <w:proofErr w:type="spellStart"/>
      <w:r w:rsidRPr="00640D0B">
        <w:t>teleinformacijos</w:t>
      </w:r>
      <w:proofErr w:type="spellEnd"/>
      <w:r w:rsidRPr="00640D0B">
        <w:t xml:space="preserve"> surinkimo ir perdavimo įrenginys</w:t>
      </w:r>
    </w:p>
    <w:p w14:paraId="5B5FE3A7" w14:textId="67366B95" w:rsidR="004D4A2E" w:rsidRDefault="004D4A2E" w:rsidP="00E51FC7">
      <w:pPr>
        <w:pStyle w:val="Heading2"/>
        <w:numPr>
          <w:ilvl w:val="1"/>
          <w:numId w:val="26"/>
        </w:numPr>
        <w:ind w:left="578" w:hanging="578"/>
      </w:pPr>
      <w:r w:rsidRPr="004D4A2E">
        <w:rPr>
          <w:b/>
        </w:rPr>
        <w:t>FCR</w:t>
      </w:r>
      <w:r w:rsidRPr="000A2260">
        <w:t xml:space="preserve"> –</w:t>
      </w:r>
      <w:r>
        <w:t xml:space="preserve"> </w:t>
      </w:r>
      <w:r w:rsidRPr="000A2260">
        <w:t>dažnio reguliavimo mechanizmas, rezervas</w:t>
      </w:r>
      <w:r>
        <w:t xml:space="preserve"> (angl. </w:t>
      </w:r>
      <w:proofErr w:type="spellStart"/>
      <w:r w:rsidRPr="000A2260">
        <w:t>Frequency</w:t>
      </w:r>
      <w:proofErr w:type="spellEnd"/>
      <w:r w:rsidRPr="000A2260">
        <w:t xml:space="preserve"> </w:t>
      </w:r>
      <w:proofErr w:type="spellStart"/>
      <w:r w:rsidRPr="000A2260">
        <w:t>Containment</w:t>
      </w:r>
      <w:proofErr w:type="spellEnd"/>
      <w:r w:rsidRPr="000A2260">
        <w:t xml:space="preserve"> </w:t>
      </w:r>
      <w:proofErr w:type="spellStart"/>
      <w:r w:rsidRPr="000A2260">
        <w:t>Reserve</w:t>
      </w:r>
      <w:proofErr w:type="spellEnd"/>
      <w:r>
        <w:t>)</w:t>
      </w:r>
    </w:p>
    <w:p w14:paraId="758F6A5C" w14:textId="77777777" w:rsidR="004D4A2E" w:rsidRDefault="004D4A2E" w:rsidP="00E51FC7">
      <w:pPr>
        <w:pStyle w:val="Heading2"/>
        <w:numPr>
          <w:ilvl w:val="1"/>
          <w:numId w:val="26"/>
        </w:numPr>
      </w:pPr>
      <w:r w:rsidRPr="00251C44">
        <w:rPr>
          <w:b/>
        </w:rPr>
        <w:t xml:space="preserve">ŠVOK </w:t>
      </w:r>
      <w:r>
        <w:t>– šildymas, vėdinimas oro kondicionavimas.</w:t>
      </w:r>
    </w:p>
    <w:p w14:paraId="6F06DE6A" w14:textId="17781376" w:rsidR="004D4A2E" w:rsidRPr="004D4A2E" w:rsidRDefault="004D4A2E" w:rsidP="00E51FC7">
      <w:pPr>
        <w:pStyle w:val="Heading2"/>
        <w:numPr>
          <w:ilvl w:val="1"/>
          <w:numId w:val="26"/>
        </w:numPr>
      </w:pPr>
      <w:r w:rsidRPr="00BC3107">
        <w:rPr>
          <w:b/>
          <w:bCs/>
        </w:rPr>
        <w:t>SDŽ</w:t>
      </w:r>
      <w:r>
        <w:t xml:space="preserve"> – statybos da</w:t>
      </w:r>
      <w:r w:rsidR="001D5E38">
        <w:t>r</w:t>
      </w:r>
      <w:r>
        <w:t>bų žurnalas</w:t>
      </w:r>
    </w:p>
    <w:p w14:paraId="1BF0C0B4" w14:textId="7961037C" w:rsidR="004D4A2E" w:rsidRPr="000A2260" w:rsidRDefault="004D4A2E" w:rsidP="00E51FC7">
      <w:pPr>
        <w:pStyle w:val="Heading2"/>
        <w:numPr>
          <w:ilvl w:val="1"/>
          <w:numId w:val="26"/>
        </w:numPr>
        <w:ind w:left="578" w:hanging="578"/>
      </w:pPr>
      <w:r w:rsidRPr="00640D0B">
        <w:rPr>
          <w:b/>
        </w:rPr>
        <w:t>VERT</w:t>
      </w:r>
      <w:r w:rsidRPr="00640D0B">
        <w:t xml:space="preserve"> – </w:t>
      </w:r>
      <w:r w:rsidRPr="000A2260">
        <w:t>Valstybinė energetikos reguliavimo taryba</w:t>
      </w:r>
    </w:p>
    <w:p w14:paraId="60F37BC2" w14:textId="77777777" w:rsidR="00887D27" w:rsidRDefault="004D4A2E" w:rsidP="00E51FC7">
      <w:pPr>
        <w:pStyle w:val="Heading2"/>
        <w:numPr>
          <w:ilvl w:val="1"/>
          <w:numId w:val="26"/>
        </w:numPr>
        <w:ind w:left="578" w:hanging="578"/>
      </w:pPr>
      <w:r w:rsidRPr="000A2260">
        <w:rPr>
          <w:b/>
        </w:rPr>
        <w:t>ESO</w:t>
      </w:r>
      <w:r w:rsidRPr="000A2260">
        <w:t xml:space="preserve"> – AB „Energijos skirstymo operatorius“</w:t>
      </w:r>
    </w:p>
    <w:p w14:paraId="7E1D818B" w14:textId="3A556792" w:rsidR="004D4A2E" w:rsidRPr="000A2260" w:rsidRDefault="00A32620" w:rsidP="00E51FC7">
      <w:pPr>
        <w:pStyle w:val="Heading2"/>
        <w:numPr>
          <w:ilvl w:val="1"/>
          <w:numId w:val="26"/>
        </w:numPr>
        <w:ind w:left="578" w:hanging="578"/>
      </w:pPr>
      <w:r w:rsidRPr="00A43873">
        <w:rPr>
          <w:rFonts w:cs="Arial"/>
          <w:b/>
          <w:bCs/>
          <w:szCs w:val="20"/>
        </w:rPr>
        <w:t>DMS</w:t>
      </w:r>
      <w:r>
        <w:rPr>
          <w:rFonts w:cs="Arial"/>
          <w:szCs w:val="20"/>
        </w:rPr>
        <w:t xml:space="preserve"> </w:t>
      </w:r>
      <w:r w:rsidR="000E4A75">
        <w:rPr>
          <w:rFonts w:cs="Arial"/>
          <w:szCs w:val="20"/>
        </w:rPr>
        <w:t>–</w:t>
      </w:r>
      <w:r>
        <w:rPr>
          <w:rFonts w:cs="Arial"/>
          <w:szCs w:val="20"/>
        </w:rPr>
        <w:t xml:space="preserve"> </w:t>
      </w:r>
      <w:r w:rsidR="000E4A75" w:rsidRPr="000A2260">
        <w:t>AB „Energijos skirstymo operatorius“</w:t>
      </w:r>
      <w:r w:rsidR="0062578D">
        <w:rPr>
          <w:rFonts w:cs="Arial"/>
          <w:szCs w:val="20"/>
        </w:rPr>
        <w:t xml:space="preserve"> </w:t>
      </w:r>
      <w:r w:rsidR="0062578D" w:rsidRPr="00640D0B">
        <w:t>duomenų rinkimo atvaizdavimo ir valdymo sistema</w:t>
      </w:r>
    </w:p>
    <w:p w14:paraId="2C498930" w14:textId="6C8EE3BE" w:rsidR="004D4A2E" w:rsidRDefault="004D4A2E" w:rsidP="00E51FC7">
      <w:pPr>
        <w:pStyle w:val="Heading2"/>
        <w:numPr>
          <w:ilvl w:val="1"/>
          <w:numId w:val="26"/>
        </w:numPr>
        <w:ind w:left="578" w:hanging="578"/>
      </w:pPr>
      <w:r w:rsidRPr="000A2260">
        <w:rPr>
          <w:b/>
        </w:rPr>
        <w:t>VTPSI</w:t>
      </w:r>
      <w:r w:rsidRPr="000A2260">
        <w:t xml:space="preserve"> – Valstybinė teritorijų planavimo ir statybos inspekcija prie Aplinkos ministerijos</w:t>
      </w:r>
    </w:p>
    <w:p w14:paraId="114FCE43" w14:textId="77777777" w:rsidR="00047FAE" w:rsidRDefault="00047FAE" w:rsidP="00047FAE">
      <w:pPr>
        <w:pStyle w:val="Heading2"/>
      </w:pPr>
      <w:r w:rsidRPr="003E7D6D">
        <w:rPr>
          <w:b/>
          <w:bCs/>
        </w:rPr>
        <w:t>AC</w:t>
      </w:r>
      <w:r>
        <w:t xml:space="preserve"> – kintamoji srovė</w:t>
      </w:r>
    </w:p>
    <w:p w14:paraId="3DA8A101" w14:textId="77777777" w:rsidR="00047FAE" w:rsidRDefault="00047FAE" w:rsidP="00047FAE">
      <w:pPr>
        <w:pStyle w:val="Heading2"/>
      </w:pPr>
      <w:r w:rsidRPr="003E7D6D">
        <w:rPr>
          <w:b/>
          <w:bCs/>
        </w:rPr>
        <w:t>BESS</w:t>
      </w:r>
      <w:r>
        <w:t xml:space="preserve"> – baterijų energijos kaupimo sistema (</w:t>
      </w:r>
      <w:proofErr w:type="spellStart"/>
      <w:r>
        <w:t>Battery</w:t>
      </w:r>
      <w:proofErr w:type="spellEnd"/>
      <w:r>
        <w:t xml:space="preserve"> Energy </w:t>
      </w:r>
      <w:proofErr w:type="spellStart"/>
      <w:r>
        <w:t>Storage</w:t>
      </w:r>
      <w:proofErr w:type="spellEnd"/>
      <w:r>
        <w:t xml:space="preserve"> System)</w:t>
      </w:r>
    </w:p>
    <w:p w14:paraId="093573D7" w14:textId="77777777" w:rsidR="00047FAE" w:rsidRDefault="00047FAE" w:rsidP="00047FAE">
      <w:pPr>
        <w:pStyle w:val="Heading2"/>
      </w:pPr>
      <w:r w:rsidRPr="003E7D6D">
        <w:rPr>
          <w:b/>
          <w:bCs/>
        </w:rPr>
        <w:t>BMS</w:t>
      </w:r>
      <w:r>
        <w:t xml:space="preserve"> – baterijų valdymo sistema (</w:t>
      </w:r>
      <w:proofErr w:type="spellStart"/>
      <w:r>
        <w:t>Battery</w:t>
      </w:r>
      <w:proofErr w:type="spellEnd"/>
      <w:r>
        <w:t xml:space="preserve"> </w:t>
      </w:r>
      <w:proofErr w:type="spellStart"/>
      <w:r>
        <w:t>Management</w:t>
      </w:r>
      <w:proofErr w:type="spellEnd"/>
      <w:r>
        <w:t xml:space="preserve"> System)</w:t>
      </w:r>
    </w:p>
    <w:p w14:paraId="62A9B5BA" w14:textId="77777777" w:rsidR="00047FAE" w:rsidRDefault="00047FAE" w:rsidP="00047FAE">
      <w:pPr>
        <w:pStyle w:val="Heading2"/>
      </w:pPr>
      <w:r w:rsidRPr="003E7D6D">
        <w:rPr>
          <w:b/>
          <w:bCs/>
        </w:rPr>
        <w:t>BOL</w:t>
      </w:r>
      <w:r>
        <w:t xml:space="preserve"> – eksploatacijos pradžios būsena (</w:t>
      </w:r>
      <w:proofErr w:type="spellStart"/>
      <w:r>
        <w:t>Beginning</w:t>
      </w:r>
      <w:proofErr w:type="spellEnd"/>
      <w:r>
        <w:t xml:space="preserve"> </w:t>
      </w:r>
      <w:proofErr w:type="spellStart"/>
      <w:r>
        <w:t>of</w:t>
      </w:r>
      <w:proofErr w:type="spellEnd"/>
      <w:r>
        <w:t xml:space="preserve"> </w:t>
      </w:r>
      <w:proofErr w:type="spellStart"/>
      <w:r>
        <w:t>Life</w:t>
      </w:r>
      <w:proofErr w:type="spellEnd"/>
      <w:r>
        <w:t>)</w:t>
      </w:r>
    </w:p>
    <w:p w14:paraId="23AD8A5F" w14:textId="77777777" w:rsidR="00047FAE" w:rsidRDefault="00047FAE" w:rsidP="00047FAE">
      <w:pPr>
        <w:pStyle w:val="Heading2"/>
      </w:pPr>
      <w:r w:rsidRPr="003E7D6D">
        <w:rPr>
          <w:b/>
          <w:bCs/>
        </w:rPr>
        <w:t>CE</w:t>
      </w:r>
      <w:r>
        <w:t xml:space="preserve"> – Europos Sąjungos atitikties ženklinimas</w:t>
      </w:r>
    </w:p>
    <w:p w14:paraId="53A22445" w14:textId="77777777" w:rsidR="00047FAE" w:rsidRDefault="00047FAE" w:rsidP="00047FAE">
      <w:pPr>
        <w:pStyle w:val="Heading2"/>
      </w:pPr>
      <w:r w:rsidRPr="003E7D6D">
        <w:rPr>
          <w:b/>
          <w:bCs/>
        </w:rPr>
        <w:t xml:space="preserve">CCTV </w:t>
      </w:r>
      <w:r>
        <w:t>– vaizdo stebėjimo sistema (</w:t>
      </w:r>
      <w:proofErr w:type="spellStart"/>
      <w:r>
        <w:t>Closed-Circuit</w:t>
      </w:r>
      <w:proofErr w:type="spellEnd"/>
      <w:r>
        <w:t xml:space="preserve"> </w:t>
      </w:r>
      <w:proofErr w:type="spellStart"/>
      <w:r>
        <w:t>Television</w:t>
      </w:r>
      <w:proofErr w:type="spellEnd"/>
      <w:r>
        <w:t>)</w:t>
      </w:r>
    </w:p>
    <w:p w14:paraId="0E564908" w14:textId="77777777" w:rsidR="00047FAE" w:rsidRDefault="00047FAE" w:rsidP="00047FAE">
      <w:pPr>
        <w:pStyle w:val="Heading2"/>
      </w:pPr>
      <w:r w:rsidRPr="003E7D6D">
        <w:rPr>
          <w:b/>
          <w:bCs/>
        </w:rPr>
        <w:t>CT</w:t>
      </w:r>
      <w:r>
        <w:t xml:space="preserve"> – srovės transformatorius (</w:t>
      </w:r>
      <w:proofErr w:type="spellStart"/>
      <w:r>
        <w:t>Current</w:t>
      </w:r>
      <w:proofErr w:type="spellEnd"/>
      <w:r>
        <w:t xml:space="preserve"> </w:t>
      </w:r>
      <w:proofErr w:type="spellStart"/>
      <w:r>
        <w:t>Transformer</w:t>
      </w:r>
      <w:proofErr w:type="spellEnd"/>
      <w:r>
        <w:t>)</w:t>
      </w:r>
    </w:p>
    <w:p w14:paraId="1F3C62D8" w14:textId="77777777" w:rsidR="00047FAE" w:rsidRDefault="00047FAE" w:rsidP="00047FAE">
      <w:pPr>
        <w:pStyle w:val="Heading2"/>
      </w:pPr>
      <w:r w:rsidRPr="003E7D6D">
        <w:rPr>
          <w:b/>
          <w:bCs/>
        </w:rPr>
        <w:t>DC</w:t>
      </w:r>
      <w:r>
        <w:t xml:space="preserve"> – nuolatinė srovė (</w:t>
      </w:r>
      <w:proofErr w:type="spellStart"/>
      <w:r>
        <w:t>Direct</w:t>
      </w:r>
      <w:proofErr w:type="spellEnd"/>
      <w:r>
        <w:t xml:space="preserve"> </w:t>
      </w:r>
      <w:proofErr w:type="spellStart"/>
      <w:r>
        <w:t>Current</w:t>
      </w:r>
      <w:proofErr w:type="spellEnd"/>
      <w:r>
        <w:t>)</w:t>
      </w:r>
    </w:p>
    <w:p w14:paraId="6AA8AF04" w14:textId="77777777" w:rsidR="00047FAE" w:rsidRDefault="00047FAE" w:rsidP="00047FAE">
      <w:pPr>
        <w:pStyle w:val="Heading2"/>
      </w:pPr>
      <w:r w:rsidRPr="003E7D6D">
        <w:rPr>
          <w:b/>
          <w:bCs/>
        </w:rPr>
        <w:t>DSO</w:t>
      </w:r>
      <w:r>
        <w:t xml:space="preserve"> – skirstomojo tinklo operatorius (</w:t>
      </w:r>
      <w:proofErr w:type="spellStart"/>
      <w:r>
        <w:t>Distribution</w:t>
      </w:r>
      <w:proofErr w:type="spellEnd"/>
      <w:r>
        <w:t xml:space="preserve"> System </w:t>
      </w:r>
      <w:proofErr w:type="spellStart"/>
      <w:r>
        <w:t>Operator</w:t>
      </w:r>
      <w:proofErr w:type="spellEnd"/>
      <w:r>
        <w:t>)</w:t>
      </w:r>
    </w:p>
    <w:p w14:paraId="644F0F48" w14:textId="77777777" w:rsidR="00047FAE" w:rsidRDefault="00047FAE" w:rsidP="00047FAE">
      <w:pPr>
        <w:pStyle w:val="Heading2"/>
      </w:pPr>
      <w:r w:rsidRPr="003E7D6D">
        <w:rPr>
          <w:b/>
          <w:bCs/>
        </w:rPr>
        <w:t>EMS</w:t>
      </w:r>
      <w:r>
        <w:t xml:space="preserve"> – energijos valdymo sistema (Energy </w:t>
      </w:r>
      <w:proofErr w:type="spellStart"/>
      <w:r>
        <w:t>Management</w:t>
      </w:r>
      <w:proofErr w:type="spellEnd"/>
      <w:r>
        <w:t xml:space="preserve"> System)</w:t>
      </w:r>
    </w:p>
    <w:p w14:paraId="480A2D66" w14:textId="77777777" w:rsidR="00047FAE" w:rsidRDefault="00047FAE" w:rsidP="00047FAE">
      <w:pPr>
        <w:pStyle w:val="Heading2"/>
      </w:pPr>
      <w:r w:rsidRPr="003E7D6D">
        <w:rPr>
          <w:b/>
          <w:bCs/>
        </w:rPr>
        <w:t>EN</w:t>
      </w:r>
      <w:r>
        <w:t xml:space="preserve"> – Europos standartas</w:t>
      </w:r>
    </w:p>
    <w:p w14:paraId="497C7FA4" w14:textId="77777777" w:rsidR="00047FAE" w:rsidRDefault="00047FAE" w:rsidP="00047FAE">
      <w:pPr>
        <w:pStyle w:val="Heading2"/>
      </w:pPr>
      <w:r w:rsidRPr="003E7D6D">
        <w:rPr>
          <w:b/>
          <w:bCs/>
        </w:rPr>
        <w:t>EOL</w:t>
      </w:r>
      <w:r>
        <w:t xml:space="preserve"> – eksploatacijos pabaigos būsena (</w:t>
      </w:r>
      <w:proofErr w:type="spellStart"/>
      <w:r>
        <w:t>End</w:t>
      </w:r>
      <w:proofErr w:type="spellEnd"/>
      <w:r>
        <w:t xml:space="preserve"> </w:t>
      </w:r>
      <w:proofErr w:type="spellStart"/>
      <w:r>
        <w:t>of</w:t>
      </w:r>
      <w:proofErr w:type="spellEnd"/>
      <w:r>
        <w:t xml:space="preserve"> </w:t>
      </w:r>
      <w:proofErr w:type="spellStart"/>
      <w:r>
        <w:t>Life</w:t>
      </w:r>
      <w:proofErr w:type="spellEnd"/>
      <w:r>
        <w:t>)</w:t>
      </w:r>
    </w:p>
    <w:p w14:paraId="48398B66" w14:textId="77777777" w:rsidR="00047FAE" w:rsidRDefault="00047FAE" w:rsidP="00047FAE">
      <w:pPr>
        <w:pStyle w:val="Heading2"/>
      </w:pPr>
      <w:r w:rsidRPr="003E7D6D">
        <w:rPr>
          <w:b/>
          <w:bCs/>
        </w:rPr>
        <w:t>ES</w:t>
      </w:r>
      <w:r>
        <w:t xml:space="preserve"> – Europos Sąjunga</w:t>
      </w:r>
    </w:p>
    <w:p w14:paraId="62A59335" w14:textId="77777777" w:rsidR="00047FAE" w:rsidRDefault="00047FAE" w:rsidP="00047FAE">
      <w:pPr>
        <w:pStyle w:val="Heading2"/>
      </w:pPr>
      <w:r w:rsidRPr="003E7D6D">
        <w:rPr>
          <w:b/>
          <w:bCs/>
        </w:rPr>
        <w:t>FAT</w:t>
      </w:r>
      <w:r>
        <w:t xml:space="preserve"> – gamykliniai priėmimo bandymai (</w:t>
      </w:r>
      <w:proofErr w:type="spellStart"/>
      <w:r>
        <w:t>Factory</w:t>
      </w:r>
      <w:proofErr w:type="spellEnd"/>
      <w:r>
        <w:t xml:space="preserve"> </w:t>
      </w:r>
      <w:proofErr w:type="spellStart"/>
      <w:r>
        <w:t>Acceptance</w:t>
      </w:r>
      <w:proofErr w:type="spellEnd"/>
      <w:r>
        <w:t xml:space="preserve"> </w:t>
      </w:r>
      <w:proofErr w:type="spellStart"/>
      <w:r>
        <w:t>Test</w:t>
      </w:r>
      <w:proofErr w:type="spellEnd"/>
      <w:r>
        <w:t>)</w:t>
      </w:r>
    </w:p>
    <w:p w14:paraId="050D3937" w14:textId="77777777" w:rsidR="00047FAE" w:rsidRDefault="00047FAE" w:rsidP="00047FAE">
      <w:pPr>
        <w:pStyle w:val="Heading2"/>
      </w:pPr>
      <w:r w:rsidRPr="003E7D6D">
        <w:rPr>
          <w:b/>
          <w:bCs/>
        </w:rPr>
        <w:t xml:space="preserve">FCR </w:t>
      </w:r>
      <w:r>
        <w:t>– dažnio stabilumo rezervo paslauga (</w:t>
      </w:r>
      <w:proofErr w:type="spellStart"/>
      <w:r>
        <w:t>Frequency</w:t>
      </w:r>
      <w:proofErr w:type="spellEnd"/>
      <w:r>
        <w:t xml:space="preserve"> </w:t>
      </w:r>
      <w:proofErr w:type="spellStart"/>
      <w:r>
        <w:t>Containment</w:t>
      </w:r>
      <w:proofErr w:type="spellEnd"/>
      <w:r>
        <w:t xml:space="preserve"> </w:t>
      </w:r>
      <w:proofErr w:type="spellStart"/>
      <w:r>
        <w:t>Reserve</w:t>
      </w:r>
      <w:proofErr w:type="spellEnd"/>
      <w:r>
        <w:t>)</w:t>
      </w:r>
    </w:p>
    <w:p w14:paraId="6758A81A" w14:textId="77777777" w:rsidR="00047FAE" w:rsidRDefault="00047FAE" w:rsidP="00047FAE">
      <w:pPr>
        <w:pStyle w:val="Heading2"/>
      </w:pPr>
      <w:r w:rsidRPr="003E7D6D">
        <w:rPr>
          <w:b/>
          <w:bCs/>
        </w:rPr>
        <w:t>FO</w:t>
      </w:r>
      <w:r>
        <w:t xml:space="preserve"> – šviesolaidinis ryšys</w:t>
      </w:r>
    </w:p>
    <w:p w14:paraId="4F35E554" w14:textId="77777777" w:rsidR="00047FAE" w:rsidRDefault="00047FAE" w:rsidP="00047FAE">
      <w:pPr>
        <w:pStyle w:val="Heading2"/>
      </w:pPr>
      <w:r w:rsidRPr="003E7D6D">
        <w:rPr>
          <w:b/>
          <w:bCs/>
        </w:rPr>
        <w:t>HVAC</w:t>
      </w:r>
      <w:r>
        <w:rPr>
          <w:b/>
          <w:bCs/>
        </w:rPr>
        <w:t xml:space="preserve"> / ŠVOK</w:t>
      </w:r>
      <w:r>
        <w:t xml:space="preserve"> – šildymo, vėdinimo ir oro kondicionavimo sistema (ŠVOK)</w:t>
      </w:r>
    </w:p>
    <w:p w14:paraId="61ABB954" w14:textId="77777777" w:rsidR="00047FAE" w:rsidRDefault="00047FAE" w:rsidP="00047FAE">
      <w:pPr>
        <w:pStyle w:val="Heading2"/>
      </w:pPr>
      <w:r w:rsidRPr="003E7D6D">
        <w:rPr>
          <w:b/>
          <w:bCs/>
        </w:rPr>
        <w:t>IDS</w:t>
      </w:r>
      <w:r>
        <w:t xml:space="preserve"> – įsibrovimo aptikimo sistema (</w:t>
      </w:r>
      <w:proofErr w:type="spellStart"/>
      <w:r>
        <w:t>Intrusion</w:t>
      </w:r>
      <w:proofErr w:type="spellEnd"/>
      <w:r>
        <w:t xml:space="preserve"> </w:t>
      </w:r>
      <w:proofErr w:type="spellStart"/>
      <w:r>
        <w:t>Detection</w:t>
      </w:r>
      <w:proofErr w:type="spellEnd"/>
      <w:r>
        <w:t xml:space="preserve"> System)</w:t>
      </w:r>
    </w:p>
    <w:p w14:paraId="13F1C859" w14:textId="77777777" w:rsidR="00047FAE" w:rsidRDefault="00047FAE" w:rsidP="00047FAE">
      <w:pPr>
        <w:pStyle w:val="Heading2"/>
      </w:pPr>
      <w:r w:rsidRPr="003E7D6D">
        <w:rPr>
          <w:b/>
          <w:bCs/>
        </w:rPr>
        <w:t>IEC</w:t>
      </w:r>
      <w:r>
        <w:t xml:space="preserve"> – Tarptautinės elektrotechnikos komisijos standartas</w:t>
      </w:r>
    </w:p>
    <w:p w14:paraId="3D9FC956" w14:textId="77777777" w:rsidR="00047FAE" w:rsidRDefault="00047FAE" w:rsidP="00047FAE">
      <w:pPr>
        <w:pStyle w:val="Heading2"/>
      </w:pPr>
      <w:r w:rsidRPr="003E7D6D">
        <w:rPr>
          <w:b/>
          <w:bCs/>
        </w:rPr>
        <w:t>IK</w:t>
      </w:r>
      <w:r>
        <w:t xml:space="preserve"> – mechaninio atsparumo klasė</w:t>
      </w:r>
    </w:p>
    <w:p w14:paraId="35FBBB44" w14:textId="77777777" w:rsidR="00047FAE" w:rsidRDefault="00047FAE" w:rsidP="00047FAE">
      <w:pPr>
        <w:pStyle w:val="Heading2"/>
      </w:pPr>
      <w:r w:rsidRPr="003E7D6D">
        <w:rPr>
          <w:b/>
          <w:bCs/>
        </w:rPr>
        <w:t>IP</w:t>
      </w:r>
      <w:r>
        <w:t xml:space="preserve"> – apsaugos nuo dulkių ir vandens patekimo klasė</w:t>
      </w:r>
    </w:p>
    <w:p w14:paraId="154BDD13" w14:textId="77777777" w:rsidR="00047FAE" w:rsidRDefault="00047FAE" w:rsidP="00047FAE">
      <w:pPr>
        <w:pStyle w:val="Heading2"/>
      </w:pPr>
      <w:r w:rsidRPr="003E7D6D">
        <w:rPr>
          <w:b/>
          <w:bCs/>
        </w:rPr>
        <w:t>LAN</w:t>
      </w:r>
      <w:r>
        <w:t xml:space="preserve"> – vietinis kompiuterių tinklas (</w:t>
      </w:r>
      <w:proofErr w:type="spellStart"/>
      <w:r>
        <w:t>Local</w:t>
      </w:r>
      <w:proofErr w:type="spellEnd"/>
      <w:r>
        <w:t xml:space="preserve"> </w:t>
      </w:r>
      <w:proofErr w:type="spellStart"/>
      <w:r>
        <w:t>Area</w:t>
      </w:r>
      <w:proofErr w:type="spellEnd"/>
      <w:r>
        <w:t xml:space="preserve"> Network)</w:t>
      </w:r>
    </w:p>
    <w:p w14:paraId="1A6CCC50" w14:textId="77777777" w:rsidR="00047FAE" w:rsidRDefault="00047FAE" w:rsidP="00047FAE">
      <w:pPr>
        <w:pStyle w:val="Heading2"/>
      </w:pPr>
      <w:r w:rsidRPr="003E7D6D">
        <w:rPr>
          <w:b/>
          <w:bCs/>
        </w:rPr>
        <w:t>LFP</w:t>
      </w:r>
      <w:r>
        <w:t xml:space="preserve"> – ličio geležies fosfato baterijų chemija (</w:t>
      </w:r>
      <w:proofErr w:type="spellStart"/>
      <w:r>
        <w:t>Lithium</w:t>
      </w:r>
      <w:proofErr w:type="spellEnd"/>
      <w:r>
        <w:t xml:space="preserve"> </w:t>
      </w:r>
      <w:proofErr w:type="spellStart"/>
      <w:r>
        <w:t>Iron</w:t>
      </w:r>
      <w:proofErr w:type="spellEnd"/>
      <w:r>
        <w:t xml:space="preserve"> </w:t>
      </w:r>
      <w:proofErr w:type="spellStart"/>
      <w:r>
        <w:t>Phosphate</w:t>
      </w:r>
      <w:proofErr w:type="spellEnd"/>
      <w:r>
        <w:t>)</w:t>
      </w:r>
    </w:p>
    <w:p w14:paraId="5AE6EB8F" w14:textId="77777777" w:rsidR="00047FAE" w:rsidRDefault="00047FAE" w:rsidP="00047FAE">
      <w:pPr>
        <w:pStyle w:val="Heading2"/>
      </w:pPr>
      <w:r w:rsidRPr="003E7D6D">
        <w:rPr>
          <w:b/>
          <w:bCs/>
        </w:rPr>
        <w:t xml:space="preserve">LFSM-O </w:t>
      </w:r>
      <w:r>
        <w:t>– riboto dažnio jautrumo režimas esant per dideliam dažniui (</w:t>
      </w:r>
      <w:proofErr w:type="spellStart"/>
      <w:r>
        <w:t>Limited</w:t>
      </w:r>
      <w:proofErr w:type="spellEnd"/>
      <w:r>
        <w:t xml:space="preserve"> </w:t>
      </w:r>
      <w:proofErr w:type="spellStart"/>
      <w:r>
        <w:t>Frequency</w:t>
      </w:r>
      <w:proofErr w:type="spellEnd"/>
      <w:r>
        <w:t xml:space="preserve"> </w:t>
      </w:r>
      <w:proofErr w:type="spellStart"/>
      <w:r>
        <w:t>Sensitive</w:t>
      </w:r>
      <w:proofErr w:type="spellEnd"/>
      <w:r>
        <w:t xml:space="preserve"> </w:t>
      </w:r>
      <w:proofErr w:type="spellStart"/>
      <w:r>
        <w:t>Mode</w:t>
      </w:r>
      <w:proofErr w:type="spellEnd"/>
      <w:r>
        <w:t xml:space="preserve"> – </w:t>
      </w:r>
      <w:proofErr w:type="spellStart"/>
      <w:r>
        <w:t>Overfrequency</w:t>
      </w:r>
      <w:proofErr w:type="spellEnd"/>
      <w:r>
        <w:t>)</w:t>
      </w:r>
    </w:p>
    <w:p w14:paraId="67E7A643" w14:textId="77777777" w:rsidR="00047FAE" w:rsidRDefault="00047FAE" w:rsidP="00047FAE">
      <w:pPr>
        <w:pStyle w:val="Heading2"/>
      </w:pPr>
      <w:r w:rsidRPr="003E7D6D">
        <w:rPr>
          <w:b/>
          <w:bCs/>
        </w:rPr>
        <w:t xml:space="preserve">LFSM-U </w:t>
      </w:r>
      <w:r>
        <w:t>– riboto dažnio jautrumo režimas esant per mažam dažniui (</w:t>
      </w:r>
      <w:proofErr w:type="spellStart"/>
      <w:r>
        <w:t>Limited</w:t>
      </w:r>
      <w:proofErr w:type="spellEnd"/>
      <w:r>
        <w:t xml:space="preserve"> </w:t>
      </w:r>
      <w:proofErr w:type="spellStart"/>
      <w:r>
        <w:t>Frequency</w:t>
      </w:r>
      <w:proofErr w:type="spellEnd"/>
      <w:r>
        <w:t xml:space="preserve"> </w:t>
      </w:r>
      <w:proofErr w:type="spellStart"/>
      <w:r>
        <w:t>Sensitive</w:t>
      </w:r>
      <w:proofErr w:type="spellEnd"/>
      <w:r>
        <w:t xml:space="preserve"> </w:t>
      </w:r>
      <w:proofErr w:type="spellStart"/>
      <w:r>
        <w:t>Mode</w:t>
      </w:r>
      <w:proofErr w:type="spellEnd"/>
      <w:r>
        <w:t xml:space="preserve"> – </w:t>
      </w:r>
      <w:proofErr w:type="spellStart"/>
      <w:r>
        <w:t>Underfrequency</w:t>
      </w:r>
      <w:proofErr w:type="spellEnd"/>
      <w:r>
        <w:t>)</w:t>
      </w:r>
    </w:p>
    <w:p w14:paraId="3CE245F6" w14:textId="77777777" w:rsidR="00047FAE" w:rsidRDefault="00047FAE" w:rsidP="00047FAE">
      <w:pPr>
        <w:pStyle w:val="Heading2"/>
      </w:pPr>
      <w:r w:rsidRPr="003E7D6D">
        <w:rPr>
          <w:b/>
          <w:bCs/>
        </w:rPr>
        <w:t>LST</w:t>
      </w:r>
      <w:r>
        <w:t xml:space="preserve"> – Lietuvos standartas</w:t>
      </w:r>
    </w:p>
    <w:p w14:paraId="4FA2BE3D" w14:textId="77777777" w:rsidR="00047FAE" w:rsidRDefault="00047FAE" w:rsidP="00047FAE">
      <w:pPr>
        <w:pStyle w:val="Heading2"/>
      </w:pPr>
      <w:r w:rsidRPr="003E7D6D">
        <w:rPr>
          <w:b/>
          <w:bCs/>
        </w:rPr>
        <w:t>LV</w:t>
      </w:r>
      <w:r>
        <w:t xml:space="preserve"> – žemoji įtampa (</w:t>
      </w:r>
      <w:proofErr w:type="spellStart"/>
      <w:r>
        <w:t>Low</w:t>
      </w:r>
      <w:proofErr w:type="spellEnd"/>
      <w:r>
        <w:t xml:space="preserve"> </w:t>
      </w:r>
      <w:proofErr w:type="spellStart"/>
      <w:r>
        <w:t>Voltage</w:t>
      </w:r>
      <w:proofErr w:type="spellEnd"/>
      <w:r>
        <w:t>)</w:t>
      </w:r>
    </w:p>
    <w:p w14:paraId="31691C21" w14:textId="77777777" w:rsidR="00047FAE" w:rsidRDefault="00047FAE" w:rsidP="00047FAE">
      <w:pPr>
        <w:pStyle w:val="Heading2"/>
      </w:pPr>
      <w:r w:rsidRPr="003E7D6D">
        <w:rPr>
          <w:b/>
          <w:bCs/>
        </w:rPr>
        <w:t>MFA</w:t>
      </w:r>
      <w:r>
        <w:t xml:space="preserve"> – tapatybės patikra (</w:t>
      </w:r>
      <w:proofErr w:type="spellStart"/>
      <w:r>
        <w:t>Multi-Factor</w:t>
      </w:r>
      <w:proofErr w:type="spellEnd"/>
      <w:r>
        <w:t xml:space="preserve"> </w:t>
      </w:r>
      <w:proofErr w:type="spellStart"/>
      <w:r>
        <w:t>Authentication</w:t>
      </w:r>
      <w:proofErr w:type="spellEnd"/>
      <w:r>
        <w:t>)</w:t>
      </w:r>
    </w:p>
    <w:p w14:paraId="2868DC08" w14:textId="77777777" w:rsidR="00047FAE" w:rsidRDefault="00047FAE" w:rsidP="00047FAE">
      <w:pPr>
        <w:pStyle w:val="Heading2"/>
      </w:pPr>
      <w:r w:rsidRPr="003E7D6D">
        <w:rPr>
          <w:b/>
          <w:bCs/>
        </w:rPr>
        <w:t>MID</w:t>
      </w:r>
      <w:r>
        <w:t xml:space="preserve"> – matavimo prietaisų direktyva (</w:t>
      </w:r>
      <w:proofErr w:type="spellStart"/>
      <w:r>
        <w:t>Measuring</w:t>
      </w:r>
      <w:proofErr w:type="spellEnd"/>
      <w:r>
        <w:t xml:space="preserve"> Instruments </w:t>
      </w:r>
      <w:proofErr w:type="spellStart"/>
      <w:r>
        <w:t>Directive</w:t>
      </w:r>
      <w:proofErr w:type="spellEnd"/>
      <w:r>
        <w:t>)</w:t>
      </w:r>
    </w:p>
    <w:p w14:paraId="59CDE1AB" w14:textId="77777777" w:rsidR="00047FAE" w:rsidRDefault="00047FAE" w:rsidP="00047FAE">
      <w:pPr>
        <w:pStyle w:val="Heading2"/>
      </w:pPr>
      <w:proofErr w:type="spellStart"/>
      <w:r w:rsidRPr="003E7D6D">
        <w:rPr>
          <w:b/>
          <w:bCs/>
        </w:rPr>
        <w:t>Modbus</w:t>
      </w:r>
      <w:proofErr w:type="spellEnd"/>
      <w:r w:rsidRPr="003E7D6D">
        <w:rPr>
          <w:b/>
          <w:bCs/>
        </w:rPr>
        <w:t xml:space="preserve"> TCP </w:t>
      </w:r>
      <w:r>
        <w:t xml:space="preserve">– </w:t>
      </w:r>
      <w:proofErr w:type="spellStart"/>
      <w:r>
        <w:t>Modbus</w:t>
      </w:r>
      <w:proofErr w:type="spellEnd"/>
      <w:r>
        <w:t xml:space="preserve"> ryšio protokolas TCP/IP tinkle</w:t>
      </w:r>
    </w:p>
    <w:p w14:paraId="4A5730E4" w14:textId="77777777" w:rsidR="00047FAE" w:rsidRDefault="00047FAE" w:rsidP="00047FAE">
      <w:pPr>
        <w:pStyle w:val="Heading2"/>
      </w:pPr>
      <w:r w:rsidRPr="003E7D6D">
        <w:rPr>
          <w:b/>
          <w:bCs/>
        </w:rPr>
        <w:t>MV</w:t>
      </w:r>
      <w:r>
        <w:t xml:space="preserve"> – vidutinė įtampa (</w:t>
      </w:r>
      <w:proofErr w:type="spellStart"/>
      <w:r>
        <w:t>Medium</w:t>
      </w:r>
      <w:proofErr w:type="spellEnd"/>
      <w:r>
        <w:t xml:space="preserve"> </w:t>
      </w:r>
      <w:proofErr w:type="spellStart"/>
      <w:r>
        <w:t>Voltage</w:t>
      </w:r>
      <w:proofErr w:type="spellEnd"/>
      <w:r>
        <w:t>)</w:t>
      </w:r>
    </w:p>
    <w:p w14:paraId="0DFB7785" w14:textId="77777777" w:rsidR="00047FAE" w:rsidRDefault="00047FAE" w:rsidP="00047FAE">
      <w:pPr>
        <w:pStyle w:val="Heading2"/>
      </w:pPr>
      <w:r w:rsidRPr="003E7D6D">
        <w:rPr>
          <w:b/>
          <w:bCs/>
        </w:rPr>
        <w:lastRenderedPageBreak/>
        <w:t>NFPA</w:t>
      </w:r>
      <w:r>
        <w:t xml:space="preserve"> – Nacionalinės priešgaisrinės apsaugos asociacijos standartas (</w:t>
      </w:r>
      <w:proofErr w:type="spellStart"/>
      <w:r>
        <w:t>National</w:t>
      </w:r>
      <w:proofErr w:type="spellEnd"/>
      <w:r>
        <w:t xml:space="preserve"> </w:t>
      </w:r>
      <w:proofErr w:type="spellStart"/>
      <w:r>
        <w:t>Fire</w:t>
      </w:r>
      <w:proofErr w:type="spellEnd"/>
      <w:r>
        <w:t xml:space="preserve"> </w:t>
      </w:r>
      <w:proofErr w:type="spellStart"/>
      <w:r>
        <w:t>Protection</w:t>
      </w:r>
      <w:proofErr w:type="spellEnd"/>
      <w:r>
        <w:t xml:space="preserve"> </w:t>
      </w:r>
      <w:proofErr w:type="spellStart"/>
      <w:r>
        <w:t>Association</w:t>
      </w:r>
      <w:proofErr w:type="spellEnd"/>
      <w:r>
        <w:t>)</w:t>
      </w:r>
    </w:p>
    <w:p w14:paraId="0324D0E2" w14:textId="77777777" w:rsidR="00047FAE" w:rsidRDefault="00047FAE" w:rsidP="00047FAE">
      <w:pPr>
        <w:pStyle w:val="Heading2"/>
      </w:pPr>
      <w:r w:rsidRPr="003E7D6D">
        <w:rPr>
          <w:b/>
          <w:bCs/>
        </w:rPr>
        <w:t>NTP</w:t>
      </w:r>
      <w:r>
        <w:t xml:space="preserve"> – tinklo laiko sinchronizavimo protokolas (Network Time </w:t>
      </w:r>
      <w:proofErr w:type="spellStart"/>
      <w:r>
        <w:t>Protocol</w:t>
      </w:r>
      <w:proofErr w:type="spellEnd"/>
      <w:r>
        <w:t>)</w:t>
      </w:r>
    </w:p>
    <w:p w14:paraId="366E1DFB" w14:textId="77777777" w:rsidR="00047FAE" w:rsidRDefault="00047FAE" w:rsidP="00047FAE">
      <w:pPr>
        <w:pStyle w:val="Heading2"/>
      </w:pPr>
      <w:r w:rsidRPr="003E7D6D">
        <w:rPr>
          <w:b/>
          <w:bCs/>
        </w:rPr>
        <w:t>OEM</w:t>
      </w:r>
      <w:r>
        <w:t xml:space="preserve"> – originalus įrangos gamintojas (Original </w:t>
      </w:r>
      <w:proofErr w:type="spellStart"/>
      <w:r>
        <w:t>Equipment</w:t>
      </w:r>
      <w:proofErr w:type="spellEnd"/>
      <w:r>
        <w:t xml:space="preserve"> </w:t>
      </w:r>
      <w:proofErr w:type="spellStart"/>
      <w:r>
        <w:t>Manufacturer</w:t>
      </w:r>
      <w:proofErr w:type="spellEnd"/>
      <w:r>
        <w:t>)</w:t>
      </w:r>
    </w:p>
    <w:p w14:paraId="398102A6" w14:textId="77777777" w:rsidR="00047FAE" w:rsidRDefault="00047FAE" w:rsidP="00047FAE">
      <w:pPr>
        <w:pStyle w:val="Heading2"/>
      </w:pPr>
      <w:r w:rsidRPr="003E7D6D">
        <w:rPr>
          <w:b/>
          <w:bCs/>
        </w:rPr>
        <w:t>OT</w:t>
      </w:r>
      <w:r>
        <w:t xml:space="preserve"> – operacinės technologijos lygmuo (</w:t>
      </w:r>
      <w:proofErr w:type="spellStart"/>
      <w:r>
        <w:t>Operational</w:t>
      </w:r>
      <w:proofErr w:type="spellEnd"/>
      <w:r>
        <w:t xml:space="preserve"> </w:t>
      </w:r>
      <w:proofErr w:type="spellStart"/>
      <w:r>
        <w:t>Technology</w:t>
      </w:r>
      <w:proofErr w:type="spellEnd"/>
      <w:r>
        <w:t>)</w:t>
      </w:r>
    </w:p>
    <w:p w14:paraId="254F6A54" w14:textId="77777777" w:rsidR="00047FAE" w:rsidRDefault="00047FAE" w:rsidP="00047FAE">
      <w:pPr>
        <w:pStyle w:val="Heading2"/>
      </w:pPr>
      <w:r w:rsidRPr="003E7D6D">
        <w:rPr>
          <w:b/>
          <w:bCs/>
        </w:rPr>
        <w:t>PCS</w:t>
      </w:r>
      <w:r>
        <w:t xml:space="preserve"> – galios keitimo sistema (Power </w:t>
      </w:r>
      <w:proofErr w:type="spellStart"/>
      <w:r>
        <w:t>Conversion</w:t>
      </w:r>
      <w:proofErr w:type="spellEnd"/>
      <w:r>
        <w:t xml:space="preserve"> System)</w:t>
      </w:r>
    </w:p>
    <w:p w14:paraId="72AEF20D" w14:textId="77777777" w:rsidR="00047FAE" w:rsidRDefault="00047FAE" w:rsidP="00047FAE">
      <w:pPr>
        <w:pStyle w:val="Heading2"/>
      </w:pPr>
      <w:r w:rsidRPr="003E7D6D">
        <w:rPr>
          <w:b/>
          <w:bCs/>
        </w:rPr>
        <w:t>POM</w:t>
      </w:r>
      <w:r>
        <w:t xml:space="preserve"> – sutartinis matavimo ir vertinimo taškas</w:t>
      </w:r>
    </w:p>
    <w:p w14:paraId="3C88DF40" w14:textId="77777777" w:rsidR="00047FAE" w:rsidRDefault="00047FAE" w:rsidP="00047FAE">
      <w:pPr>
        <w:pStyle w:val="Heading2"/>
      </w:pPr>
      <w:r w:rsidRPr="003E7D6D">
        <w:rPr>
          <w:b/>
          <w:bCs/>
        </w:rPr>
        <w:t>RBAC</w:t>
      </w:r>
      <w:r>
        <w:t xml:space="preserve"> – prieigos teisių valdymas pagal vaidmenis (Role-</w:t>
      </w:r>
      <w:proofErr w:type="spellStart"/>
      <w:r>
        <w:t>Based</w:t>
      </w:r>
      <w:proofErr w:type="spellEnd"/>
      <w:r>
        <w:t xml:space="preserve"> Access </w:t>
      </w:r>
      <w:proofErr w:type="spellStart"/>
      <w:r>
        <w:t>Control</w:t>
      </w:r>
      <w:proofErr w:type="spellEnd"/>
      <w:r>
        <w:t>)</w:t>
      </w:r>
    </w:p>
    <w:p w14:paraId="69E95DE8" w14:textId="77777777" w:rsidR="00047FAE" w:rsidRDefault="00047FAE" w:rsidP="00047FAE">
      <w:pPr>
        <w:pStyle w:val="Heading2"/>
      </w:pPr>
      <w:r w:rsidRPr="003E7D6D">
        <w:rPr>
          <w:b/>
          <w:bCs/>
        </w:rPr>
        <w:t>RPA</w:t>
      </w:r>
      <w:r>
        <w:t xml:space="preserve"> – relinė apsauga ir automatika</w:t>
      </w:r>
    </w:p>
    <w:p w14:paraId="38C48E4F" w14:textId="77777777" w:rsidR="00047FAE" w:rsidRDefault="00047FAE" w:rsidP="00047FAE">
      <w:pPr>
        <w:pStyle w:val="Heading2"/>
      </w:pPr>
      <w:r w:rsidRPr="003E7D6D">
        <w:rPr>
          <w:b/>
          <w:bCs/>
        </w:rPr>
        <w:t>RTE</w:t>
      </w:r>
      <w:r>
        <w:t xml:space="preserve"> – grįžtamojo naudingumo koeficientas (</w:t>
      </w:r>
      <w:proofErr w:type="spellStart"/>
      <w:r>
        <w:t>Round</w:t>
      </w:r>
      <w:proofErr w:type="spellEnd"/>
      <w:r>
        <w:t xml:space="preserve"> </w:t>
      </w:r>
      <w:proofErr w:type="spellStart"/>
      <w:r>
        <w:t>Trip</w:t>
      </w:r>
      <w:proofErr w:type="spellEnd"/>
      <w:r>
        <w:t xml:space="preserve"> </w:t>
      </w:r>
      <w:proofErr w:type="spellStart"/>
      <w:r>
        <w:t>Efficiency</w:t>
      </w:r>
      <w:proofErr w:type="spellEnd"/>
      <w:r>
        <w:t>)</w:t>
      </w:r>
    </w:p>
    <w:p w14:paraId="67943E4B" w14:textId="77777777" w:rsidR="00047FAE" w:rsidRDefault="00047FAE" w:rsidP="00047FAE">
      <w:pPr>
        <w:pStyle w:val="Heading2"/>
      </w:pPr>
      <w:r w:rsidRPr="003E7D6D">
        <w:rPr>
          <w:b/>
          <w:bCs/>
        </w:rPr>
        <w:t>SCADA</w:t>
      </w:r>
      <w:r>
        <w:t xml:space="preserve"> – priežiūros, valdymo ir duomenų kaupimo sistema (</w:t>
      </w:r>
      <w:proofErr w:type="spellStart"/>
      <w:r>
        <w:t>Supervisory</w:t>
      </w:r>
      <w:proofErr w:type="spellEnd"/>
      <w:r>
        <w:t xml:space="preserve"> </w:t>
      </w:r>
      <w:proofErr w:type="spellStart"/>
      <w:r>
        <w:t>Control</w:t>
      </w:r>
      <w:proofErr w:type="spellEnd"/>
      <w:r>
        <w:t xml:space="preserve"> </w:t>
      </w:r>
      <w:proofErr w:type="spellStart"/>
      <w:r>
        <w:t>and</w:t>
      </w:r>
      <w:proofErr w:type="spellEnd"/>
      <w:r>
        <w:t xml:space="preserve"> Data </w:t>
      </w:r>
      <w:proofErr w:type="spellStart"/>
      <w:r>
        <w:t>Acquisition</w:t>
      </w:r>
      <w:proofErr w:type="spellEnd"/>
      <w:r>
        <w:t>)</w:t>
      </w:r>
    </w:p>
    <w:p w14:paraId="3D26BC08" w14:textId="77777777" w:rsidR="00047FAE" w:rsidRDefault="00047FAE" w:rsidP="00047FAE">
      <w:pPr>
        <w:pStyle w:val="Heading2"/>
      </w:pPr>
      <w:r w:rsidRPr="003E7D6D">
        <w:rPr>
          <w:b/>
          <w:bCs/>
        </w:rPr>
        <w:t>SOH</w:t>
      </w:r>
      <w:r>
        <w:t xml:space="preserve"> – baterijų būklė (</w:t>
      </w:r>
      <w:proofErr w:type="spellStart"/>
      <w:r>
        <w:t>State</w:t>
      </w:r>
      <w:proofErr w:type="spellEnd"/>
      <w:r>
        <w:t xml:space="preserve"> </w:t>
      </w:r>
      <w:proofErr w:type="spellStart"/>
      <w:r>
        <w:t>of</w:t>
      </w:r>
      <w:proofErr w:type="spellEnd"/>
      <w:r>
        <w:t xml:space="preserve"> </w:t>
      </w:r>
      <w:proofErr w:type="spellStart"/>
      <w:r>
        <w:t>Health</w:t>
      </w:r>
      <w:proofErr w:type="spellEnd"/>
      <w:r>
        <w:t>)</w:t>
      </w:r>
    </w:p>
    <w:p w14:paraId="12085141" w14:textId="77777777" w:rsidR="00047FAE" w:rsidRDefault="00047FAE" w:rsidP="00047FAE">
      <w:pPr>
        <w:pStyle w:val="Heading2"/>
      </w:pPr>
      <w:r w:rsidRPr="003E7D6D">
        <w:rPr>
          <w:b/>
          <w:bCs/>
        </w:rPr>
        <w:t>SPD</w:t>
      </w:r>
      <w:r>
        <w:t xml:space="preserve"> – apsaugos nuo viršįtampių įrenginys (</w:t>
      </w:r>
      <w:proofErr w:type="spellStart"/>
      <w:r>
        <w:t>Surge</w:t>
      </w:r>
      <w:proofErr w:type="spellEnd"/>
      <w:r>
        <w:t xml:space="preserve"> </w:t>
      </w:r>
      <w:proofErr w:type="spellStart"/>
      <w:r>
        <w:t>Protective</w:t>
      </w:r>
      <w:proofErr w:type="spellEnd"/>
      <w:r>
        <w:t xml:space="preserve"> </w:t>
      </w:r>
      <w:proofErr w:type="spellStart"/>
      <w:r>
        <w:t>Device</w:t>
      </w:r>
      <w:proofErr w:type="spellEnd"/>
      <w:r>
        <w:t>)</w:t>
      </w:r>
    </w:p>
    <w:p w14:paraId="6421F5FD" w14:textId="77777777" w:rsidR="00047FAE" w:rsidRDefault="00047FAE" w:rsidP="00047FAE">
      <w:pPr>
        <w:pStyle w:val="Heading2"/>
      </w:pPr>
      <w:r w:rsidRPr="003E7D6D">
        <w:rPr>
          <w:b/>
          <w:bCs/>
        </w:rPr>
        <w:t>TMS</w:t>
      </w:r>
      <w:r>
        <w:t xml:space="preserve"> – šilumos valdymo sistema (</w:t>
      </w:r>
      <w:proofErr w:type="spellStart"/>
      <w:r>
        <w:t>Thermal</w:t>
      </w:r>
      <w:proofErr w:type="spellEnd"/>
      <w:r>
        <w:t xml:space="preserve"> </w:t>
      </w:r>
      <w:proofErr w:type="spellStart"/>
      <w:r>
        <w:t>Management</w:t>
      </w:r>
      <w:proofErr w:type="spellEnd"/>
      <w:r>
        <w:t xml:space="preserve"> System)</w:t>
      </w:r>
    </w:p>
    <w:p w14:paraId="05E6E0C7" w14:textId="77777777" w:rsidR="00047FAE" w:rsidRDefault="00047FAE" w:rsidP="00047FAE">
      <w:pPr>
        <w:pStyle w:val="Heading2"/>
      </w:pPr>
      <w:r w:rsidRPr="003E7D6D">
        <w:rPr>
          <w:b/>
          <w:bCs/>
        </w:rPr>
        <w:t>UPS</w:t>
      </w:r>
      <w:r>
        <w:t xml:space="preserve"> – nepertraukiamo maitinimo šaltinis (</w:t>
      </w:r>
      <w:proofErr w:type="spellStart"/>
      <w:r>
        <w:t>Uninterruptible</w:t>
      </w:r>
      <w:proofErr w:type="spellEnd"/>
      <w:r>
        <w:t xml:space="preserve"> Power </w:t>
      </w:r>
      <w:proofErr w:type="spellStart"/>
      <w:r>
        <w:t>Supply</w:t>
      </w:r>
      <w:proofErr w:type="spellEnd"/>
      <w:r>
        <w:t>)</w:t>
      </w:r>
    </w:p>
    <w:p w14:paraId="0549DB0F" w14:textId="77777777" w:rsidR="00047FAE" w:rsidRDefault="00047FAE" w:rsidP="00047FAE">
      <w:pPr>
        <w:pStyle w:val="Heading2"/>
      </w:pPr>
      <w:r w:rsidRPr="003E7D6D">
        <w:rPr>
          <w:b/>
          <w:bCs/>
        </w:rPr>
        <w:t>VERT</w:t>
      </w:r>
      <w:r>
        <w:t xml:space="preserve"> – Valstybinė energetikos reguliavimo taryba</w:t>
      </w:r>
    </w:p>
    <w:p w14:paraId="7D657ABA" w14:textId="77777777" w:rsidR="00047FAE" w:rsidRDefault="00047FAE" w:rsidP="00047FAE">
      <w:pPr>
        <w:pStyle w:val="Heading2"/>
      </w:pPr>
      <w:r w:rsidRPr="003E7D6D">
        <w:rPr>
          <w:b/>
          <w:bCs/>
        </w:rPr>
        <w:t>VPN</w:t>
      </w:r>
      <w:r>
        <w:t xml:space="preserve"> – virtualus privatus tinklas (</w:t>
      </w:r>
      <w:proofErr w:type="spellStart"/>
      <w:r>
        <w:t>Virtual</w:t>
      </w:r>
      <w:proofErr w:type="spellEnd"/>
      <w:r>
        <w:t xml:space="preserve"> </w:t>
      </w:r>
      <w:proofErr w:type="spellStart"/>
      <w:r>
        <w:t>Private</w:t>
      </w:r>
      <w:proofErr w:type="spellEnd"/>
      <w:r>
        <w:t xml:space="preserve"> Network)</w:t>
      </w:r>
    </w:p>
    <w:p w14:paraId="39223F2F" w14:textId="77777777" w:rsidR="00047FAE" w:rsidRDefault="00047FAE" w:rsidP="00047FAE">
      <w:pPr>
        <w:pStyle w:val="Heading2"/>
      </w:pPr>
      <w:r w:rsidRPr="003E7D6D">
        <w:rPr>
          <w:b/>
          <w:bCs/>
        </w:rPr>
        <w:t>VT</w:t>
      </w:r>
      <w:r>
        <w:t xml:space="preserve"> – įtampos transformatorius (</w:t>
      </w:r>
      <w:proofErr w:type="spellStart"/>
      <w:r>
        <w:t>Voltage</w:t>
      </w:r>
      <w:proofErr w:type="spellEnd"/>
      <w:r>
        <w:t xml:space="preserve"> </w:t>
      </w:r>
      <w:proofErr w:type="spellStart"/>
      <w:r>
        <w:t>Transformer</w:t>
      </w:r>
      <w:proofErr w:type="spellEnd"/>
      <w:r>
        <w:t>)</w:t>
      </w:r>
    </w:p>
    <w:p w14:paraId="71DED399" w14:textId="77777777" w:rsidR="00047FAE" w:rsidRDefault="00047FAE" w:rsidP="00047FAE">
      <w:pPr>
        <w:pStyle w:val="Heading2"/>
      </w:pPr>
      <w:r w:rsidRPr="003E7D6D">
        <w:rPr>
          <w:b/>
          <w:bCs/>
        </w:rPr>
        <w:t>VTPSI</w:t>
      </w:r>
      <w:r>
        <w:t xml:space="preserve"> – Valstybinė teritorijų planavimo ir statybos inspekcija</w:t>
      </w:r>
    </w:p>
    <w:p w14:paraId="0C689982" w14:textId="77777777" w:rsidR="00047FAE" w:rsidRDefault="00047FAE" w:rsidP="00047FAE">
      <w:pPr>
        <w:pStyle w:val="Heading2"/>
      </w:pPr>
      <w:r w:rsidRPr="007246AB">
        <w:rPr>
          <w:b/>
          <w:bCs/>
        </w:rPr>
        <w:t>HPPC</w:t>
      </w:r>
      <w:r>
        <w:t xml:space="preserve"> – centrinis hibridinis elektrinės valdiklis (</w:t>
      </w:r>
      <w:proofErr w:type="spellStart"/>
      <w:r>
        <w:t>Hybrid</w:t>
      </w:r>
      <w:proofErr w:type="spellEnd"/>
      <w:r>
        <w:t xml:space="preserve"> Power </w:t>
      </w:r>
      <w:proofErr w:type="spellStart"/>
      <w:r>
        <w:t>Plant</w:t>
      </w:r>
      <w:proofErr w:type="spellEnd"/>
      <w:r>
        <w:t xml:space="preserve"> </w:t>
      </w:r>
      <w:proofErr w:type="spellStart"/>
      <w:r>
        <w:t>Controller</w:t>
      </w:r>
      <w:proofErr w:type="spellEnd"/>
      <w:r>
        <w:t>)</w:t>
      </w:r>
    </w:p>
    <w:p w14:paraId="23D5CCB2" w14:textId="77777777" w:rsidR="00047FAE" w:rsidRDefault="00047FAE" w:rsidP="00047FAE">
      <w:pPr>
        <w:pStyle w:val="Heading2"/>
      </w:pPr>
      <w:r w:rsidRPr="007574BC">
        <w:rPr>
          <w:b/>
          <w:bCs/>
        </w:rPr>
        <w:t>Naudingoji energijos talpa</w:t>
      </w:r>
      <w:r>
        <w:t xml:space="preserve"> – energijos kiekis, kurį BESS gali atiduoti arba priimti techniniame prijungimo taške pagal šiame pirkime nustatytas darbo ribas, matavimo principus ir bandymų metodiką, įvertinant sistemos nuostolius tiek, kiek tai nustatyta pirkimo dokumentuose.</w:t>
      </w:r>
    </w:p>
    <w:p w14:paraId="5C1A928B" w14:textId="77777777" w:rsidR="00047FAE" w:rsidRDefault="00047FAE" w:rsidP="00047FAE">
      <w:pPr>
        <w:pStyle w:val="Heading2"/>
      </w:pPr>
      <w:r w:rsidRPr="007574BC">
        <w:rPr>
          <w:b/>
          <w:bCs/>
        </w:rPr>
        <w:t>Techninis prijungimo taškas (POM)</w:t>
      </w:r>
      <w:r>
        <w:t xml:space="preserve"> – sutartinis techninis taškas, kuriame vertinami šio pirkimo reikalaujami aktyviosios galios, energijos, efektyvumo, matavimo ir kiti techniniai parametrai.</w:t>
      </w:r>
    </w:p>
    <w:p w14:paraId="0274BC16" w14:textId="77777777" w:rsidR="00047FAE" w:rsidRDefault="00047FAE" w:rsidP="00047FAE">
      <w:pPr>
        <w:pStyle w:val="Heading2"/>
      </w:pPr>
      <w:r w:rsidRPr="007574BC">
        <w:rPr>
          <w:b/>
          <w:bCs/>
        </w:rPr>
        <w:t>Salos režimas</w:t>
      </w:r>
      <w:r>
        <w:t xml:space="preserve"> – BESS ir su ja suderintų vietinių objekto sistemų darbas nuo išorinio ESO / Litgrid tinklo </w:t>
      </w:r>
      <w:proofErr w:type="spellStart"/>
      <w:r>
        <w:t>elektriškai</w:t>
      </w:r>
      <w:proofErr w:type="spellEnd"/>
      <w:r>
        <w:t xml:space="preserve"> atskirtoje objekto vidaus tinklo dalyje.</w:t>
      </w:r>
    </w:p>
    <w:p w14:paraId="53604672" w14:textId="77777777" w:rsidR="00047FAE" w:rsidRDefault="00047FAE" w:rsidP="00047FAE">
      <w:pPr>
        <w:pStyle w:val="Heading2"/>
      </w:pPr>
      <w:proofErr w:type="spellStart"/>
      <w:r w:rsidRPr="007574BC">
        <w:rPr>
          <w:b/>
          <w:bCs/>
        </w:rPr>
        <w:t>Black-start</w:t>
      </w:r>
      <w:proofErr w:type="spellEnd"/>
      <w:r>
        <w:t xml:space="preserve"> – BESS gebėjimas be išorinio operatoriaus tinklo įtampos inicijuoti suderintą objekto vidaus tinklo </w:t>
      </w:r>
      <w:proofErr w:type="spellStart"/>
      <w:r>
        <w:t>energizavimą</w:t>
      </w:r>
      <w:proofErr w:type="spellEnd"/>
      <w:r>
        <w:t xml:space="preserve"> ir atkurti numatytų apkrovų maitinimą pagal patvirtintą valdymo logiką.</w:t>
      </w:r>
    </w:p>
    <w:p w14:paraId="2F7B74EF" w14:textId="77777777" w:rsidR="00047FAE" w:rsidRPr="004D4A2E" w:rsidRDefault="00047FAE" w:rsidP="00047FAE">
      <w:pPr>
        <w:pStyle w:val="Heading2"/>
      </w:pPr>
      <w:r w:rsidRPr="007574BC">
        <w:rPr>
          <w:b/>
          <w:bCs/>
        </w:rPr>
        <w:t>Kritinė funkcija</w:t>
      </w:r>
      <w:r>
        <w:t xml:space="preserve"> – bet kuri apsaugos, avarinio stabdymo, BMS, PCS, EMS, RPA, gaisrinės saugos, salos režimo darbo, </w:t>
      </w:r>
      <w:proofErr w:type="spellStart"/>
      <w:r>
        <w:t>black-start</w:t>
      </w:r>
      <w:proofErr w:type="spellEnd"/>
      <w:r>
        <w:t>, operatorių signalų priėmimo ar kitos saugiam ir sutartiniam BESS veikimui būtinos funkcijos dalis.</w:t>
      </w:r>
    </w:p>
    <w:p w14:paraId="1968239C" w14:textId="17D7AE0C" w:rsidR="00A672AA" w:rsidRPr="00327C87" w:rsidRDefault="007C2CDE" w:rsidP="004D4A2E">
      <w:r w:rsidRPr="00327C87">
        <w:br w:type="page"/>
      </w:r>
    </w:p>
    <w:p w14:paraId="61E2EAD8" w14:textId="37126DB2" w:rsidR="00A672AA" w:rsidRDefault="00481EDF" w:rsidP="008D556A">
      <w:pPr>
        <w:pStyle w:val="Heading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229991682"/>
      <w:r w:rsidRPr="00327C87">
        <w:lastRenderedPageBreak/>
        <w:t>SKYRIUS</w:t>
      </w:r>
      <w:r w:rsidRPr="00327C87">
        <w:rPr>
          <w:color w:val="FFFFFF"/>
        </w:rPr>
        <w:t xml:space="preserve"> : </w:t>
      </w:r>
      <w:r w:rsidRPr="00327C87">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2856DC" w14:textId="77777777" w:rsidR="008D556A" w:rsidRPr="008D556A" w:rsidRDefault="008D556A" w:rsidP="008D556A">
      <w:pPr>
        <w:pStyle w:val="Heading2"/>
        <w:numPr>
          <w:ilvl w:val="0"/>
          <w:numId w:val="0"/>
        </w:numPr>
        <w:ind w:left="578" w:hanging="578"/>
      </w:pPr>
    </w:p>
    <w:p w14:paraId="1728A42C" w14:textId="36CA450D" w:rsidR="004D4A2E" w:rsidRDefault="00D87473">
      <w:pPr>
        <w:pStyle w:val="Heading2"/>
      </w:pPr>
      <w:r w:rsidRPr="00D87473">
        <w:t>Perkantysis subjektas, įgyvendindamas šį projektą, siekia šių pagrindinių tikslų</w:t>
      </w:r>
      <w:r>
        <w:t>:</w:t>
      </w:r>
    </w:p>
    <w:p w14:paraId="092008EE" w14:textId="006ACD77" w:rsidR="00D87473" w:rsidRPr="00D87473" w:rsidRDefault="00D87473" w:rsidP="00D87473">
      <w:pPr>
        <w:pStyle w:val="Heading3"/>
      </w:pPr>
      <w:r w:rsidRPr="00D87473">
        <w:t>Optimizuoti elektros energijos vartojimą Perkančiojo subjekto vidaus elektros tinkle, didinant energijos vartojimo efektyvumą ir mažinant eksploatacines sąnaudas.</w:t>
      </w:r>
    </w:p>
    <w:p w14:paraId="3AC068F2" w14:textId="220B8F64" w:rsidR="00D87473" w:rsidRDefault="00D87473" w:rsidP="004D4A2E">
      <w:pPr>
        <w:pStyle w:val="Heading3"/>
      </w:pPr>
      <w:r w:rsidRPr="00D87473">
        <w:t xml:space="preserve">Sudaryti technines </w:t>
      </w:r>
      <w:r>
        <w:t>galimybes</w:t>
      </w:r>
      <w:r w:rsidRPr="00D87473">
        <w:t xml:space="preserve"> dalyvauti elektros energijos pirkime kintamos kainos rinkoje, užtikrinant automatizuotą energijos srautų valdymą pagal iš anksto nustatytus algoritmus ir (ar) Perkančiojo subjekto patvirtintas valdymo taisykles, įskaitant:</w:t>
      </w:r>
    </w:p>
    <w:p w14:paraId="0C540CD9" w14:textId="1C077A33" w:rsidR="00D87473" w:rsidRDefault="00D87473" w:rsidP="00D87473">
      <w:pPr>
        <w:pStyle w:val="Heading4"/>
      </w:pPr>
      <w:r w:rsidRPr="00D87473">
        <w:t>elektros energijos kaupimą, kai elektros energijos kaina biržoje yra žema (įskaitant neigiamas kainas arba kainas, mažesnes už nustatytas ribines reikšmes);</w:t>
      </w:r>
    </w:p>
    <w:p w14:paraId="61DA4A67" w14:textId="06321887" w:rsidR="00D87473" w:rsidRDefault="00D87473" w:rsidP="00D87473">
      <w:pPr>
        <w:pStyle w:val="Heading4"/>
      </w:pPr>
      <w:r w:rsidRPr="00D87473">
        <w:t>sukauptos elektros energijos naudojimą vidaus poreikiams tenkinti laikotarpiais, kai elektros energijos kaina biržoje yra aukšta;</w:t>
      </w:r>
    </w:p>
    <w:p w14:paraId="5DCCDB6B" w14:textId="43117C31" w:rsidR="00D87473" w:rsidRDefault="00D87473" w:rsidP="00D87473">
      <w:pPr>
        <w:pStyle w:val="Heading4"/>
      </w:pPr>
      <w:r w:rsidRPr="00D87473">
        <w:t>elektros energijos tiekimą</w:t>
      </w:r>
      <w:r>
        <w:t>/kaupimą</w:t>
      </w:r>
      <w:r w:rsidRPr="00D87473">
        <w:t xml:space="preserve"> į</w:t>
      </w:r>
      <w:r>
        <w:t>/iš</w:t>
      </w:r>
      <w:r w:rsidRPr="00D87473">
        <w:t xml:space="preserve"> skirstomojo tinklo operatoriaus (ESO) tinkl</w:t>
      </w:r>
      <w:r>
        <w:t>o</w:t>
      </w:r>
      <w:r w:rsidRPr="00D87473">
        <w:t xml:space="preserve"> tais atvejais, kai tai yra ekonomiškai pagrįsta ir naudinga Perkančiajam subjektui.</w:t>
      </w:r>
    </w:p>
    <w:p w14:paraId="72A35BFD" w14:textId="3301292E" w:rsidR="00D87473" w:rsidRDefault="00D87473" w:rsidP="00D87473">
      <w:pPr>
        <w:pStyle w:val="Heading3"/>
      </w:pPr>
      <w:r w:rsidRPr="00D87473">
        <w:t xml:space="preserve">Užtikrinti nepertraukiamą elektros energijos tiekimą Petrašiūnų elektrinės elektros imtuvams, numatant rezervinį elektros energijos šaltinį – dyzelinį elektros generatorių. Numatoma generatoriaus instaliuota galia – 1250 </w:t>
      </w:r>
      <w:proofErr w:type="spellStart"/>
      <w:r w:rsidRPr="00D87473">
        <w:t>kVA</w:t>
      </w:r>
      <w:proofErr w:type="spellEnd"/>
      <w:r w:rsidRPr="00D87473">
        <w:t>.</w:t>
      </w:r>
    </w:p>
    <w:p w14:paraId="343ED510" w14:textId="5B4AAAF8" w:rsidR="00D87473" w:rsidRPr="00D87473" w:rsidRDefault="00D87473" w:rsidP="00D87473">
      <w:pPr>
        <w:pStyle w:val="Heading3"/>
      </w:pPr>
      <w:r w:rsidRPr="00D87473">
        <w:t xml:space="preserve">Įgyvendinti esamos 6 </w:t>
      </w:r>
      <w:proofErr w:type="spellStart"/>
      <w:r w:rsidRPr="00D87473">
        <w:t>kV</w:t>
      </w:r>
      <w:proofErr w:type="spellEnd"/>
      <w:r w:rsidRPr="00D87473">
        <w:t xml:space="preserve"> skirstyklos techninę ir architektūrinę rekonstrukciją, užtikrinant, kad po rekonstrukcijos skirstykla atitiktų galiojančių teisės aktų, normatyvinių dokumentų, saugos, patikimumo ir eksploatacinių reikalavimų visumą, taip pat </w:t>
      </w:r>
      <w:r>
        <w:t xml:space="preserve">atitiktų bendrus visos teritorijos </w:t>
      </w:r>
      <w:r w:rsidRPr="00D87473">
        <w:t>architektūr</w:t>
      </w:r>
      <w:r>
        <w:t xml:space="preserve">inės vizijos </w:t>
      </w:r>
      <w:r w:rsidRPr="00D87473">
        <w:t>estetinius projekto sprendinius.</w:t>
      </w:r>
    </w:p>
    <w:p w14:paraId="69967665" w14:textId="2299BFB1" w:rsidR="00762AF5" w:rsidRDefault="00762AF5" w:rsidP="00D87473">
      <w:pPr>
        <w:pStyle w:val="Heading2"/>
      </w:pPr>
      <w:r>
        <w:t>Preliminarus projekto planas pateikiamas Priede Nr.9.</w:t>
      </w:r>
    </w:p>
    <w:p w14:paraId="163951CA" w14:textId="4C2CB131" w:rsidR="00D87473" w:rsidRPr="00D87473" w:rsidRDefault="00D87473" w:rsidP="00D87473">
      <w:pPr>
        <w:pStyle w:val="Heading2"/>
      </w:pPr>
      <w:r w:rsidRPr="00D87473">
        <w:t>Pirkimo objektą sudaro šios paslaugos ir darbai:</w:t>
      </w:r>
    </w:p>
    <w:p w14:paraId="554534CC" w14:textId="77777777" w:rsidR="00D87473" w:rsidRDefault="00D87473" w:rsidP="00D87473">
      <w:pPr>
        <w:pStyle w:val="Heading3"/>
      </w:pPr>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r>
        <w:t>Techninio darbo projekto (TDP) parengimas;</w:t>
      </w:r>
    </w:p>
    <w:p w14:paraId="5B076886" w14:textId="469B3091" w:rsidR="00D87473" w:rsidRDefault="00D87473" w:rsidP="00D87473">
      <w:pPr>
        <w:pStyle w:val="Heading3"/>
      </w:pPr>
      <w:r>
        <w:t>Parengto TDP derinimas su Perkančiuoju subjektu ir kompetentingomis institucijomis, įskaitant, bet neapsiribojant: ESO, Valstybine energetikos reguliavimo taryba (VERT) ir Valstybine teritorijų planavimo ir statybos inspekcija (VTPSI);</w:t>
      </w:r>
    </w:p>
    <w:p w14:paraId="1030A3FD" w14:textId="4C520F7B" w:rsidR="005F6963" w:rsidRPr="005F6963" w:rsidRDefault="00D87473" w:rsidP="005F6963">
      <w:pPr>
        <w:pStyle w:val="Heading3"/>
      </w:pPr>
      <w:r>
        <w:t>Projekto įgyvendinimas „iki rakto“ principu pagal parengtą ir suderintą TDP, apimant visų numatytų sprendinių įrengimą, integraciją, išbandymą ir perdavimą eksploatacijai.</w:t>
      </w:r>
      <w:r w:rsidR="00261B16" w:rsidRPr="00327C87">
        <w:br w:type="page"/>
      </w:r>
    </w:p>
    <w:p w14:paraId="74E48A67" w14:textId="14FE2B6F" w:rsidR="00D22C57" w:rsidRPr="00D22C57" w:rsidRDefault="00481EDF" w:rsidP="00D22C57">
      <w:pPr>
        <w:pStyle w:val="Heading1"/>
        <w:rPr>
          <w:rStyle w:val="IntenseEmphasis"/>
          <w:i w:val="0"/>
          <w:iCs w:val="0"/>
          <w:color w:val="auto"/>
        </w:rPr>
      </w:pPr>
      <w:bookmarkStart w:id="32" w:name="_Toc229991683"/>
      <w:r w:rsidRPr="00327C87">
        <w:lastRenderedPageBreak/>
        <w:t>SKYRIUS</w:t>
      </w:r>
      <w:r w:rsidRPr="00327C87">
        <w:rPr>
          <w:color w:val="FFFFFF"/>
        </w:rPr>
        <w:t xml:space="preserve"> : </w:t>
      </w:r>
      <w:r w:rsidRPr="00327C87">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AFF337" w14:textId="77777777" w:rsidR="008F3F42" w:rsidRDefault="008F3F42" w:rsidP="008F3F42">
      <w:pPr>
        <w:pStyle w:val="Heading2"/>
        <w:numPr>
          <w:ilvl w:val="0"/>
          <w:numId w:val="0"/>
        </w:numPr>
        <w:ind w:left="578" w:hanging="578"/>
        <w:rPr>
          <w:rStyle w:val="IntenseEmphasis"/>
          <w:i w:val="0"/>
          <w:iCs w:val="0"/>
          <w:color w:val="auto"/>
        </w:rPr>
      </w:pPr>
    </w:p>
    <w:p w14:paraId="77756287" w14:textId="40C4CB16" w:rsidR="00E55BD6" w:rsidRPr="00C7489C" w:rsidRDefault="00E55BD6" w:rsidP="00E55BD6">
      <w:pPr>
        <w:pStyle w:val="Heading2"/>
        <w:rPr>
          <w:rStyle w:val="IntenseEmphasis"/>
          <w:i w:val="0"/>
          <w:iCs w:val="0"/>
          <w:color w:val="auto"/>
        </w:rPr>
      </w:pPr>
      <w:r w:rsidRPr="00C7489C">
        <w:rPr>
          <w:rStyle w:val="IntenseEmphasis"/>
          <w:i w:val="0"/>
          <w:iCs w:val="0"/>
          <w:color w:val="auto"/>
        </w:rPr>
        <w:t>Tiekėjas vadovaudamasis STR 1.01.08:2002 „Statinio statybos rūšys“ turi įvertinti, Perkančiajam subjektui pagrįsti ir parengti Techninį darbo projektą (TDP) tokiai statybos rūšiai, kuri pareikalautų kuo mažesnių Perkančiojo subjekto sąnaudų ir laiko įgyvendinant Projektą. TDP rengiamas vadovaujantis Statybos techninio reglamento STR 1.04.04:2017 „Statinio projektavimas, projekto ekspertizė“ naujausia redakcija ir jo pakeitimais bei papildymais, taip pat vadovaujantis visais galiojančiais (aktualiais) teisės aktais, statybos įstatymu, statybos techniniais reglamentais ir normatyvais. Tiekėjas turės parengti visas Projekto įgyvendinimui reikalingas TDP dalis.</w:t>
      </w:r>
    </w:p>
    <w:p w14:paraId="6D51CFA0" w14:textId="77777777" w:rsidR="00E55BD6" w:rsidRPr="007B2A50" w:rsidRDefault="00E55BD6" w:rsidP="00E55BD6">
      <w:pPr>
        <w:pStyle w:val="Heading2"/>
      </w:pPr>
      <w:r w:rsidRPr="00C7489C">
        <w:t xml:space="preserve">Tiekėjas prieš pradėdamas projektavimo darbus privalo išnagrinėti Perkančiojo subjekto reikalavimus, </w:t>
      </w:r>
      <w:r w:rsidRPr="007B2A50">
        <w:t>išsamiai susipažinti su esama situacija, patikrinti pagrindinius projektinius duomenis:</w:t>
      </w:r>
    </w:p>
    <w:p w14:paraId="73A1EE1E" w14:textId="2041D01F" w:rsidR="00E97219" w:rsidRPr="007B2A50" w:rsidRDefault="00E97219" w:rsidP="00E97219">
      <w:pPr>
        <w:pStyle w:val="Heading3"/>
      </w:pPr>
      <w:r w:rsidRPr="007B2A50">
        <w:t xml:space="preserve">Įvertinti esamas patalpas, numatomus atlikti pastato sutvirtinimo ir remonto darbus, kurių viduje numatyta įrengti </w:t>
      </w:r>
      <w:r w:rsidR="00D87473" w:rsidRPr="007B2A50">
        <w:t>visą projektinę įrangą;</w:t>
      </w:r>
      <w:r w:rsidRPr="007B2A50">
        <w:t xml:space="preserve"> </w:t>
      </w:r>
    </w:p>
    <w:p w14:paraId="5342AEF8" w14:textId="44DC685A" w:rsidR="007B2A50" w:rsidRDefault="007B2A50" w:rsidP="00E97219">
      <w:pPr>
        <w:pStyle w:val="Heading3"/>
      </w:pPr>
      <w:r>
        <w:t>Išnagrinėti Perkančiojo subjekto pateikiamą skirstyklos architektūrinės rekonstrukcijos viziją ir įsivertinti visas vizijos įgyvendinimo sąlygas ir priemones;</w:t>
      </w:r>
    </w:p>
    <w:p w14:paraId="2638E571" w14:textId="6131EC4A" w:rsidR="00E97219" w:rsidRPr="007B2A50" w:rsidRDefault="00E97219" w:rsidP="00E97219">
      <w:pPr>
        <w:pStyle w:val="Heading3"/>
      </w:pPr>
      <w:r w:rsidRPr="007B2A50">
        <w:t xml:space="preserve">Susipažinti su Perkančiojo subjekto tiekiamu </w:t>
      </w:r>
      <w:r w:rsidR="00D87473" w:rsidRPr="007B2A50">
        <w:t>1250</w:t>
      </w:r>
      <w:r w:rsidRPr="007B2A50">
        <w:t xml:space="preserve"> </w:t>
      </w:r>
      <w:proofErr w:type="spellStart"/>
      <w:r w:rsidRPr="007B2A50">
        <w:t>kVA</w:t>
      </w:r>
      <w:proofErr w:type="spellEnd"/>
      <w:r w:rsidRPr="007B2A50">
        <w:t xml:space="preserve"> galios DG parametrais ir kita pateikiama informacija; </w:t>
      </w:r>
    </w:p>
    <w:p w14:paraId="5F6F9503" w14:textId="07AFC832" w:rsidR="00315A72" w:rsidRPr="007B2A50" w:rsidRDefault="00315A72" w:rsidP="00E97219">
      <w:pPr>
        <w:pStyle w:val="Heading3"/>
      </w:pPr>
      <w:r w:rsidRPr="007B2A50">
        <w:t>Susipažinti su e</w:t>
      </w:r>
      <w:r w:rsidR="00E97219" w:rsidRPr="007B2A50">
        <w:t xml:space="preserve">samos </w:t>
      </w:r>
      <w:r w:rsidRPr="007B2A50">
        <w:t>s</w:t>
      </w:r>
      <w:r w:rsidR="00E97219" w:rsidRPr="007B2A50">
        <w:t xml:space="preserve">kirstyklos patalpomis ir </w:t>
      </w:r>
      <w:r w:rsidR="00D87473" w:rsidRPr="007B2A50">
        <w:t>esama 6</w:t>
      </w:r>
      <w:r w:rsidR="00E97219" w:rsidRPr="007B2A50">
        <w:t>kV skirstymo įranga</w:t>
      </w:r>
      <w:r w:rsidRPr="007B2A50">
        <w:t>;</w:t>
      </w:r>
    </w:p>
    <w:p w14:paraId="6FC6F34B" w14:textId="0EC210A4" w:rsidR="00E97219" w:rsidRPr="007B2A50" w:rsidRDefault="00315A72" w:rsidP="00E97219">
      <w:pPr>
        <w:pStyle w:val="Heading3"/>
      </w:pPr>
      <w:r w:rsidRPr="007B2A50">
        <w:t xml:space="preserve">Susipažinti su </w:t>
      </w:r>
      <w:r w:rsidR="00E97219" w:rsidRPr="007B2A50">
        <w:t>esamais elektros energijos generavimo šaltiniais;</w:t>
      </w:r>
    </w:p>
    <w:p w14:paraId="3E707CE2" w14:textId="16527CD2" w:rsidR="00E97219" w:rsidRPr="007B2A50" w:rsidRDefault="00E97219" w:rsidP="00E97219">
      <w:pPr>
        <w:pStyle w:val="Heading3"/>
      </w:pPr>
      <w:r w:rsidRPr="007B2A50">
        <w:t>Įvertinti Perkančiojo subjekto numatytą vietą BESS pastatymui, numatytas galios, kontrolinių ir ryšio kabelių trasas;</w:t>
      </w:r>
    </w:p>
    <w:p w14:paraId="4FCCBB1D" w14:textId="7D9FE9E5" w:rsidR="00E97219" w:rsidRPr="007B2A50" w:rsidRDefault="00E97219" w:rsidP="00E97219">
      <w:pPr>
        <w:pStyle w:val="Heading3"/>
      </w:pPr>
      <w:r w:rsidRPr="007B2A50">
        <w:t>Įvertinti ir supra</w:t>
      </w:r>
      <w:r w:rsidR="00D87473" w:rsidRPr="007B2A50">
        <w:t>s</w:t>
      </w:r>
      <w:r w:rsidRPr="007B2A50">
        <w:t>ti ESO, VERT, VTPSI institucij</w:t>
      </w:r>
      <w:r w:rsidR="00315A72" w:rsidRPr="007B2A50">
        <w:t>ų</w:t>
      </w:r>
      <w:r w:rsidRPr="007B2A50">
        <w:t xml:space="preserve"> keliamus reikalavimus šių įrengimų įrengimui;</w:t>
      </w:r>
    </w:p>
    <w:p w14:paraId="7979F137" w14:textId="3A40C0D1" w:rsidR="00E55BD6" w:rsidRPr="007B2A50" w:rsidRDefault="00E55BD6" w:rsidP="00E55BD6">
      <w:pPr>
        <w:pStyle w:val="Heading3"/>
      </w:pPr>
      <w:r w:rsidRPr="007B2A50">
        <w:t xml:space="preserve">Esant poreikiui, Tiekėjas turi užsakyti visus reikalingus tyrimus, siekiant nustatyti rodiklių nukrypimus ar neatitikimus, kai šie potencialiai kelia rizikas neigiamai įtakoti įrenginių </w:t>
      </w:r>
      <w:r w:rsidR="007B2A50" w:rsidRPr="007B2A50">
        <w:t xml:space="preserve">įrengimą, </w:t>
      </w:r>
      <w:r w:rsidRPr="007B2A50">
        <w:t>eksploataciją ar ilgaamžiškumą.</w:t>
      </w:r>
    </w:p>
    <w:p w14:paraId="11C5CE86" w14:textId="6AB32A61" w:rsidR="004935AD" w:rsidRDefault="004935AD" w:rsidP="004935AD">
      <w:pPr>
        <w:pStyle w:val="Heading2"/>
      </w:pPr>
      <w:r w:rsidRPr="004935AD">
        <w:t xml:space="preserve">Į Darbų </w:t>
      </w:r>
      <w:r>
        <w:t xml:space="preserve">ir Paslaugų </w:t>
      </w:r>
      <w:r w:rsidRPr="004935AD">
        <w:t>kainą turi būti įskaičiuoti visi mokesčiai, darbo sąnaudos, transportavimo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r>
        <w:t>.</w:t>
      </w:r>
    </w:p>
    <w:p w14:paraId="4EA7E776" w14:textId="1C8E14EF" w:rsidR="00E55BD6" w:rsidRPr="00C7489C" w:rsidRDefault="00E55BD6" w:rsidP="00E55BD6">
      <w:pPr>
        <w:pStyle w:val="Heading2"/>
      </w:pPr>
      <w:r w:rsidRPr="00C7489C">
        <w:t xml:space="preserve">Tiekėjas, laikydamasis darbų grafike numatytų terminų </w:t>
      </w:r>
      <w:bookmarkStart w:id="33" w:name="_Hlk214956131"/>
      <w:r w:rsidRPr="00C7489C">
        <w:t xml:space="preserve">(darbų grafikas sudaromas sutarties pasirašymo metu), </w:t>
      </w:r>
      <w:bookmarkEnd w:id="33"/>
      <w:r w:rsidRPr="00C7489C">
        <w:t>privalo parengti TDP, bei organizuoti visus reikiamus suderinimus. Tiekėjas turi ištaisyti pagrįstas Perkančiojo subjekto ir projekto ekspertizės (jei ekspertizė atliekama) pastabas. Visi projektavimo darbai turi atitikti Lietuvos ir jei jų nėra Europos Sąjungos standartus (LST, ISO, EN ar kt.).</w:t>
      </w:r>
    </w:p>
    <w:p w14:paraId="1A676D7D" w14:textId="77777777" w:rsidR="00E55BD6" w:rsidRPr="00C7489C" w:rsidRDefault="00E55BD6" w:rsidP="00E55BD6">
      <w:pPr>
        <w:pStyle w:val="Heading2"/>
      </w:pPr>
      <w:r w:rsidRPr="00C7489C">
        <w:t>Tiekėjas privalo atlikti projekto autorinę (projekto vykdymo) priežiūrą, kaip numatyta LR norminiuose dokumentuose.</w:t>
      </w:r>
    </w:p>
    <w:p w14:paraId="0CE0232A" w14:textId="77777777" w:rsidR="00E55BD6" w:rsidRPr="00C7489C" w:rsidRDefault="00E55BD6" w:rsidP="00E55BD6">
      <w:pPr>
        <w:pStyle w:val="Heading2"/>
      </w:pPr>
      <w:r w:rsidRPr="00C7489C">
        <w:t>TDP turi būti numatyta/įvertinta:</w:t>
      </w:r>
    </w:p>
    <w:p w14:paraId="0DB1B211" w14:textId="77777777" w:rsidR="00E55BD6" w:rsidRPr="00C7489C" w:rsidRDefault="00E55BD6" w:rsidP="00E55BD6">
      <w:pPr>
        <w:pStyle w:val="Heading3"/>
      </w:pPr>
      <w:r w:rsidRPr="00C7489C">
        <w:t>projektuotojo numatomų atlikti projektavimo darbų apimtis turi būti pakankama Perkančiojo subjekto Projekto racionaliam realizavimui, atliekant galimas / būtinas statybos veiklas;</w:t>
      </w:r>
    </w:p>
    <w:p w14:paraId="7508E54E" w14:textId="77777777" w:rsidR="00E55BD6" w:rsidRPr="00C7489C" w:rsidRDefault="00E55BD6" w:rsidP="00E55BD6">
      <w:pPr>
        <w:pStyle w:val="Heading3"/>
      </w:pPr>
      <w:r w:rsidRPr="00C7489C">
        <w:t>tinkamas visos įrangos ir medžiagų parametrų nustatymas ir parinkimas, kad būtų užtikrinamas norimas pirkimo objekto funkcionalumas;</w:t>
      </w:r>
    </w:p>
    <w:p w14:paraId="7151C4D7" w14:textId="77777777" w:rsidR="00E55BD6" w:rsidRPr="00C7489C" w:rsidRDefault="00E55BD6" w:rsidP="00E55BD6">
      <w:pPr>
        <w:pStyle w:val="Heading3"/>
      </w:pPr>
      <w:r w:rsidRPr="00C7489C">
        <w:t>visa reikalinga papildoma įranga ir medžiagos, kurios reikalingos užtikrinti tinkamą norimo pirkimo objekto funkcionalumą;</w:t>
      </w:r>
    </w:p>
    <w:p w14:paraId="68F94E56" w14:textId="77777777" w:rsidR="00E55BD6" w:rsidRPr="00C7489C" w:rsidRDefault="00E55BD6" w:rsidP="00E55BD6">
      <w:pPr>
        <w:pStyle w:val="Heading3"/>
      </w:pPr>
      <w:r w:rsidRPr="00C7489C">
        <w:t>tinkamas įrangos pajungimas ir medžiagų panaudojimas, kad būtų užtikrinamas norimo pirkimo objekto funkcionalumas;</w:t>
      </w:r>
    </w:p>
    <w:p w14:paraId="3F3F182D" w14:textId="77777777" w:rsidR="00E55BD6" w:rsidRPr="00C7489C" w:rsidRDefault="00E55BD6" w:rsidP="00E55BD6">
      <w:pPr>
        <w:pStyle w:val="Heading3"/>
      </w:pPr>
      <w:r w:rsidRPr="00C7489C">
        <w:t>esamų struktūrinių elementų (technologinė įranga, valdymo įtaisai, pastatai, atraminės ir tvirtinimo konstrukcijos, aikštelės, pamatai ir panašiai) panaudojimas arba rekonstravimas;</w:t>
      </w:r>
    </w:p>
    <w:p w14:paraId="7FD029EC" w14:textId="77777777" w:rsidR="00E55BD6" w:rsidRPr="00C7489C" w:rsidRDefault="00E55BD6" w:rsidP="00E55BD6">
      <w:pPr>
        <w:pStyle w:val="Heading3"/>
      </w:pPr>
      <w:r w:rsidRPr="00C7489C">
        <w:t>pirkimo objekto integravimas į esamas schemas ir valdymą. Pakeitimų atžymėjimas esamose schemose ir kitoje aktualioje dokumentacijoje;</w:t>
      </w:r>
    </w:p>
    <w:p w14:paraId="3FDABCED" w14:textId="77777777" w:rsidR="00C81139" w:rsidRDefault="00E55BD6" w:rsidP="00E55BD6">
      <w:pPr>
        <w:pStyle w:val="Heading3"/>
      </w:pPr>
      <w:r w:rsidRPr="00C7489C">
        <w:t>projektuojamos valdymo sistemos turi užtikrinti visas technologijų tiekėjų (gamintojų), visų galiojančių Lietuvos respublikoje ir ES valdomų įrenginių įrengimo, eksploatacijos ir darbų saugos taisyklių bei norminių dokumentų reglamentuojamas funkcijas.</w:t>
      </w:r>
    </w:p>
    <w:p w14:paraId="4244F95C" w14:textId="77777777" w:rsidR="00C81139" w:rsidRDefault="00C81139" w:rsidP="00E55BD6">
      <w:pPr>
        <w:pStyle w:val="Heading3"/>
      </w:pPr>
      <w:r>
        <w:lastRenderedPageBreak/>
        <w:t>v</w:t>
      </w:r>
      <w:r w:rsidR="00E55BD6" w:rsidRPr="00C7489C">
        <w:t xml:space="preserve">aldymo sistemos turi funkcionuoti griežtai pagal Tiekėjo pateiktus, su Perkančiuoju subjektu suderintus ir abipusiai patvirtintus sistemų technologinių procesų valdymo ir automatinio darbo algoritmus. </w:t>
      </w:r>
    </w:p>
    <w:p w14:paraId="4B5C6AE1" w14:textId="6B1F0AEC" w:rsidR="00E55BD6" w:rsidRPr="00C7489C" w:rsidRDefault="00C81139" w:rsidP="00E55BD6">
      <w:pPr>
        <w:pStyle w:val="Heading3"/>
      </w:pPr>
      <w:r>
        <w:t>t</w:t>
      </w:r>
      <w:r w:rsidR="00E55BD6" w:rsidRPr="00C7489C">
        <w:t>echnologinių procesų valdymo ir įrenginių automatinio darbo algoritmuose turi būti nuosekliai ir aiškiai aprašyti valdomi įrenginiai, įrenginių paskirtis, jų darbo režimai, kontroliuojami signalai, valdymo principai, darbo, paleidimo ir stabdymo (technologinio ir avarinio) sekos bei sąlygos, taip pat valdymo sistemas sudarančių funkcinių posistemių, grupių ar traktų tarpusavio loginis ryšys ir priklausomybė. Algoritmuose turi būti pateikti apsaugų, blokuočių ir signalizacijų sąrašai.</w:t>
      </w:r>
    </w:p>
    <w:p w14:paraId="337D1AEC" w14:textId="77777777" w:rsidR="00E55BD6" w:rsidRDefault="00E55BD6" w:rsidP="00E55BD6">
      <w:pPr>
        <w:pStyle w:val="Heading2"/>
      </w:pPr>
      <w:r w:rsidRPr="00C7489C">
        <w:t>Parengtam projektui turi būti gautas Perkančiojo subjekto projektų derinimo komisijos suderinimas.</w:t>
      </w:r>
    </w:p>
    <w:p w14:paraId="10E648D2" w14:textId="77777777" w:rsidR="00C81139" w:rsidRDefault="00E55BD6" w:rsidP="00E55BD6">
      <w:pPr>
        <w:pStyle w:val="Heading2"/>
      </w:pPr>
      <w:r w:rsidRPr="00C7489C">
        <w:t>Tiekėjas yra atsakingas už visų reikiamų leidimų (įskaitant statybos leidimą jei jis būtinas), prisijungimo sąlygų ir suderinimų gavimą bei derinimo su atsakingomis institucijoms paslaugas. Tiekėjas, esant poreikiui, turės atlikti statybos užbaigimo procedūras. Šiems veiksmams vykdyti Perkantysis subjektas išduos įgaliojimus.</w:t>
      </w:r>
    </w:p>
    <w:p w14:paraId="617E99C3" w14:textId="222F6FF2" w:rsidR="00E55BD6" w:rsidRPr="00C7489C" w:rsidRDefault="00E55BD6" w:rsidP="00E55BD6">
      <w:pPr>
        <w:pStyle w:val="Heading2"/>
      </w:pPr>
      <w:r w:rsidRPr="00C7489C">
        <w:t>Tiekėjas, esant poreikiui, turės atlikti projekto viešinimo procedūras, vadovaujantis STR 1.04.04:2017 „Statinio projektavimas, projekto ekspertizė“ naujausia redakcija ir jo pakeitimais bei papildymais, įskaitant viešinimo stendų pagaminimą ir pastatymą.</w:t>
      </w:r>
    </w:p>
    <w:p w14:paraId="50DDB95C" w14:textId="77777777" w:rsidR="00E55BD6" w:rsidRPr="00C7489C" w:rsidRDefault="00E55BD6" w:rsidP="00E55BD6">
      <w:pPr>
        <w:pStyle w:val="Heading2"/>
      </w:pPr>
      <w:r w:rsidRPr="00C7489C">
        <w:t>Pagal parengtą TDP, Tiekėjas turi atlikti šiuos darbus:</w:t>
      </w:r>
    </w:p>
    <w:p w14:paraId="0ECB9971" w14:textId="11999E06" w:rsidR="00E97219" w:rsidRPr="006A326E" w:rsidRDefault="00E97219" w:rsidP="00E97219">
      <w:pPr>
        <w:pStyle w:val="Heading3"/>
      </w:pPr>
      <w:r w:rsidRPr="006A326E">
        <w:t>Darbo vietos paruošimas, technologinių kortelių sudarymas;</w:t>
      </w:r>
    </w:p>
    <w:p w14:paraId="33CA30D2" w14:textId="689BE834" w:rsidR="00E97219" w:rsidRPr="006A326E" w:rsidRDefault="00C81139" w:rsidP="00E97219">
      <w:pPr>
        <w:pStyle w:val="Heading3"/>
      </w:pPr>
      <w:r w:rsidRPr="006A326E">
        <w:t>Skirstyklos pa</w:t>
      </w:r>
      <w:r w:rsidR="00E97219" w:rsidRPr="006A326E">
        <w:t xml:space="preserve">stato </w:t>
      </w:r>
      <w:r w:rsidRPr="006A326E">
        <w:t>rekonstrukcija</w:t>
      </w:r>
      <w:r w:rsidR="00E97219" w:rsidRPr="006A326E">
        <w:t xml:space="preserve"> įskaitant </w:t>
      </w:r>
      <w:r w:rsidRPr="006A326E">
        <w:t>architektūrinę ir techninę dalis.</w:t>
      </w:r>
      <w:r w:rsidR="00E97219" w:rsidRPr="006A326E">
        <w:t xml:space="preserve"> </w:t>
      </w:r>
    </w:p>
    <w:p w14:paraId="3156934E" w14:textId="417314F1" w:rsidR="00315A72" w:rsidRPr="006A326E" w:rsidRDefault="00C81139" w:rsidP="00C81139">
      <w:pPr>
        <w:pStyle w:val="Heading3"/>
      </w:pPr>
      <w:r w:rsidRPr="006A326E">
        <w:t>Pamatų įrengimas, r</w:t>
      </w:r>
      <w:r w:rsidR="00315A72" w:rsidRPr="006A326E">
        <w:t>eikiamų konstrukcijų rekonstravim</w:t>
      </w:r>
      <w:r w:rsidRPr="006A326E">
        <w:t>as</w:t>
      </w:r>
      <w:r w:rsidR="00315A72" w:rsidRPr="006A326E">
        <w:t xml:space="preserve"> ar naujų įrengim</w:t>
      </w:r>
      <w:r w:rsidRPr="006A326E">
        <w:t>as</w:t>
      </w:r>
      <w:r w:rsidR="00315A72" w:rsidRPr="006A326E">
        <w:t>;</w:t>
      </w:r>
    </w:p>
    <w:p w14:paraId="4DB3CBA8" w14:textId="091A74B1" w:rsidR="00E97219" w:rsidRPr="006A326E" w:rsidRDefault="00315A72" w:rsidP="00E97219">
      <w:pPr>
        <w:pStyle w:val="Heading3"/>
      </w:pPr>
      <w:r w:rsidRPr="006A326E">
        <w:t>Į</w:t>
      </w:r>
      <w:r w:rsidR="00E97219" w:rsidRPr="006A326E">
        <w:t>rangos gamyba</w:t>
      </w:r>
      <w:r w:rsidRPr="006A326E">
        <w:t xml:space="preserve"> ir pristatymas į Objektą;</w:t>
      </w:r>
    </w:p>
    <w:p w14:paraId="4FE91952" w14:textId="03357962" w:rsidR="00E97219" w:rsidRPr="006A326E" w:rsidRDefault="00315A72" w:rsidP="00E97219">
      <w:pPr>
        <w:pStyle w:val="Heading3"/>
      </w:pPr>
      <w:r w:rsidRPr="006A326E">
        <w:t>Į</w:t>
      </w:r>
      <w:r w:rsidR="00E97219" w:rsidRPr="006A326E">
        <w:t xml:space="preserve">rangos montavimas </w:t>
      </w:r>
      <w:r w:rsidRPr="006A326E">
        <w:t>O</w:t>
      </w:r>
      <w:r w:rsidR="00E97219" w:rsidRPr="006A326E">
        <w:t>bjekte;</w:t>
      </w:r>
    </w:p>
    <w:p w14:paraId="3C7D51CE" w14:textId="3B9DB2CD" w:rsidR="00E97219" w:rsidRPr="006A326E" w:rsidRDefault="00E97219" w:rsidP="00E97219">
      <w:pPr>
        <w:pStyle w:val="Heading3"/>
      </w:pPr>
      <w:r w:rsidRPr="006A326E">
        <w:t>Elektros ir valdymo automatizacijos dalių apjungimą į bendrą</w:t>
      </w:r>
      <w:r w:rsidR="00315A72" w:rsidRPr="006A326E">
        <w:t xml:space="preserve"> sistemą, pilna projekto apimtimi;</w:t>
      </w:r>
    </w:p>
    <w:p w14:paraId="687EDB8B" w14:textId="5044877A" w:rsidR="00E97219" w:rsidRPr="006A326E" w:rsidRDefault="00E97219" w:rsidP="00E97219">
      <w:pPr>
        <w:pStyle w:val="Heading3"/>
      </w:pPr>
      <w:r w:rsidRPr="006A326E">
        <w:t>Nauj</w:t>
      </w:r>
      <w:r w:rsidR="00315A72" w:rsidRPr="006A326E">
        <w:t>ų</w:t>
      </w:r>
      <w:r w:rsidRPr="006A326E">
        <w:t xml:space="preserve"> valdymo sistemų integravimą į esamas sistem</w:t>
      </w:r>
      <w:r w:rsidR="00315A72" w:rsidRPr="006A326E">
        <w:t>as;</w:t>
      </w:r>
    </w:p>
    <w:p w14:paraId="65B962DF" w14:textId="77777777" w:rsidR="00E97219" w:rsidRPr="006A326E" w:rsidRDefault="00E97219" w:rsidP="00E97219">
      <w:pPr>
        <w:pStyle w:val="Heading3"/>
      </w:pPr>
      <w:r w:rsidRPr="006A326E">
        <w:t>Paleidimo/derinimo darbai ir personalo mokymai;</w:t>
      </w:r>
    </w:p>
    <w:p w14:paraId="54C5B43E" w14:textId="77777777" w:rsidR="00E55BD6" w:rsidRPr="00C7489C" w:rsidRDefault="00E55BD6" w:rsidP="00E55BD6">
      <w:pPr>
        <w:pStyle w:val="Heading4"/>
      </w:pPr>
      <w:r w:rsidRPr="006A326E">
        <w:t>Už objekto pridavimą ir reikalingos dokumentacijos</w:t>
      </w:r>
      <w:r w:rsidRPr="00C7489C">
        <w:t xml:space="preserve"> pateikimą suinteresuotoms institucijoms atsakingas Tiekėjas.</w:t>
      </w:r>
    </w:p>
    <w:p w14:paraId="3FA08943" w14:textId="687F285A" w:rsidR="00E55BD6" w:rsidRPr="00C7489C" w:rsidRDefault="00E55BD6" w:rsidP="00E55BD6">
      <w:pPr>
        <w:pStyle w:val="Heading3"/>
      </w:pPr>
      <w:r w:rsidRPr="00C7489C">
        <w:t xml:space="preserve">Ir kitus projekto įgyvendinimui reikalingus </w:t>
      </w:r>
      <w:r w:rsidR="004A6B8D">
        <w:t xml:space="preserve">ir numatytus </w:t>
      </w:r>
      <w:r w:rsidRPr="00C7489C">
        <w:t>darbus.</w:t>
      </w:r>
    </w:p>
    <w:p w14:paraId="254B9618" w14:textId="5FC9CB9E" w:rsidR="00061C87" w:rsidRPr="00061C87" w:rsidRDefault="00061C87" w:rsidP="00061C87">
      <w:pPr>
        <w:suppressAutoHyphens w:val="0"/>
        <w:spacing w:after="160"/>
        <w:rPr>
          <w:rFonts w:eastAsia="Times New Roman"/>
          <w:color w:val="000000"/>
          <w:szCs w:val="26"/>
        </w:rPr>
      </w:pPr>
      <w:r>
        <w:br w:type="page"/>
      </w:r>
    </w:p>
    <w:p w14:paraId="65D10254" w14:textId="10D92681" w:rsidR="00061C87" w:rsidRPr="00327C87" w:rsidRDefault="00061C87" w:rsidP="00061C87">
      <w:pPr>
        <w:pStyle w:val="Heading1"/>
      </w:pPr>
      <w:bookmarkStart w:id="34" w:name="_Toc229991684"/>
      <w:r w:rsidRPr="00327C87">
        <w:lastRenderedPageBreak/>
        <w:t>SKYRIUS</w:t>
      </w:r>
      <w:r w:rsidRPr="00327C87">
        <w:rPr>
          <w:color w:val="FFFFFF"/>
        </w:rPr>
        <w:t xml:space="preserve"> : </w:t>
      </w:r>
      <w:r w:rsidRPr="00327C87">
        <w:br/>
      </w:r>
      <w:r w:rsidRPr="00061C87">
        <w:t>PROJEKTO ĮGYVENDINIMO DOKUMENTACIJA</w:t>
      </w:r>
      <w:r w:rsidR="00C81139">
        <w:t xml:space="preserve"> IR PERDUODAMA INFORMACIJA</w:t>
      </w:r>
      <w:bookmarkEnd w:id="34"/>
    </w:p>
    <w:p w14:paraId="4728F6AE" w14:textId="77777777" w:rsidR="00061C87" w:rsidRDefault="00061C87" w:rsidP="00061C87">
      <w:pPr>
        <w:pStyle w:val="Heading2"/>
        <w:numPr>
          <w:ilvl w:val="0"/>
          <w:numId w:val="0"/>
        </w:numPr>
        <w:ind w:left="576" w:hanging="576"/>
      </w:pPr>
    </w:p>
    <w:p w14:paraId="67134FD9" w14:textId="24AA075B" w:rsidR="00E55BD6" w:rsidRPr="00C7489C" w:rsidRDefault="00E55BD6" w:rsidP="00E55BD6">
      <w:pPr>
        <w:pStyle w:val="Heading2"/>
      </w:pPr>
      <w:r w:rsidRPr="00C7489C">
        <w:t xml:space="preserve">Pabaigus darbus Tiekėjas Perkančiajam subjektui turės perduoti visą baigtinę projekto dokumentaciją, kuri privalo būti parengta pagal </w:t>
      </w:r>
      <w:r w:rsidRPr="00552F4C">
        <w:t>Priede Nr.</w:t>
      </w:r>
      <w:r w:rsidR="00552F4C" w:rsidRPr="00552F4C">
        <w:t>1</w:t>
      </w:r>
      <w:r w:rsidRPr="00552F4C">
        <w:t xml:space="preserve"> keliamus reikalavimus.</w:t>
      </w:r>
    </w:p>
    <w:p w14:paraId="1F2D5CA3" w14:textId="567BC312" w:rsidR="00061C87" w:rsidRPr="0057511A" w:rsidRDefault="00061C87" w:rsidP="00061C87">
      <w:pPr>
        <w:pStyle w:val="Heading2"/>
        <w:jc w:val="both"/>
      </w:pPr>
      <w:r>
        <w:t>Po sutarties sudarymo Tiekėjas privalo parengti ir pateikti visus dokumentus, kurie yra būtini:</w:t>
      </w:r>
    </w:p>
    <w:p w14:paraId="2A47AAAA" w14:textId="77777777" w:rsidR="00061C87" w:rsidRDefault="00061C87" w:rsidP="00061C87">
      <w:pPr>
        <w:pStyle w:val="Heading3"/>
        <w:jc w:val="both"/>
      </w:pPr>
      <w:r>
        <w:t>suprojektuoti pilną ir techniškai suderintą sprendinį;</w:t>
      </w:r>
    </w:p>
    <w:p w14:paraId="1A6B003F" w14:textId="77777777" w:rsidR="00061C87" w:rsidRDefault="00061C87" w:rsidP="00061C87">
      <w:pPr>
        <w:pStyle w:val="Heading3"/>
        <w:jc w:val="both"/>
      </w:pPr>
      <w:r>
        <w:t>laiku įsigyti ir pagaminti įrangą;</w:t>
      </w:r>
    </w:p>
    <w:p w14:paraId="15F5251D" w14:textId="77777777" w:rsidR="00061C87" w:rsidRDefault="00061C87" w:rsidP="00061C87">
      <w:pPr>
        <w:pStyle w:val="Heading3"/>
        <w:jc w:val="both"/>
      </w:pPr>
      <w:r>
        <w:t>atlikti montavimo darbus;</w:t>
      </w:r>
    </w:p>
    <w:p w14:paraId="789D9429" w14:textId="77777777" w:rsidR="00061C87" w:rsidRDefault="00061C87" w:rsidP="00061C87">
      <w:pPr>
        <w:pStyle w:val="Heading3"/>
        <w:jc w:val="both"/>
      </w:pPr>
      <w:r>
        <w:t>suderinti sąsajas su pastote, pagalbiniu maitinimu ir kitomis objekto sistemomis;</w:t>
      </w:r>
    </w:p>
    <w:p w14:paraId="5049E5CD" w14:textId="77777777" w:rsidR="00061C87" w:rsidRDefault="00061C87" w:rsidP="00061C87">
      <w:pPr>
        <w:pStyle w:val="Heading3"/>
        <w:jc w:val="both"/>
      </w:pPr>
      <w:r>
        <w:t>atlikti bandymus;</w:t>
      </w:r>
    </w:p>
    <w:p w14:paraId="3E01BB85" w14:textId="77777777" w:rsidR="00061C87" w:rsidRDefault="00061C87" w:rsidP="00061C87">
      <w:pPr>
        <w:pStyle w:val="Heading3"/>
        <w:jc w:val="both"/>
      </w:pPr>
      <w:r>
        <w:t>gauti visus reikalingus suderinimus;</w:t>
      </w:r>
    </w:p>
    <w:p w14:paraId="4E7DF20F" w14:textId="3E14A3D4" w:rsidR="00061C87" w:rsidRPr="0057511A" w:rsidRDefault="00061C87" w:rsidP="00061C87">
      <w:pPr>
        <w:pStyle w:val="Heading3"/>
        <w:jc w:val="both"/>
      </w:pPr>
      <w:r>
        <w:t xml:space="preserve">perduoti </w:t>
      </w:r>
      <w:r w:rsidR="0092128B">
        <w:t>Perkančiajam subjektui</w:t>
      </w:r>
      <w:r>
        <w:t xml:space="preserve"> pilnai veikiančią sistemą.</w:t>
      </w:r>
    </w:p>
    <w:p w14:paraId="560274A2" w14:textId="4BDBABB0" w:rsidR="00061C87" w:rsidRPr="0057511A" w:rsidRDefault="00061C87" w:rsidP="00061C87">
      <w:pPr>
        <w:pStyle w:val="Heading2"/>
        <w:jc w:val="both"/>
      </w:pPr>
      <w:r>
        <w:t>Šiame skyriuje nustatomas minimalus reikalaujamų dokumentų sąrašas. Tiekėjas privalo pateikti ir kitus dokumentus, jeigu jie būtini dėl:</w:t>
      </w:r>
    </w:p>
    <w:p w14:paraId="374157CC" w14:textId="77777777" w:rsidR="00061C87" w:rsidRDefault="00061C87" w:rsidP="00061C87">
      <w:pPr>
        <w:pStyle w:val="Heading3"/>
        <w:jc w:val="both"/>
      </w:pPr>
      <w:r>
        <w:t>pasirinktų techninių sprendinių;</w:t>
      </w:r>
    </w:p>
    <w:p w14:paraId="60D20AFE" w14:textId="77777777" w:rsidR="00061C87" w:rsidRDefault="00061C87" w:rsidP="00061C87">
      <w:pPr>
        <w:pStyle w:val="Heading3"/>
        <w:jc w:val="both"/>
      </w:pPr>
      <w:r>
        <w:t>teisės aktų;</w:t>
      </w:r>
    </w:p>
    <w:p w14:paraId="74FCA2F6" w14:textId="77777777" w:rsidR="00061C87" w:rsidRDefault="00061C87" w:rsidP="00061C87">
      <w:pPr>
        <w:pStyle w:val="Heading3"/>
        <w:jc w:val="both"/>
      </w:pPr>
      <w:r>
        <w:t>tinklo operatorių reikalavimų;</w:t>
      </w:r>
    </w:p>
    <w:p w14:paraId="1B04BEC4" w14:textId="77777777" w:rsidR="00061C87" w:rsidRDefault="00061C87" w:rsidP="00061C87">
      <w:pPr>
        <w:pStyle w:val="Heading3"/>
        <w:jc w:val="both"/>
      </w:pPr>
      <w:r>
        <w:t>institucijų reikalavimų;</w:t>
      </w:r>
    </w:p>
    <w:p w14:paraId="2017215F" w14:textId="77777777" w:rsidR="00061C87" w:rsidRDefault="00061C87" w:rsidP="00061C87">
      <w:pPr>
        <w:pStyle w:val="Heading3"/>
        <w:jc w:val="both"/>
      </w:pPr>
      <w:r>
        <w:t>prijungimo techninių sąlygų;</w:t>
      </w:r>
    </w:p>
    <w:p w14:paraId="5CE95ECE" w14:textId="49B386CF" w:rsidR="00061C87" w:rsidRPr="0057511A" w:rsidRDefault="00061C87" w:rsidP="00061C87">
      <w:pPr>
        <w:pStyle w:val="Heading3"/>
        <w:jc w:val="both"/>
      </w:pPr>
      <w:r>
        <w:t>statybos, bandymų ar pridavimo poreikio.</w:t>
      </w:r>
    </w:p>
    <w:p w14:paraId="5BBF0D8E" w14:textId="0190F9CE" w:rsidR="00061C87" w:rsidRPr="0057511A" w:rsidRDefault="00061C87" w:rsidP="00061C87">
      <w:pPr>
        <w:pStyle w:val="Heading2"/>
        <w:jc w:val="both"/>
      </w:pPr>
      <w:r>
        <w:t>Ne vėliau kaip per 10 darbo dienų nuo sutarties įsigaliojimo dienos Tiekėjas privalo pateikti:</w:t>
      </w:r>
    </w:p>
    <w:p w14:paraId="4B77E750" w14:textId="77777777" w:rsidR="00061C87" w:rsidRDefault="00061C87" w:rsidP="00061C87">
      <w:pPr>
        <w:pStyle w:val="Heading3"/>
        <w:jc w:val="both"/>
      </w:pPr>
      <w:r>
        <w:t>dokumentų sąrašą / registrą;</w:t>
      </w:r>
    </w:p>
    <w:p w14:paraId="51F1C306" w14:textId="77777777" w:rsidR="00061C87" w:rsidRDefault="00061C87" w:rsidP="00061C87">
      <w:pPr>
        <w:pStyle w:val="Heading3"/>
        <w:jc w:val="both"/>
      </w:pPr>
      <w:r>
        <w:t>preliminarų dokumentų pateikimo grafiką;</w:t>
      </w:r>
    </w:p>
    <w:p w14:paraId="42D3AAA6" w14:textId="77777777" w:rsidR="00061C87" w:rsidRDefault="00061C87" w:rsidP="00061C87">
      <w:pPr>
        <w:pStyle w:val="Heading3"/>
        <w:jc w:val="both"/>
      </w:pPr>
      <w:r>
        <w:t>pagrindinių dokumentų rengimo ir derinimo seką;</w:t>
      </w:r>
    </w:p>
    <w:p w14:paraId="26403028" w14:textId="5A10DEC3" w:rsidR="00061C87" w:rsidRPr="0057511A" w:rsidRDefault="00061C87" w:rsidP="00061C87">
      <w:pPr>
        <w:pStyle w:val="Heading3"/>
        <w:jc w:val="both"/>
      </w:pPr>
      <w:r>
        <w:t>atsakingų asmenų sąrašą už projektavimą, elektros dalį, valdymą / SCADA, gaisrinę saugą, triukšmą, bandymus ir pridavimą.</w:t>
      </w:r>
    </w:p>
    <w:p w14:paraId="74920774" w14:textId="0BBD20F7" w:rsidR="00061C87" w:rsidRPr="0057511A" w:rsidRDefault="00061C87" w:rsidP="00061C87">
      <w:pPr>
        <w:pStyle w:val="Heading2"/>
        <w:jc w:val="both"/>
      </w:pPr>
      <w:r>
        <w:t>Visi dokumentai turi būti teikiami elektronine forma PDF formatu, o redaguojami dokumentai papildomai ir jų pirminiu redaguojamu formatu (PDF konvertavimas neleistinas), jeigu tai yra:</w:t>
      </w:r>
    </w:p>
    <w:p w14:paraId="2134EA20" w14:textId="77777777" w:rsidR="00061C87" w:rsidRPr="0057511A" w:rsidRDefault="00061C87" w:rsidP="00061C87">
      <w:pPr>
        <w:pStyle w:val="Heading3"/>
        <w:jc w:val="both"/>
      </w:pPr>
      <w:r w:rsidRPr="0057511A">
        <w:t>tekstiniai dokumentai;</w:t>
      </w:r>
    </w:p>
    <w:p w14:paraId="06068035" w14:textId="77777777" w:rsidR="00061C87" w:rsidRPr="0057511A" w:rsidRDefault="00061C87" w:rsidP="00061C87">
      <w:pPr>
        <w:pStyle w:val="Heading3"/>
        <w:jc w:val="both"/>
      </w:pPr>
      <w:r w:rsidRPr="0057511A">
        <w:t>brėžiniai;</w:t>
      </w:r>
    </w:p>
    <w:p w14:paraId="427115AB" w14:textId="77777777" w:rsidR="00061C87" w:rsidRPr="0057511A" w:rsidRDefault="00061C87" w:rsidP="00061C87">
      <w:pPr>
        <w:pStyle w:val="Heading3"/>
        <w:jc w:val="both"/>
      </w:pPr>
      <w:r w:rsidRPr="0057511A">
        <w:t>schemos;</w:t>
      </w:r>
    </w:p>
    <w:p w14:paraId="0759259B" w14:textId="77777777" w:rsidR="00061C87" w:rsidRPr="0057511A" w:rsidRDefault="00061C87" w:rsidP="00061C87">
      <w:pPr>
        <w:pStyle w:val="Heading3"/>
        <w:jc w:val="both"/>
      </w:pPr>
      <w:r w:rsidRPr="0057511A">
        <w:t>skaičiavimo failai;</w:t>
      </w:r>
    </w:p>
    <w:p w14:paraId="02044EAE" w14:textId="77777777" w:rsidR="00061C87" w:rsidRPr="0057511A" w:rsidRDefault="00061C87" w:rsidP="00061C87">
      <w:pPr>
        <w:pStyle w:val="Heading3"/>
        <w:jc w:val="both"/>
      </w:pPr>
      <w:r w:rsidRPr="0057511A">
        <w:t>programų / grafikų failai;</w:t>
      </w:r>
    </w:p>
    <w:p w14:paraId="2D116F34" w14:textId="6E35328C" w:rsidR="00061C87" w:rsidRPr="0057511A" w:rsidRDefault="00061C87" w:rsidP="00061C87">
      <w:pPr>
        <w:pStyle w:val="Heading3"/>
        <w:jc w:val="both"/>
      </w:pPr>
      <w:r w:rsidRPr="0057511A">
        <w:t>signalų ir duomenų lentelės.</w:t>
      </w:r>
    </w:p>
    <w:p w14:paraId="100907A2" w14:textId="024C606F" w:rsidR="00061C87" w:rsidRDefault="00061C87" w:rsidP="00061C87">
      <w:pPr>
        <w:pStyle w:val="Heading2"/>
        <w:jc w:val="both"/>
      </w:pPr>
      <w:r>
        <w:t>Ne vėliau kaip per 30 kalendorinių dienų nuo sutarties įsigaliojimo dienos Tiekėjas privalo pateikti pradinį projektavimo prielaidų paketą patikrinimui ir turi apimti bent:</w:t>
      </w:r>
    </w:p>
    <w:p w14:paraId="45768687" w14:textId="77777777" w:rsidR="00061C87" w:rsidRDefault="00061C87" w:rsidP="00061C87">
      <w:pPr>
        <w:pStyle w:val="Heading3"/>
        <w:jc w:val="both"/>
      </w:pPr>
      <w:r>
        <w:t>galutinai parinktą BESS architektūrą;</w:t>
      </w:r>
    </w:p>
    <w:p w14:paraId="6F13B71E" w14:textId="77777777" w:rsidR="00061C87" w:rsidRDefault="00061C87" w:rsidP="00061C87">
      <w:pPr>
        <w:pStyle w:val="Heading3"/>
        <w:jc w:val="both"/>
      </w:pPr>
      <w:r>
        <w:t>preliminarią galutinio išdėstymo schemą;</w:t>
      </w:r>
    </w:p>
    <w:p w14:paraId="6264DE13" w14:textId="77777777" w:rsidR="00061C87" w:rsidRDefault="00061C87" w:rsidP="00061C87">
      <w:pPr>
        <w:pStyle w:val="Heading3"/>
        <w:jc w:val="both"/>
      </w:pPr>
      <w:r>
        <w:t>galutinai parinktą pagrindinės įrangos sąrašą;</w:t>
      </w:r>
    </w:p>
    <w:p w14:paraId="52A8798F" w14:textId="1E947FE3" w:rsidR="00061C87" w:rsidRDefault="00061C87" w:rsidP="00061C87">
      <w:pPr>
        <w:pStyle w:val="Heading3"/>
        <w:jc w:val="both"/>
      </w:pPr>
      <w:r>
        <w:t xml:space="preserve">preliminarią </w:t>
      </w:r>
      <w:proofErr w:type="spellStart"/>
      <w:r>
        <w:t>vienlinij</w:t>
      </w:r>
      <w:r w:rsidR="00870996">
        <w:t>ę</w:t>
      </w:r>
      <w:proofErr w:type="spellEnd"/>
      <w:r>
        <w:t xml:space="preserve"> schemą su pagrindiniais vardiniais duomenimis;</w:t>
      </w:r>
    </w:p>
    <w:p w14:paraId="244C4A0D" w14:textId="77777777" w:rsidR="00061C87" w:rsidRDefault="00061C87" w:rsidP="00061C87">
      <w:pPr>
        <w:pStyle w:val="Heading3"/>
        <w:jc w:val="both"/>
      </w:pPr>
      <w:r>
        <w:t>preliminarią valdymo architektūrą;</w:t>
      </w:r>
    </w:p>
    <w:p w14:paraId="1DC1AC2B" w14:textId="77777777" w:rsidR="00061C87" w:rsidRDefault="00061C87" w:rsidP="00061C87">
      <w:pPr>
        <w:pStyle w:val="Heading3"/>
        <w:jc w:val="both"/>
      </w:pPr>
      <w:r>
        <w:t xml:space="preserve">preliminarią salos režimo darbo ir </w:t>
      </w:r>
      <w:proofErr w:type="spellStart"/>
      <w:r>
        <w:t>black-start</w:t>
      </w:r>
      <w:proofErr w:type="spellEnd"/>
      <w:r>
        <w:t xml:space="preserve"> logiką;</w:t>
      </w:r>
    </w:p>
    <w:p w14:paraId="29F6A020" w14:textId="77777777" w:rsidR="00061C87" w:rsidRDefault="00061C87" w:rsidP="00061C87">
      <w:pPr>
        <w:pStyle w:val="Heading3"/>
        <w:jc w:val="both"/>
      </w:pPr>
      <w:r>
        <w:t xml:space="preserve">preliminarų kabelinių linijų ir sąsajų su 6 </w:t>
      </w:r>
      <w:proofErr w:type="spellStart"/>
      <w:r>
        <w:t>kV</w:t>
      </w:r>
      <w:proofErr w:type="spellEnd"/>
      <w:r>
        <w:t xml:space="preserve"> pastote principą;</w:t>
      </w:r>
    </w:p>
    <w:p w14:paraId="7569AF6F" w14:textId="77777777" w:rsidR="00061C87" w:rsidRDefault="00061C87" w:rsidP="00061C87">
      <w:pPr>
        <w:pStyle w:val="Heading3"/>
        <w:jc w:val="both"/>
      </w:pPr>
      <w:r>
        <w:t>preliminarų pagalbinio maitinimo principą;</w:t>
      </w:r>
    </w:p>
    <w:p w14:paraId="727C1DEC" w14:textId="77777777" w:rsidR="00061C87" w:rsidRDefault="00061C87" w:rsidP="00061C87">
      <w:pPr>
        <w:pStyle w:val="Heading3"/>
        <w:jc w:val="both"/>
      </w:pPr>
      <w:r>
        <w:t>preliminarų triukšmo valdymo principą;</w:t>
      </w:r>
    </w:p>
    <w:p w14:paraId="4EF3F363" w14:textId="7BDC4269" w:rsidR="00061C87" w:rsidRDefault="00061C87" w:rsidP="00061C87">
      <w:pPr>
        <w:pStyle w:val="Heading3"/>
        <w:jc w:val="both"/>
      </w:pPr>
      <w:r>
        <w:t>preliminarų gaisrinės saugos principą.</w:t>
      </w:r>
    </w:p>
    <w:p w14:paraId="7402BB91" w14:textId="40DDC14C" w:rsidR="00061C87" w:rsidRPr="0008701F" w:rsidRDefault="00061C87" w:rsidP="00061C87">
      <w:pPr>
        <w:pStyle w:val="Heading2"/>
        <w:jc w:val="both"/>
      </w:pPr>
      <w:r>
        <w:t>Galutiniame techninio darbo projekto apimtyje turi būti bent šie dokumentai:</w:t>
      </w:r>
    </w:p>
    <w:p w14:paraId="3CB03917" w14:textId="2504393D" w:rsidR="00061C87" w:rsidRPr="0008701F" w:rsidRDefault="00061C87" w:rsidP="00061C87">
      <w:pPr>
        <w:pStyle w:val="Heading3"/>
        <w:jc w:val="both"/>
      </w:pPr>
      <w:r>
        <w:t>Bendrieji ir statybiniai dokumentai:</w:t>
      </w:r>
    </w:p>
    <w:p w14:paraId="4F8B005F" w14:textId="77777777" w:rsidR="00061C87" w:rsidRDefault="00061C87" w:rsidP="00061C87">
      <w:pPr>
        <w:pStyle w:val="Heading4"/>
        <w:jc w:val="both"/>
      </w:pPr>
      <w:r>
        <w:t>galutinis BESS teritorijos išdėstymo planas;</w:t>
      </w:r>
    </w:p>
    <w:p w14:paraId="229A0E43" w14:textId="77777777" w:rsidR="00061C87" w:rsidRDefault="00061C87" w:rsidP="00061C87">
      <w:pPr>
        <w:pStyle w:val="Heading4"/>
        <w:jc w:val="both"/>
      </w:pPr>
      <w:r>
        <w:lastRenderedPageBreak/>
        <w:t>privažiavimo kelių, aikštelių ir montavimo zonų sprendiniai;</w:t>
      </w:r>
    </w:p>
    <w:p w14:paraId="0B21DA57" w14:textId="77777777" w:rsidR="00061C87" w:rsidRDefault="00061C87" w:rsidP="00061C87">
      <w:pPr>
        <w:pStyle w:val="Heading4"/>
        <w:jc w:val="both"/>
      </w:pPr>
      <w:r>
        <w:t>pamatų sprendiniai su brėžiniais ir konstrukciniais skaičiavimais;</w:t>
      </w:r>
    </w:p>
    <w:p w14:paraId="2CC1DF59" w14:textId="77777777" w:rsidR="00061C87" w:rsidRDefault="00061C87" w:rsidP="00061C87">
      <w:pPr>
        <w:pStyle w:val="Heading4"/>
        <w:jc w:val="both"/>
      </w:pPr>
      <w:r>
        <w:t>drenažo / paviršinių nuotekų sprendiniai;</w:t>
      </w:r>
    </w:p>
    <w:p w14:paraId="24A22576" w14:textId="77777777" w:rsidR="00061C87" w:rsidRDefault="00061C87" w:rsidP="00061C87">
      <w:pPr>
        <w:pStyle w:val="Heading4"/>
        <w:jc w:val="both"/>
      </w:pPr>
      <w:r>
        <w:t>aptvėrimo, vartų, apsaugos zonų ir techninio aptarnavimo zonų planas;</w:t>
      </w:r>
    </w:p>
    <w:p w14:paraId="7B83E852" w14:textId="77777777" w:rsidR="00061C87" w:rsidRDefault="00061C87" w:rsidP="00061C87">
      <w:pPr>
        <w:pStyle w:val="Heading4"/>
        <w:jc w:val="both"/>
      </w:pPr>
      <w:r>
        <w:t>įžeminimo ir potencialų išlyginimo planas;</w:t>
      </w:r>
    </w:p>
    <w:p w14:paraId="0E74846F" w14:textId="77777777" w:rsidR="00061C87" w:rsidRDefault="00061C87" w:rsidP="00061C87">
      <w:pPr>
        <w:pStyle w:val="Heading4"/>
        <w:jc w:val="both"/>
      </w:pPr>
      <w:r>
        <w:t>žaibosaugos sprendiniai;</w:t>
      </w:r>
    </w:p>
    <w:p w14:paraId="29E294D6" w14:textId="6396633B" w:rsidR="00061C87" w:rsidRPr="0008701F" w:rsidRDefault="00061C87" w:rsidP="00061C87">
      <w:pPr>
        <w:pStyle w:val="Heading4"/>
        <w:jc w:val="both"/>
      </w:pPr>
      <w:r>
        <w:t>apšvietimo sprendiniai.</w:t>
      </w:r>
    </w:p>
    <w:p w14:paraId="39DD0BAF" w14:textId="44E4ACB5" w:rsidR="00061C87" w:rsidRPr="0008701F" w:rsidRDefault="00061C87" w:rsidP="00061C87">
      <w:pPr>
        <w:pStyle w:val="Heading3"/>
        <w:jc w:val="both"/>
      </w:pPr>
      <w:r>
        <w:t>Elektros dalies dokumentai:</w:t>
      </w:r>
    </w:p>
    <w:p w14:paraId="701605D3" w14:textId="77777777" w:rsidR="00061C87" w:rsidRDefault="00061C87" w:rsidP="00061C87">
      <w:pPr>
        <w:pStyle w:val="Heading4"/>
        <w:jc w:val="both"/>
      </w:pPr>
      <w:r>
        <w:t xml:space="preserve">galutinė </w:t>
      </w:r>
      <w:proofErr w:type="spellStart"/>
      <w:r>
        <w:t>vienlinijė</w:t>
      </w:r>
      <w:proofErr w:type="spellEnd"/>
      <w:r>
        <w:t xml:space="preserve"> schema;</w:t>
      </w:r>
    </w:p>
    <w:p w14:paraId="17EA53E9" w14:textId="77777777" w:rsidR="00061C87" w:rsidRDefault="00061C87" w:rsidP="00061C87">
      <w:pPr>
        <w:pStyle w:val="Heading4"/>
        <w:jc w:val="both"/>
      </w:pPr>
      <w:r>
        <w:t>pagrindinė blokinė schema;</w:t>
      </w:r>
    </w:p>
    <w:p w14:paraId="13A1C69F" w14:textId="77777777" w:rsidR="00061C87" w:rsidRDefault="00061C87" w:rsidP="00061C87">
      <w:pPr>
        <w:pStyle w:val="Heading4"/>
        <w:jc w:val="both"/>
      </w:pPr>
      <w:r>
        <w:t>BESS blokų galios ir energijos struktūros schema;</w:t>
      </w:r>
    </w:p>
    <w:p w14:paraId="404D8559" w14:textId="77777777" w:rsidR="00061C87" w:rsidRDefault="00061C87" w:rsidP="00061C87">
      <w:pPr>
        <w:pStyle w:val="Heading4"/>
        <w:jc w:val="both"/>
      </w:pPr>
      <w:r>
        <w:t>DC, AC, MV ir pagalbinio maitinimo schemos;</w:t>
      </w:r>
    </w:p>
    <w:p w14:paraId="79017B06" w14:textId="77777777" w:rsidR="00061C87" w:rsidRDefault="00061C87" w:rsidP="00061C87">
      <w:pPr>
        <w:pStyle w:val="Heading4"/>
        <w:jc w:val="both"/>
      </w:pPr>
      <w:r>
        <w:t>kabelių trasų planai;</w:t>
      </w:r>
    </w:p>
    <w:p w14:paraId="48D99143" w14:textId="77777777" w:rsidR="00061C87" w:rsidRDefault="00061C87" w:rsidP="00061C87">
      <w:pPr>
        <w:pStyle w:val="Heading4"/>
        <w:jc w:val="both"/>
      </w:pPr>
      <w:r>
        <w:t>kabelių tipų, skerspjūvių ir kiekių skaičiavimo lentelės;</w:t>
      </w:r>
    </w:p>
    <w:p w14:paraId="5DA68963" w14:textId="77777777" w:rsidR="00061C87" w:rsidRDefault="00061C87" w:rsidP="00061C87">
      <w:pPr>
        <w:pStyle w:val="Heading4"/>
        <w:jc w:val="both"/>
      </w:pPr>
      <w:r>
        <w:t>kabelių galų ir prijungimo taškų sprendiniai;</w:t>
      </w:r>
    </w:p>
    <w:p w14:paraId="58F170D5" w14:textId="77777777" w:rsidR="00061C87" w:rsidRDefault="00061C87" w:rsidP="00061C87">
      <w:pPr>
        <w:pStyle w:val="Heading4"/>
        <w:jc w:val="both"/>
      </w:pPr>
      <w:r>
        <w:t>transformatorių ir PCS prijungimo schemos;</w:t>
      </w:r>
    </w:p>
    <w:p w14:paraId="41827B5D" w14:textId="77777777" w:rsidR="00061C87" w:rsidRDefault="00061C87" w:rsidP="00061C87">
      <w:pPr>
        <w:pStyle w:val="Heading4"/>
        <w:jc w:val="both"/>
      </w:pPr>
      <w:r>
        <w:t>matavimo taškų schema;</w:t>
      </w:r>
    </w:p>
    <w:p w14:paraId="45C36C69" w14:textId="77777777" w:rsidR="00061C87" w:rsidRDefault="00061C87" w:rsidP="00061C87">
      <w:pPr>
        <w:pStyle w:val="Heading4"/>
        <w:jc w:val="both"/>
      </w:pPr>
      <w:r>
        <w:t>apsaugų schemos;</w:t>
      </w:r>
    </w:p>
    <w:p w14:paraId="54E6F652" w14:textId="037FE90F" w:rsidR="00061C87" w:rsidRPr="0008701F" w:rsidRDefault="00061C87" w:rsidP="00061C87">
      <w:pPr>
        <w:pStyle w:val="Heading4"/>
        <w:jc w:val="both"/>
      </w:pPr>
      <w:r>
        <w:t>selektyvumo ir apsaugų koordinavimo dokumentai.</w:t>
      </w:r>
    </w:p>
    <w:p w14:paraId="660EC7EA" w14:textId="4FFCA2DB" w:rsidR="00061C87" w:rsidRPr="0008701F" w:rsidRDefault="00061C87" w:rsidP="00061C87">
      <w:pPr>
        <w:pStyle w:val="Heading3"/>
        <w:jc w:val="both"/>
      </w:pPr>
      <w:r>
        <w:t>Valdymo ir ryšių dokumentai:</w:t>
      </w:r>
    </w:p>
    <w:p w14:paraId="60185B29" w14:textId="77777777" w:rsidR="00061C87" w:rsidRDefault="00061C87" w:rsidP="00061C87">
      <w:pPr>
        <w:pStyle w:val="Heading4"/>
        <w:jc w:val="both"/>
      </w:pPr>
      <w:r>
        <w:t>valdymo architektūros schema;</w:t>
      </w:r>
    </w:p>
    <w:p w14:paraId="216E171A" w14:textId="77777777" w:rsidR="00061C87" w:rsidRDefault="00061C87" w:rsidP="00061C87">
      <w:pPr>
        <w:pStyle w:val="Heading4"/>
        <w:jc w:val="both"/>
      </w:pPr>
      <w:r>
        <w:t>SCADA / EMS / BMS / PCS / RPA ryšių schema;</w:t>
      </w:r>
    </w:p>
    <w:p w14:paraId="177906CE" w14:textId="77777777" w:rsidR="00061C87" w:rsidRDefault="00061C87" w:rsidP="00061C87">
      <w:pPr>
        <w:pStyle w:val="Heading4"/>
        <w:jc w:val="both"/>
      </w:pPr>
      <w:r>
        <w:t>signalų ir duomenų mainų matrica;</w:t>
      </w:r>
    </w:p>
    <w:p w14:paraId="1906D5D2" w14:textId="77777777" w:rsidR="00061C87" w:rsidRDefault="00061C87" w:rsidP="00061C87">
      <w:pPr>
        <w:pStyle w:val="Heading4"/>
        <w:jc w:val="both"/>
      </w:pPr>
      <w:r>
        <w:t>valdymo režimų aprašymas;</w:t>
      </w:r>
    </w:p>
    <w:p w14:paraId="3645899E" w14:textId="77777777" w:rsidR="00061C87" w:rsidRDefault="00061C87" w:rsidP="00061C87">
      <w:pPr>
        <w:pStyle w:val="Heading4"/>
        <w:jc w:val="both"/>
      </w:pPr>
      <w:proofErr w:type="spellStart"/>
      <w:r>
        <w:t>black-start</w:t>
      </w:r>
      <w:proofErr w:type="spellEnd"/>
      <w:r>
        <w:t xml:space="preserve"> ir salos režimo darbo logikos aprašymas;</w:t>
      </w:r>
    </w:p>
    <w:p w14:paraId="24BD524F" w14:textId="77777777" w:rsidR="00061C87" w:rsidRDefault="00061C87" w:rsidP="00061C87">
      <w:pPr>
        <w:pStyle w:val="Heading4"/>
        <w:jc w:val="both"/>
      </w:pPr>
      <w:r>
        <w:t>įvykių registravimo ir laiko sinchronizavimo schema;</w:t>
      </w:r>
    </w:p>
    <w:p w14:paraId="6688F2E9" w14:textId="4FC6DC94" w:rsidR="00061C87" w:rsidRPr="0008701F" w:rsidRDefault="00061C87" w:rsidP="00061C87">
      <w:pPr>
        <w:pStyle w:val="Heading4"/>
        <w:jc w:val="both"/>
      </w:pPr>
      <w:r>
        <w:t>vietinės ir nuotolinės prieigos logika.</w:t>
      </w:r>
    </w:p>
    <w:p w14:paraId="3F903C63" w14:textId="2026003A" w:rsidR="00061C87" w:rsidRPr="0008701F" w:rsidRDefault="00061C87" w:rsidP="00061C87">
      <w:pPr>
        <w:pStyle w:val="Heading3"/>
        <w:jc w:val="both"/>
      </w:pPr>
      <w:r>
        <w:t>Gaisrinės saugos ir rizikos dokumentai:</w:t>
      </w:r>
    </w:p>
    <w:p w14:paraId="1B6980E7" w14:textId="77777777" w:rsidR="00061C87" w:rsidRDefault="00061C87" w:rsidP="00061C87">
      <w:pPr>
        <w:pStyle w:val="Heading4"/>
        <w:jc w:val="both"/>
      </w:pPr>
      <w:r>
        <w:t>gaisrinės saugos techninė koncepcija;</w:t>
      </w:r>
    </w:p>
    <w:p w14:paraId="3982D6B7" w14:textId="77777777" w:rsidR="00061C87" w:rsidRDefault="00061C87" w:rsidP="00061C87">
      <w:pPr>
        <w:pStyle w:val="Heading4"/>
        <w:jc w:val="both"/>
      </w:pPr>
      <w:r>
        <w:t>gaisro aptikimo, aliarmų ir avarinio stabdymo schema;</w:t>
      </w:r>
    </w:p>
    <w:p w14:paraId="6B73F82E" w14:textId="77777777" w:rsidR="00061C87" w:rsidRDefault="00061C87" w:rsidP="00061C87">
      <w:pPr>
        <w:pStyle w:val="Heading4"/>
        <w:jc w:val="both"/>
      </w:pPr>
      <w:r>
        <w:t>gaisro plitimo ribojimo sprendinių pagrindimas;</w:t>
      </w:r>
    </w:p>
    <w:p w14:paraId="5B04E469" w14:textId="77777777" w:rsidR="00061C87" w:rsidRDefault="00061C87" w:rsidP="00061C87">
      <w:pPr>
        <w:pStyle w:val="Heading4"/>
        <w:jc w:val="both"/>
      </w:pPr>
      <w:r>
        <w:t>konteinerių ir kitų pagrindinių įrenginių atstumų pagrindimas;</w:t>
      </w:r>
    </w:p>
    <w:p w14:paraId="641CA05A" w14:textId="3A8C64DC" w:rsidR="00061C87" w:rsidRPr="00E13A8F" w:rsidRDefault="00061C87" w:rsidP="00061C87">
      <w:pPr>
        <w:pStyle w:val="Heading4"/>
        <w:jc w:val="both"/>
      </w:pPr>
      <w:r>
        <w:t>avarinių scenarijų ir izoliavimo logikos aprašymas.</w:t>
      </w:r>
    </w:p>
    <w:p w14:paraId="7BF5D612" w14:textId="4B642EC6" w:rsidR="00061C87" w:rsidRPr="00E13A8F" w:rsidRDefault="00061C87" w:rsidP="00061C87">
      <w:pPr>
        <w:pStyle w:val="Heading3"/>
        <w:jc w:val="both"/>
      </w:pPr>
      <w:r>
        <w:t>Triukšmo modeliavimo dokumentai:</w:t>
      </w:r>
    </w:p>
    <w:p w14:paraId="21227B3C" w14:textId="77777777" w:rsidR="00061C87" w:rsidRPr="00E13A8F" w:rsidRDefault="00061C87" w:rsidP="00061C87">
      <w:pPr>
        <w:pStyle w:val="Heading4"/>
        <w:jc w:val="both"/>
      </w:pPr>
      <w:r w:rsidRPr="00E13A8F">
        <w:t>triukšmo modeliavimo studija;</w:t>
      </w:r>
    </w:p>
    <w:p w14:paraId="42DE68AA" w14:textId="77777777" w:rsidR="00061C87" w:rsidRPr="00E13A8F" w:rsidRDefault="00061C87" w:rsidP="00061C87">
      <w:pPr>
        <w:pStyle w:val="Heading4"/>
        <w:jc w:val="both"/>
      </w:pPr>
      <w:r w:rsidRPr="00E13A8F">
        <w:t>triukšmo mažinimo priemonių projektiniai sprendiniai;</w:t>
      </w:r>
    </w:p>
    <w:p w14:paraId="6962209D" w14:textId="77777777" w:rsidR="00061C87" w:rsidRPr="00E13A8F" w:rsidRDefault="00061C87" w:rsidP="00061C87">
      <w:pPr>
        <w:pStyle w:val="Heading4"/>
        <w:jc w:val="both"/>
      </w:pPr>
      <w:r w:rsidRPr="00E13A8F">
        <w:t>pagrindinių triukšmo šaltinių lentelė;</w:t>
      </w:r>
    </w:p>
    <w:p w14:paraId="72D0E3AD" w14:textId="0A65E28B" w:rsidR="00061C87" w:rsidRPr="007B5377" w:rsidRDefault="00061C87" w:rsidP="00061C87">
      <w:pPr>
        <w:pStyle w:val="Heading4"/>
        <w:jc w:val="both"/>
      </w:pPr>
      <w:r w:rsidRPr="00E13A8F">
        <w:t>taikomų priemonių techninis pagrindimas</w:t>
      </w:r>
    </w:p>
    <w:p w14:paraId="763FC367" w14:textId="6F1E9ADF" w:rsidR="00061C87" w:rsidRDefault="00061C87" w:rsidP="00061C87">
      <w:pPr>
        <w:pStyle w:val="Heading2"/>
        <w:jc w:val="both"/>
      </w:pPr>
      <w:r>
        <w:t>Tiekėjas privalo parengti ir pateikti bent šias skaičiavimo ir analizės ataskaitas:</w:t>
      </w:r>
    </w:p>
    <w:p w14:paraId="07384041" w14:textId="77777777" w:rsidR="00061C87" w:rsidRDefault="00061C87" w:rsidP="00061C87">
      <w:pPr>
        <w:pStyle w:val="Heading3"/>
        <w:jc w:val="both"/>
      </w:pPr>
      <w:r>
        <w:t>apkrovų srautų skaičiavimus (</w:t>
      </w:r>
      <w:proofErr w:type="spellStart"/>
      <w:r>
        <w:t>load</w:t>
      </w:r>
      <w:proofErr w:type="spellEnd"/>
      <w:r>
        <w:t>-f</w:t>
      </w:r>
      <w:r w:rsidRPr="006F2A4A">
        <w:rPr>
          <w:rFonts w:eastAsia="Calibri"/>
          <w:color w:val="auto"/>
          <w:szCs w:val="22"/>
        </w:rPr>
        <w:t xml:space="preserve"> </w:t>
      </w:r>
      <w:r w:rsidRPr="006F2A4A">
        <w:t xml:space="preserve">Galutiniame techninio darbo projekto apimtyje būti bent </w:t>
      </w:r>
      <w:proofErr w:type="spellStart"/>
      <w:r>
        <w:t>low</w:t>
      </w:r>
      <w:proofErr w:type="spellEnd"/>
      <w:r>
        <w:t>);</w:t>
      </w:r>
    </w:p>
    <w:p w14:paraId="1405BE94" w14:textId="77777777" w:rsidR="00061C87" w:rsidRDefault="00061C87" w:rsidP="00061C87">
      <w:pPr>
        <w:pStyle w:val="Heading3"/>
        <w:jc w:val="both"/>
      </w:pPr>
      <w:r>
        <w:t>trumpojo jungimo skaičiavimus;</w:t>
      </w:r>
    </w:p>
    <w:p w14:paraId="3B6CF9C0" w14:textId="77777777" w:rsidR="00061C87" w:rsidRDefault="00061C87" w:rsidP="00061C87">
      <w:pPr>
        <w:pStyle w:val="Heading3"/>
        <w:jc w:val="both"/>
      </w:pPr>
      <w:r>
        <w:t>kabelių apkrovimo ir įtampos kritimo skaičiavimus;</w:t>
      </w:r>
    </w:p>
    <w:p w14:paraId="5EB60740" w14:textId="77777777" w:rsidR="00061C87" w:rsidRDefault="00061C87" w:rsidP="00061C87">
      <w:pPr>
        <w:pStyle w:val="Heading3"/>
        <w:jc w:val="both"/>
      </w:pPr>
      <w:r>
        <w:t>transformatorių apkrovimo skaičiavimus;</w:t>
      </w:r>
    </w:p>
    <w:p w14:paraId="08410D8D" w14:textId="77777777" w:rsidR="00061C87" w:rsidRDefault="00061C87" w:rsidP="00061C87">
      <w:pPr>
        <w:pStyle w:val="Heading3"/>
        <w:jc w:val="both"/>
      </w:pPr>
      <w:r>
        <w:t>apsaugų koordinavimo ir selektyvumo analizę;</w:t>
      </w:r>
    </w:p>
    <w:p w14:paraId="42B191E5" w14:textId="77777777" w:rsidR="00061C87" w:rsidRDefault="00061C87" w:rsidP="00061C87">
      <w:pPr>
        <w:pStyle w:val="Heading3"/>
        <w:jc w:val="both"/>
      </w:pPr>
      <w:r>
        <w:t>įžeminimo skaičiavimą;</w:t>
      </w:r>
    </w:p>
    <w:p w14:paraId="3136D675" w14:textId="77777777" w:rsidR="00061C87" w:rsidRDefault="00061C87" w:rsidP="00061C87">
      <w:pPr>
        <w:pStyle w:val="Heading3"/>
        <w:jc w:val="both"/>
      </w:pPr>
      <w:r>
        <w:t>žaibosaugos skaičiavimą;</w:t>
      </w:r>
    </w:p>
    <w:p w14:paraId="1FCE1F4C" w14:textId="77777777" w:rsidR="00061C87" w:rsidRDefault="00061C87" w:rsidP="00061C87">
      <w:pPr>
        <w:pStyle w:val="Heading3"/>
        <w:jc w:val="both"/>
      </w:pPr>
      <w:r>
        <w:t>pagalbinio maitinimo apkrovų skaičiavimus;</w:t>
      </w:r>
    </w:p>
    <w:p w14:paraId="41936374" w14:textId="77777777" w:rsidR="00061C87" w:rsidRDefault="00061C87" w:rsidP="00061C87">
      <w:pPr>
        <w:pStyle w:val="Heading3"/>
        <w:jc w:val="both"/>
      </w:pPr>
      <w:r>
        <w:t xml:space="preserve">salos režimo darbo ir </w:t>
      </w:r>
      <w:proofErr w:type="spellStart"/>
      <w:r>
        <w:t>black-start</w:t>
      </w:r>
      <w:proofErr w:type="spellEnd"/>
      <w:r>
        <w:t xml:space="preserve"> funkcinį pagrindimą;</w:t>
      </w:r>
    </w:p>
    <w:p w14:paraId="4E5B1F7F" w14:textId="77777777" w:rsidR="00061C87" w:rsidRDefault="00061C87" w:rsidP="00061C87">
      <w:pPr>
        <w:pStyle w:val="Heading3"/>
        <w:jc w:val="both"/>
      </w:pPr>
      <w:r>
        <w:t>triukšmo modeliavimo ataskaitą;</w:t>
      </w:r>
    </w:p>
    <w:p w14:paraId="18D43A7C" w14:textId="77777777" w:rsidR="00061C87" w:rsidRDefault="00061C87" w:rsidP="00061C87">
      <w:pPr>
        <w:pStyle w:val="Heading3"/>
        <w:jc w:val="both"/>
      </w:pPr>
      <w:r>
        <w:lastRenderedPageBreak/>
        <w:t>gaisrinės saugos techninį pagrindimą;</w:t>
      </w:r>
    </w:p>
    <w:p w14:paraId="0D28DDC9" w14:textId="682DF070" w:rsidR="00061C87" w:rsidRPr="0062469F" w:rsidRDefault="00061C87" w:rsidP="00061C87">
      <w:pPr>
        <w:pStyle w:val="Heading3"/>
        <w:jc w:val="both"/>
      </w:pPr>
      <w:r>
        <w:t>tinklo operatorių reikalaujamus tinklo ir matematinio modeliavimo dokumentus bei ataskaitas.</w:t>
      </w:r>
    </w:p>
    <w:p w14:paraId="3AF887B4" w14:textId="658B0322" w:rsidR="00061C87" w:rsidRPr="0062469F" w:rsidRDefault="00061C87" w:rsidP="00061C87">
      <w:pPr>
        <w:pStyle w:val="Heading2"/>
        <w:jc w:val="both"/>
      </w:pPr>
      <w:r>
        <w:t>Prieš pagrindinės įrangos pristatymą Tiekėjas privalo pateikti bent:</w:t>
      </w:r>
    </w:p>
    <w:p w14:paraId="6B7ACABF" w14:textId="77777777" w:rsidR="00061C87" w:rsidRDefault="00061C87" w:rsidP="00061C87">
      <w:pPr>
        <w:pStyle w:val="Heading3"/>
        <w:jc w:val="both"/>
      </w:pPr>
      <w:r>
        <w:t>galutinius pagrindinės įrangos duomenų lapus;</w:t>
      </w:r>
    </w:p>
    <w:p w14:paraId="60C0F0BA" w14:textId="77777777" w:rsidR="00061C87" w:rsidRDefault="00061C87" w:rsidP="00061C87">
      <w:pPr>
        <w:pStyle w:val="Heading3"/>
        <w:jc w:val="both"/>
      </w:pPr>
      <w:r>
        <w:t>gamintojų atitikties deklaracijas;</w:t>
      </w:r>
    </w:p>
    <w:p w14:paraId="64E00CC6" w14:textId="77777777" w:rsidR="00061C87" w:rsidRDefault="00061C87" w:rsidP="00061C87">
      <w:pPr>
        <w:pStyle w:val="Heading3"/>
        <w:jc w:val="both"/>
      </w:pPr>
      <w:r>
        <w:t>bandymų dokumentus;</w:t>
      </w:r>
    </w:p>
    <w:p w14:paraId="0256F5C7" w14:textId="77777777" w:rsidR="00061C87" w:rsidRDefault="00061C87" w:rsidP="00061C87">
      <w:pPr>
        <w:pStyle w:val="Heading3"/>
        <w:jc w:val="both"/>
      </w:pPr>
      <w:r>
        <w:t>sertifikatus;</w:t>
      </w:r>
    </w:p>
    <w:p w14:paraId="5D1F91B5" w14:textId="77777777" w:rsidR="00061C87" w:rsidRDefault="00061C87" w:rsidP="00061C87">
      <w:pPr>
        <w:pStyle w:val="Heading3"/>
        <w:jc w:val="both"/>
      </w:pPr>
      <w:r>
        <w:t>galutines vardines vertes;</w:t>
      </w:r>
    </w:p>
    <w:p w14:paraId="1F25B25D" w14:textId="77777777" w:rsidR="00061C87" w:rsidRDefault="00061C87" w:rsidP="00061C87">
      <w:pPr>
        <w:pStyle w:val="Heading3"/>
        <w:jc w:val="both"/>
      </w:pPr>
      <w:r>
        <w:t>montavimo ir valdymo instrukcijas;</w:t>
      </w:r>
    </w:p>
    <w:p w14:paraId="7E6BFB58" w14:textId="3D0AB7A1" w:rsidR="00061C87" w:rsidRDefault="00061C87" w:rsidP="00061C87">
      <w:pPr>
        <w:pStyle w:val="Heading3"/>
        <w:jc w:val="both"/>
      </w:pPr>
      <w:r>
        <w:t>laikymo, transportavimo ir iškrovimo instrukcijas.</w:t>
      </w:r>
    </w:p>
    <w:p w14:paraId="1840BBFA" w14:textId="5C32EF73" w:rsidR="00061C87" w:rsidRPr="0062469F" w:rsidRDefault="00061C87" w:rsidP="00061C87">
      <w:pPr>
        <w:pStyle w:val="Heading2"/>
        <w:jc w:val="both"/>
      </w:pPr>
      <w:r>
        <w:t>Jeigu BESS įrangai numatomi FAT (</w:t>
      </w:r>
      <w:proofErr w:type="spellStart"/>
      <w:r>
        <w:t>Factory</w:t>
      </w:r>
      <w:proofErr w:type="spellEnd"/>
      <w:r>
        <w:t xml:space="preserve"> </w:t>
      </w:r>
      <w:proofErr w:type="spellStart"/>
      <w:r>
        <w:t>Acceptance</w:t>
      </w:r>
      <w:proofErr w:type="spellEnd"/>
      <w:r>
        <w:t xml:space="preserve"> </w:t>
      </w:r>
      <w:proofErr w:type="spellStart"/>
      <w:r>
        <w:t>Test</w:t>
      </w:r>
      <w:proofErr w:type="spellEnd"/>
      <w:r>
        <w:t>) programa, Tiekėjas turi pateikti:</w:t>
      </w:r>
    </w:p>
    <w:p w14:paraId="06781E52" w14:textId="77777777" w:rsidR="00061C87" w:rsidRDefault="00061C87" w:rsidP="00061C87">
      <w:pPr>
        <w:pStyle w:val="Heading3"/>
        <w:jc w:val="both"/>
      </w:pPr>
      <w:r>
        <w:t>FAT programą;</w:t>
      </w:r>
    </w:p>
    <w:p w14:paraId="492FE19E" w14:textId="77777777" w:rsidR="00061C87" w:rsidRDefault="00061C87" w:rsidP="00061C87">
      <w:pPr>
        <w:pStyle w:val="Heading3"/>
        <w:jc w:val="both"/>
      </w:pPr>
      <w:r>
        <w:t>tikrinamų parametrų sąrašą;</w:t>
      </w:r>
    </w:p>
    <w:p w14:paraId="4CEF3C38" w14:textId="77777777" w:rsidR="00061C87" w:rsidRDefault="00061C87" w:rsidP="00061C87">
      <w:pPr>
        <w:pStyle w:val="Heading3"/>
        <w:jc w:val="both"/>
      </w:pPr>
      <w:r>
        <w:t>matavimo priemonių sąrašą;</w:t>
      </w:r>
    </w:p>
    <w:p w14:paraId="10E617AC" w14:textId="77777777" w:rsidR="00061C87" w:rsidRDefault="00061C87" w:rsidP="00061C87">
      <w:pPr>
        <w:pStyle w:val="Heading3"/>
        <w:jc w:val="both"/>
      </w:pPr>
      <w:r>
        <w:t>FAT ataskaitos formą;</w:t>
      </w:r>
    </w:p>
    <w:p w14:paraId="7D8AB318" w14:textId="67298E8F" w:rsidR="00061C87" w:rsidRDefault="00061C87" w:rsidP="00061C87">
      <w:pPr>
        <w:pStyle w:val="Heading3"/>
        <w:jc w:val="both"/>
      </w:pPr>
      <w:r>
        <w:t>galutinę FAT ataskaitą po bandymų.</w:t>
      </w:r>
    </w:p>
    <w:p w14:paraId="68B2F67C" w14:textId="2FDDF5B1" w:rsidR="00061C87" w:rsidRPr="0062469F" w:rsidRDefault="00061C87" w:rsidP="00061C87">
      <w:pPr>
        <w:pStyle w:val="Heading2"/>
        <w:jc w:val="both"/>
      </w:pPr>
      <w:r>
        <w:t xml:space="preserve">Galimybė </w:t>
      </w:r>
      <w:r w:rsidR="0092128B">
        <w:t>Perkančiajam subjektui</w:t>
      </w:r>
      <w:r>
        <w:t xml:space="preserve"> sudalyvauti FAT privalo būti numatyti bent šiems komponentams:</w:t>
      </w:r>
    </w:p>
    <w:p w14:paraId="34A6F1AD" w14:textId="77777777" w:rsidR="00061C87" w:rsidRDefault="00061C87" w:rsidP="00061C87">
      <w:pPr>
        <w:pStyle w:val="Heading3"/>
        <w:jc w:val="both"/>
      </w:pPr>
      <w:r>
        <w:t>BESS konteineriams;</w:t>
      </w:r>
    </w:p>
    <w:p w14:paraId="039252A4" w14:textId="77777777" w:rsidR="00061C87" w:rsidRDefault="00061C87" w:rsidP="00061C87">
      <w:pPr>
        <w:pStyle w:val="Heading3"/>
        <w:jc w:val="both"/>
      </w:pPr>
      <w:r>
        <w:t>PCS;</w:t>
      </w:r>
    </w:p>
    <w:p w14:paraId="03F76799" w14:textId="229D7E5F" w:rsidR="00061C87" w:rsidRDefault="00061C87" w:rsidP="00061C87">
      <w:pPr>
        <w:pStyle w:val="Heading3"/>
        <w:jc w:val="both"/>
      </w:pPr>
      <w:r>
        <w:t>Transformatoriams.</w:t>
      </w:r>
    </w:p>
    <w:p w14:paraId="5BAAAA38" w14:textId="55F57989" w:rsidR="00061C87" w:rsidRPr="0062469F" w:rsidRDefault="00061C87" w:rsidP="00061C87">
      <w:pPr>
        <w:pStyle w:val="Heading2"/>
        <w:jc w:val="both"/>
      </w:pPr>
      <w:r>
        <w:t>Prieš pradedant atitinkamus darbus Tiekėjas privalo pateikti vykdymui reikalingus dokumentus, įskaitant bent:</w:t>
      </w:r>
    </w:p>
    <w:p w14:paraId="3D510641" w14:textId="77777777" w:rsidR="00061C87" w:rsidRDefault="00061C87" w:rsidP="00061C87">
      <w:pPr>
        <w:pStyle w:val="Heading3"/>
        <w:jc w:val="both"/>
      </w:pPr>
      <w:r>
        <w:t>montavimo brėžinius;</w:t>
      </w:r>
    </w:p>
    <w:p w14:paraId="6869B245" w14:textId="77777777" w:rsidR="00061C87" w:rsidRDefault="00061C87" w:rsidP="00061C87">
      <w:pPr>
        <w:pStyle w:val="Heading3"/>
        <w:jc w:val="both"/>
      </w:pPr>
      <w:r>
        <w:t>kabelių klojimo ir prijungimo brėžinius;</w:t>
      </w:r>
    </w:p>
    <w:p w14:paraId="39E8E5EC" w14:textId="77777777" w:rsidR="00061C87" w:rsidRDefault="00061C87" w:rsidP="00061C87">
      <w:pPr>
        <w:pStyle w:val="Heading3"/>
        <w:jc w:val="both"/>
      </w:pPr>
      <w:r>
        <w:t>įrangos išdėstymo detales;</w:t>
      </w:r>
    </w:p>
    <w:p w14:paraId="36C954F1" w14:textId="77777777" w:rsidR="00061C87" w:rsidRDefault="00061C87" w:rsidP="00061C87">
      <w:pPr>
        <w:pStyle w:val="Heading3"/>
        <w:jc w:val="both"/>
      </w:pPr>
      <w:r>
        <w:t>pamatų ir atramų brėžinius;</w:t>
      </w:r>
    </w:p>
    <w:p w14:paraId="64CC82F5" w14:textId="77777777" w:rsidR="00061C87" w:rsidRDefault="00061C87" w:rsidP="00061C87">
      <w:pPr>
        <w:pStyle w:val="Heading3"/>
        <w:jc w:val="both"/>
      </w:pPr>
      <w:r>
        <w:t>įžeminimo ir žaibosaugos vykdymo brėžinius;</w:t>
      </w:r>
    </w:p>
    <w:p w14:paraId="76DE0958" w14:textId="16F8717D" w:rsidR="00061C87" w:rsidRPr="0062469F" w:rsidRDefault="00061C87" w:rsidP="00061C87">
      <w:pPr>
        <w:pStyle w:val="Heading3"/>
        <w:jc w:val="both"/>
      </w:pPr>
      <w:r>
        <w:t>įrangos iškrovimo, pakėlimo ir montavimo metodiką sunkiajai įrangai.</w:t>
      </w:r>
    </w:p>
    <w:p w14:paraId="4CDF3FAE" w14:textId="74FC46BC" w:rsidR="00061C87" w:rsidRDefault="00061C87" w:rsidP="00061C87">
      <w:pPr>
        <w:pStyle w:val="Heading2"/>
        <w:jc w:val="both"/>
      </w:pPr>
      <w:r>
        <w:t xml:space="preserve">Jei montavimo metu padaromi pakeitimai, jie turi būti nedelsiant fiksuojami raudonaisiais pakeitimais arba kita aiškia </w:t>
      </w:r>
      <w:proofErr w:type="spellStart"/>
      <w:r>
        <w:t>redline</w:t>
      </w:r>
      <w:proofErr w:type="spellEnd"/>
      <w:r>
        <w:t xml:space="preserve"> forma. Visi </w:t>
      </w:r>
      <w:proofErr w:type="spellStart"/>
      <w:r>
        <w:t>redline</w:t>
      </w:r>
      <w:proofErr w:type="spellEnd"/>
      <w:r>
        <w:t xml:space="preserve"> pakeitimai turi būti nuolat kaupiami ir naudojami galutinės </w:t>
      </w:r>
      <w:proofErr w:type="spellStart"/>
      <w:r>
        <w:t>as-built</w:t>
      </w:r>
      <w:proofErr w:type="spellEnd"/>
      <w:r>
        <w:t xml:space="preserve"> dokumentacijos parengimui.</w:t>
      </w:r>
    </w:p>
    <w:p w14:paraId="70768E80" w14:textId="3D8D46CC" w:rsidR="00061C87" w:rsidRPr="00F7308D" w:rsidRDefault="00061C87" w:rsidP="00061C87">
      <w:pPr>
        <w:pStyle w:val="Heading2"/>
        <w:jc w:val="both"/>
      </w:pPr>
      <w:r>
        <w:t>Prieš šaltuosius bandymus Tiekėjas privalo pateikti bent:</w:t>
      </w:r>
    </w:p>
    <w:p w14:paraId="0F45B20C" w14:textId="77777777" w:rsidR="00061C87" w:rsidRDefault="00061C87" w:rsidP="00061C87">
      <w:pPr>
        <w:pStyle w:val="Heading3"/>
        <w:jc w:val="both"/>
      </w:pPr>
      <w:r>
        <w:t>šaltųjų bandymų programą;</w:t>
      </w:r>
    </w:p>
    <w:p w14:paraId="7FCC3F69" w14:textId="77777777" w:rsidR="00061C87" w:rsidRDefault="00061C87" w:rsidP="00061C87">
      <w:pPr>
        <w:pStyle w:val="Heading3"/>
        <w:jc w:val="both"/>
      </w:pPr>
      <w:r>
        <w:t>įrangos parengties patikros sąrašus;</w:t>
      </w:r>
    </w:p>
    <w:p w14:paraId="59A9A32B" w14:textId="77777777" w:rsidR="00061C87" w:rsidRDefault="00061C87" w:rsidP="00061C87">
      <w:pPr>
        <w:pStyle w:val="Heading3"/>
        <w:jc w:val="both"/>
      </w:pPr>
      <w:r>
        <w:t>matavimo ir tikrinimo lapus;</w:t>
      </w:r>
    </w:p>
    <w:p w14:paraId="5BE5848F" w14:textId="77777777" w:rsidR="00061C87" w:rsidRDefault="00061C87" w:rsidP="00061C87">
      <w:pPr>
        <w:pStyle w:val="Heading3"/>
        <w:jc w:val="both"/>
      </w:pPr>
      <w:r>
        <w:t>apsaugų pirminius nustatymus;</w:t>
      </w:r>
    </w:p>
    <w:p w14:paraId="2216AE77" w14:textId="322A94A3" w:rsidR="00061C87" w:rsidRPr="00F7308D" w:rsidRDefault="00061C87" w:rsidP="00061C87">
      <w:pPr>
        <w:pStyle w:val="Heading3"/>
        <w:jc w:val="both"/>
      </w:pPr>
      <w:r>
        <w:t>avarinių sustabdymų logikos aprašymą.</w:t>
      </w:r>
    </w:p>
    <w:p w14:paraId="5188D95D" w14:textId="69084D76" w:rsidR="00061C87" w:rsidRPr="00F7308D" w:rsidRDefault="00061C87" w:rsidP="00061C87">
      <w:pPr>
        <w:pStyle w:val="Heading2"/>
        <w:jc w:val="both"/>
      </w:pPr>
      <w:r>
        <w:t>Prieš karštuosius bandymus Tiekėjas privalo pateikti bent:</w:t>
      </w:r>
    </w:p>
    <w:p w14:paraId="0A07B5A1" w14:textId="77777777" w:rsidR="00061C87" w:rsidRDefault="00061C87" w:rsidP="00061C87">
      <w:pPr>
        <w:pStyle w:val="Heading3"/>
        <w:jc w:val="both"/>
      </w:pPr>
      <w:r>
        <w:t>karštųjų bandymų programą;</w:t>
      </w:r>
    </w:p>
    <w:p w14:paraId="64CFAA18" w14:textId="77777777" w:rsidR="00061C87" w:rsidRDefault="00061C87" w:rsidP="00061C87">
      <w:pPr>
        <w:pStyle w:val="Heading3"/>
        <w:jc w:val="both"/>
      </w:pPr>
      <w:proofErr w:type="spellStart"/>
      <w:r>
        <w:t>energizavimo</w:t>
      </w:r>
      <w:proofErr w:type="spellEnd"/>
      <w:r>
        <w:t xml:space="preserve"> sekas;</w:t>
      </w:r>
    </w:p>
    <w:p w14:paraId="0DBD34F0" w14:textId="77777777" w:rsidR="00061C87" w:rsidRDefault="00061C87" w:rsidP="00061C87">
      <w:pPr>
        <w:pStyle w:val="Heading3"/>
        <w:jc w:val="both"/>
      </w:pPr>
      <w:r>
        <w:t xml:space="preserve">salos režimo darbo ir </w:t>
      </w:r>
      <w:proofErr w:type="spellStart"/>
      <w:r>
        <w:t>black-start</w:t>
      </w:r>
      <w:proofErr w:type="spellEnd"/>
      <w:r>
        <w:t xml:space="preserve"> bandymų programą;</w:t>
      </w:r>
    </w:p>
    <w:p w14:paraId="2EA482FA" w14:textId="77777777" w:rsidR="00061C87" w:rsidRDefault="00061C87" w:rsidP="00061C87">
      <w:pPr>
        <w:pStyle w:val="Heading3"/>
        <w:jc w:val="both"/>
      </w:pPr>
      <w:r>
        <w:t>SCADA / ryšių / signalų bandymų programą;</w:t>
      </w:r>
    </w:p>
    <w:p w14:paraId="02498B69" w14:textId="741C5818" w:rsidR="00061C87" w:rsidRPr="005940EB" w:rsidRDefault="00061C87" w:rsidP="00061C87">
      <w:pPr>
        <w:pStyle w:val="Heading3"/>
        <w:jc w:val="both"/>
      </w:pPr>
      <w:r>
        <w:t>operatoriams teikiamus bandymų dokumentus, jei reikalaujama tinklo operatorių.</w:t>
      </w:r>
    </w:p>
    <w:p w14:paraId="7A52CFCB" w14:textId="0BD83582" w:rsidR="00061C87" w:rsidRPr="005940EB" w:rsidRDefault="00061C87" w:rsidP="00061C87">
      <w:pPr>
        <w:pStyle w:val="Heading2"/>
        <w:jc w:val="both"/>
      </w:pPr>
      <w:r>
        <w:t xml:space="preserve">Prieš perdavimą </w:t>
      </w:r>
      <w:r w:rsidR="0092128B">
        <w:t>Perkančiajam subjektui</w:t>
      </w:r>
      <w:r>
        <w:t xml:space="preserve"> Tiekėjas privalo pateikti bent:</w:t>
      </w:r>
    </w:p>
    <w:p w14:paraId="55FA9BE0" w14:textId="77777777" w:rsidR="00061C87" w:rsidRDefault="00061C87" w:rsidP="00061C87">
      <w:pPr>
        <w:pStyle w:val="Heading3"/>
        <w:jc w:val="both"/>
      </w:pPr>
      <w:r>
        <w:t>naudotojo instrukciją;</w:t>
      </w:r>
    </w:p>
    <w:p w14:paraId="0A3AC768" w14:textId="77777777" w:rsidR="00061C87" w:rsidRDefault="00061C87" w:rsidP="00061C87">
      <w:pPr>
        <w:pStyle w:val="Heading3"/>
        <w:jc w:val="both"/>
      </w:pPr>
      <w:r>
        <w:t>eksploatacijos instrukciją;</w:t>
      </w:r>
    </w:p>
    <w:p w14:paraId="0C008AE5" w14:textId="77777777" w:rsidR="00061C87" w:rsidRDefault="00061C87" w:rsidP="00061C87">
      <w:pPr>
        <w:pStyle w:val="Heading3"/>
        <w:jc w:val="both"/>
      </w:pPr>
      <w:r>
        <w:t>gedimų diagnostikos ir reagavimo instrukciją;</w:t>
      </w:r>
    </w:p>
    <w:p w14:paraId="0BDD29D1" w14:textId="77777777" w:rsidR="00061C87" w:rsidRDefault="00061C87" w:rsidP="00061C87">
      <w:pPr>
        <w:pStyle w:val="Heading3"/>
        <w:jc w:val="both"/>
      </w:pPr>
      <w:r>
        <w:t>saugaus išjungimo ir avarinių veiksmų instrukciją;</w:t>
      </w:r>
    </w:p>
    <w:p w14:paraId="3E99FA5D" w14:textId="77777777" w:rsidR="00061C87" w:rsidRDefault="00061C87" w:rsidP="00061C87">
      <w:pPr>
        <w:pStyle w:val="Heading3"/>
        <w:jc w:val="both"/>
      </w:pPr>
      <w:r>
        <w:t xml:space="preserve">salos režimo darbo ir </w:t>
      </w:r>
      <w:proofErr w:type="spellStart"/>
      <w:r>
        <w:t>black-start</w:t>
      </w:r>
      <w:proofErr w:type="spellEnd"/>
      <w:r>
        <w:t xml:space="preserve"> procedūrą;</w:t>
      </w:r>
    </w:p>
    <w:p w14:paraId="3426878B" w14:textId="77777777" w:rsidR="00061C87" w:rsidRDefault="00061C87" w:rsidP="00061C87">
      <w:pPr>
        <w:pStyle w:val="Heading3"/>
        <w:jc w:val="both"/>
      </w:pPr>
      <w:r>
        <w:lastRenderedPageBreak/>
        <w:t>periodinių patikrinimų ir rekomenduojamos priežiūros sąrašą;</w:t>
      </w:r>
    </w:p>
    <w:p w14:paraId="452ABD75" w14:textId="77777777" w:rsidR="00061C87" w:rsidRDefault="00061C87" w:rsidP="00061C87">
      <w:pPr>
        <w:pStyle w:val="Heading3"/>
        <w:jc w:val="both"/>
      </w:pPr>
      <w:r>
        <w:t>atsarginių dalių sąrašą garantiniam laikotarpiui reikšmingiems elementams;</w:t>
      </w:r>
    </w:p>
    <w:p w14:paraId="557F4F62" w14:textId="5833E15E" w:rsidR="00061C87" w:rsidRPr="005940EB" w:rsidRDefault="00061C87" w:rsidP="00061C87">
      <w:pPr>
        <w:pStyle w:val="Heading3"/>
        <w:jc w:val="both"/>
      </w:pPr>
      <w:r>
        <w:t>mokymų programą ir mokymų medžiagą.</w:t>
      </w:r>
    </w:p>
    <w:p w14:paraId="1B157D35" w14:textId="76C0F0CF" w:rsidR="00061C87" w:rsidRPr="005940EB" w:rsidRDefault="00061C87" w:rsidP="00061C87">
      <w:pPr>
        <w:pStyle w:val="Heading2"/>
        <w:jc w:val="both"/>
      </w:pPr>
      <w:r>
        <w:t xml:space="preserve">Prieš galutinį perdavimą Tiekėjas privalo pateikti pilną </w:t>
      </w:r>
      <w:proofErr w:type="spellStart"/>
      <w:r>
        <w:t>as-built</w:t>
      </w:r>
      <w:proofErr w:type="spellEnd"/>
      <w:r>
        <w:t xml:space="preserve"> (kaip pastatyta) dokumentacijos paketą ir turi apimti bent:</w:t>
      </w:r>
    </w:p>
    <w:p w14:paraId="2271117A" w14:textId="77777777" w:rsidR="00061C87" w:rsidRDefault="00061C87" w:rsidP="00061C87">
      <w:pPr>
        <w:pStyle w:val="Heading3"/>
        <w:ind w:left="1701" w:hanging="981"/>
        <w:jc w:val="both"/>
      </w:pPr>
      <w:r>
        <w:t xml:space="preserve">galutines </w:t>
      </w:r>
      <w:proofErr w:type="spellStart"/>
      <w:r>
        <w:t>vienlinijes</w:t>
      </w:r>
      <w:proofErr w:type="spellEnd"/>
      <w:r>
        <w:t xml:space="preserve"> schemas;</w:t>
      </w:r>
    </w:p>
    <w:p w14:paraId="66B84A23" w14:textId="77777777" w:rsidR="00061C87" w:rsidRDefault="00061C87" w:rsidP="00061C87">
      <w:pPr>
        <w:pStyle w:val="Heading3"/>
        <w:ind w:left="1701" w:hanging="981"/>
        <w:jc w:val="both"/>
      </w:pPr>
      <w:r>
        <w:t>galutinius išdėstymo planus;</w:t>
      </w:r>
    </w:p>
    <w:p w14:paraId="4701123B" w14:textId="77777777" w:rsidR="00061C87" w:rsidRDefault="00061C87" w:rsidP="00061C87">
      <w:pPr>
        <w:pStyle w:val="Heading3"/>
        <w:ind w:left="1701" w:hanging="981"/>
        <w:jc w:val="both"/>
      </w:pPr>
      <w:r>
        <w:t>galutines kabelių trasas ir prijungimo schemas;</w:t>
      </w:r>
    </w:p>
    <w:p w14:paraId="0F254265" w14:textId="77777777" w:rsidR="00061C87" w:rsidRDefault="00061C87" w:rsidP="00061C87">
      <w:pPr>
        <w:pStyle w:val="Heading3"/>
        <w:ind w:left="1701" w:hanging="981"/>
        <w:jc w:val="both"/>
      </w:pPr>
      <w:r>
        <w:t>galutines įžeminimo schemas;</w:t>
      </w:r>
    </w:p>
    <w:p w14:paraId="2370D1D1" w14:textId="77777777" w:rsidR="00061C87" w:rsidRDefault="00061C87" w:rsidP="00061C87">
      <w:pPr>
        <w:pStyle w:val="Heading3"/>
        <w:ind w:left="1701" w:hanging="981"/>
        <w:jc w:val="both"/>
      </w:pPr>
      <w:r>
        <w:t>galutines valdymo ir ryšių schemas;</w:t>
      </w:r>
    </w:p>
    <w:p w14:paraId="3A2E1073" w14:textId="77777777" w:rsidR="00061C87" w:rsidRDefault="00061C87" w:rsidP="00061C87">
      <w:pPr>
        <w:pStyle w:val="Heading3"/>
        <w:ind w:left="1701" w:hanging="981"/>
        <w:jc w:val="both"/>
      </w:pPr>
      <w:r>
        <w:t>galutinius signalų sąrašus;</w:t>
      </w:r>
    </w:p>
    <w:p w14:paraId="1439D73C" w14:textId="77777777" w:rsidR="00061C87" w:rsidRDefault="00061C87" w:rsidP="00061C87">
      <w:pPr>
        <w:pStyle w:val="Heading3"/>
        <w:ind w:left="1701" w:hanging="981"/>
        <w:jc w:val="both"/>
      </w:pPr>
      <w:r>
        <w:t>galutinius apsaugų nustatymus;</w:t>
      </w:r>
    </w:p>
    <w:p w14:paraId="0A02C8E8" w14:textId="77777777" w:rsidR="00061C87" w:rsidRDefault="00061C87" w:rsidP="00061C87">
      <w:pPr>
        <w:pStyle w:val="Heading3"/>
        <w:ind w:left="1701" w:hanging="981"/>
        <w:jc w:val="both"/>
      </w:pPr>
      <w:r>
        <w:t>visų reikšmingų pakeitimų suvestinę;</w:t>
      </w:r>
    </w:p>
    <w:p w14:paraId="27E210EC" w14:textId="77777777" w:rsidR="00061C87" w:rsidRDefault="00061C87" w:rsidP="00061C87">
      <w:pPr>
        <w:pStyle w:val="Heading3"/>
        <w:ind w:left="1701" w:hanging="981"/>
        <w:jc w:val="both"/>
      </w:pPr>
      <w:r>
        <w:t>faktinių įrengtos įrangos modelių ir serijų sąrašą;</w:t>
      </w:r>
    </w:p>
    <w:p w14:paraId="26B000C2" w14:textId="77777777" w:rsidR="00061C87" w:rsidRDefault="00061C87" w:rsidP="00061C87">
      <w:pPr>
        <w:pStyle w:val="Heading3"/>
        <w:ind w:left="1701" w:hanging="981"/>
        <w:jc w:val="both"/>
      </w:pPr>
      <w:r>
        <w:t>bandymų ir paleidimo galutines ataskaitas;</w:t>
      </w:r>
    </w:p>
    <w:p w14:paraId="4919CFD8" w14:textId="77777777" w:rsidR="00061C87" w:rsidRDefault="00061C87" w:rsidP="00061C87">
      <w:pPr>
        <w:pStyle w:val="Heading3"/>
        <w:ind w:left="1701" w:hanging="981"/>
        <w:jc w:val="both"/>
      </w:pPr>
      <w:r>
        <w:t>garantinius dokumentus;</w:t>
      </w:r>
    </w:p>
    <w:p w14:paraId="1390B706" w14:textId="24A0B744" w:rsidR="00061C87" w:rsidRPr="005940EB" w:rsidRDefault="00061C87" w:rsidP="00061C87">
      <w:pPr>
        <w:pStyle w:val="Heading3"/>
        <w:ind w:left="1701" w:hanging="981"/>
        <w:jc w:val="both"/>
      </w:pPr>
      <w:r>
        <w:t>dokumentus, reikalingus statybos užbaigimui ir turto registracijai.</w:t>
      </w:r>
    </w:p>
    <w:p w14:paraId="31CA1435" w14:textId="33B75C41" w:rsidR="00061C87" w:rsidRDefault="00061C87" w:rsidP="00061C87">
      <w:pPr>
        <w:pStyle w:val="Heading2"/>
        <w:jc w:val="both"/>
      </w:pPr>
      <w:r>
        <w:t xml:space="preserve">Visi Tiekėjo parengti projekto, vykdymo, bandymų, perdavimo ir </w:t>
      </w:r>
      <w:proofErr w:type="spellStart"/>
      <w:r>
        <w:t>as-built</w:t>
      </w:r>
      <w:proofErr w:type="spellEnd"/>
      <w:r>
        <w:t xml:space="preserve"> (kaip pastatyta) dokumentai turi būti pateikti lietuvių kalba, išskyrus atvejus, kai gamintojo originalūs techniniai dokumentai tik anglų kalba. Gamintojo dokumentai anglų kalba leidžiami, tačiau visi </w:t>
      </w:r>
      <w:r w:rsidR="0092128B">
        <w:t>Perkančiajam subjektui</w:t>
      </w:r>
      <w:r>
        <w:t xml:space="preserve"> kritiniai projekto dokumentai, instrukcijos, procedūros ir ataskaitos turi būti lietuvių kalba.</w:t>
      </w:r>
    </w:p>
    <w:p w14:paraId="3076037B" w14:textId="7A69CA4F" w:rsidR="00061C87" w:rsidRDefault="00061C87" w:rsidP="00061C87">
      <w:pPr>
        <w:pStyle w:val="Heading2"/>
        <w:jc w:val="both"/>
      </w:pPr>
      <w:r>
        <w:t xml:space="preserve">Tiekėjas neturi teisės remtis tuo, kad </w:t>
      </w:r>
      <w:r w:rsidR="0092128B">
        <w:t>Perkantysis subjektas</w:t>
      </w:r>
      <w:r>
        <w:t xml:space="preserve"> nepastebėjo klaidos dokumentuose, kaip pagrindu atsisakyti ją taisyti ar vykdyti papildomus darbus, jei tie darbai yra būtini pilnam ir tinkamam projekto rezultatui pasiekti.</w:t>
      </w:r>
    </w:p>
    <w:p w14:paraId="01F101AB" w14:textId="3EC2C71C" w:rsidR="00061C87" w:rsidRPr="003B04CD" w:rsidRDefault="00061C87" w:rsidP="00061C87">
      <w:pPr>
        <w:pStyle w:val="Heading2"/>
        <w:jc w:val="both"/>
      </w:pPr>
      <w:r>
        <w:t>Tiekėjas</w:t>
      </w:r>
      <w:r w:rsidRPr="003A6D89">
        <w:t xml:space="preserve"> privalo perduoti </w:t>
      </w:r>
      <w:r w:rsidR="0092128B">
        <w:t>Perkančiajam subjektui</w:t>
      </w:r>
      <w:r w:rsidRPr="003A6D89">
        <w:t xml:space="preserve"> visas programines priemones, licencijas, prieigos teises, prisijungimo kabelius, keitiklius, konfigūravimo įrankius ir kitą techninę įrangą, reikalingą BESS, PCS, BMS, EMS, SCADA, apsaugų ir kitų perduodamų sistemų stebėsenai, įvykių nuskaitymui, diagnostikai, parametrų peržiūrai ir leidžiamam konfigūravimui pagal </w:t>
      </w:r>
      <w:r w:rsidR="0092128B">
        <w:t>Perkančiojo subjekto</w:t>
      </w:r>
      <w:r w:rsidRPr="003A6D89">
        <w:t xml:space="preserve"> eksploatacijos poreikį. Jeigu prisijungimui ar konfigūravimui reikalinga specializuota licencijuota programinė įranga ar specialūs techniniai priedai, </w:t>
      </w:r>
      <w:r>
        <w:t>Tiekėjas</w:t>
      </w:r>
      <w:r w:rsidRPr="003A6D89">
        <w:t xml:space="preserve"> privalo perduoti ne mažiau kaip 2 pilnus tokius komplektus</w:t>
      </w:r>
      <w:r>
        <w:t>.</w:t>
      </w:r>
    </w:p>
    <w:p w14:paraId="15D9B7A5" w14:textId="7FC8B596" w:rsidR="00061C87" w:rsidRDefault="00061C87" w:rsidP="00061C87">
      <w:pPr>
        <w:pStyle w:val="Heading2"/>
        <w:jc w:val="both"/>
      </w:pPr>
      <w:r w:rsidRPr="00182888">
        <w:t xml:space="preserve">Visa programinė įranga, reikalinga BESS, BMS, EMS, PCS, SCADA, apsaugų, diagnostikos ir konfigūravimo funkcijoms, turi būti perduodama </w:t>
      </w:r>
      <w:r w:rsidR="0092128B">
        <w:t>Perkančiajam subjektui</w:t>
      </w:r>
      <w:r w:rsidRPr="00182888">
        <w:t xml:space="preserve"> su neterminuotomis licencijomis. Šios licencijos negali būti susietos su privalomomis periodinėmis prenumeratomis, privalomu licencijų galiojimo pratęsimu ar fiziniais raktais (</w:t>
      </w:r>
      <w:proofErr w:type="spellStart"/>
      <w:r w:rsidRPr="00182888">
        <w:t>donglais</w:t>
      </w:r>
      <w:proofErr w:type="spellEnd"/>
      <w:r w:rsidRPr="00182888">
        <w:t>) tam, kad būtų galima naudoti bazines sistemos stebėsenos, diagnostikos, archyvų peržiūros, parametrų peržiūros ir leistino konfigūravimo funkcijas. Garantinio laikotarpio metu visi būtini programinės įrangos saugumo ir funkcionalumo atnaujinimai turi būti teikiami be papildomų mokesčių</w:t>
      </w:r>
      <w:r>
        <w:t>.</w:t>
      </w:r>
    </w:p>
    <w:p w14:paraId="5C66E319" w14:textId="0707C6EF" w:rsidR="00061C87" w:rsidRDefault="00061C87" w:rsidP="00061C87">
      <w:pPr>
        <w:pStyle w:val="Heading2"/>
        <w:jc w:val="both"/>
      </w:pPr>
      <w:r>
        <w:t xml:space="preserve">Visa eksploatacinė, įvykių, aliarmų, trikdžių, matavimų, nustatymų, auditavimo ir istorinė BESS sistemų informacija, sukurta ar kaupiama vykdant šią sutartį, turi būti pilnai prieinama </w:t>
      </w:r>
      <w:r w:rsidR="0092128B">
        <w:t>Perkančiajam subjektui</w:t>
      </w:r>
      <w:r>
        <w:t xml:space="preserve"> ir laikoma </w:t>
      </w:r>
      <w:r w:rsidR="0092128B">
        <w:t>Perkančiojo subjekto</w:t>
      </w:r>
      <w:r>
        <w:t xml:space="preserve"> naudojimo duomenimis. Tiekėjas privalo perduoti visus reikalingus nustatymų failus, atsargines kopijas, atkūrimo paketus, įvykių ir trikdžių nuskaitymo priemones bei eksportavimo galimybes standartiniais arba plačiai naudojamais formatais tiek, kiek tai techniškai įmanoma.</w:t>
      </w:r>
    </w:p>
    <w:p w14:paraId="722322BA" w14:textId="7067E4D1" w:rsidR="00061C87" w:rsidRDefault="0092128B" w:rsidP="00061C87">
      <w:pPr>
        <w:pStyle w:val="Heading2"/>
        <w:jc w:val="both"/>
      </w:pPr>
      <w:r>
        <w:t>Perkančiojo subjekto</w:t>
      </w:r>
      <w:r w:rsidR="00061C87">
        <w:t xml:space="preserve"> galimybė vykdyti įprastą stebėseną, diagnostiką, įvykių analizę, ataskaitų eksportą, atsarginių kopijų atkūrimą ir leistinus parametrų pakeitimus negali būti dirbtinai ribojama tiekėjo, OEM ar prenumeratos modelio. Neleidžiama palikti paslėpto techninio ar licencinio priklausomumo, dėl kurio šioms funkcijoms būtų būtinas mokamas trečiosios šalies įsikišimas, išskyrus atvejus, kai tai objektyviai susiję su gamintojo saugos apribojimais ir aiškiai nurodyta pasiūlyme bei priimta </w:t>
      </w:r>
      <w:r>
        <w:t>Perkančiojo subjekto</w:t>
      </w:r>
      <w:r w:rsidR="00061C87">
        <w:t>.</w:t>
      </w:r>
    </w:p>
    <w:p w14:paraId="48F821F2" w14:textId="77777777" w:rsidR="00061C87" w:rsidRDefault="00061C87" w:rsidP="00061C87">
      <w:pPr>
        <w:pStyle w:val="Heading2"/>
        <w:jc w:val="both"/>
      </w:pPr>
      <w:r>
        <w:t>Prieigų perdavimas turi būti įvykdytas kontroliuojama tvarka, perduodant naudotojų lygius, slaptažodžių / prieigos valdymo procedūrą, atsakingų kontaktų sąrašą ir atkūrimo veiksmų seką.</w:t>
      </w:r>
    </w:p>
    <w:p w14:paraId="116DFC53" w14:textId="36ADA892" w:rsidR="00D53B1A" w:rsidRPr="00327C87" w:rsidRDefault="00261B16" w:rsidP="00061C87">
      <w:pPr>
        <w:pStyle w:val="Heading3"/>
        <w:numPr>
          <w:ilvl w:val="0"/>
          <w:numId w:val="0"/>
        </w:numPr>
      </w:pPr>
      <w:r w:rsidRPr="00327C87">
        <w:br w:type="page"/>
      </w:r>
    </w:p>
    <w:p w14:paraId="0A47C51D" w14:textId="7C8624D3" w:rsidR="00061C87" w:rsidRDefault="00061C87" w:rsidP="00061C87">
      <w:pPr>
        <w:pStyle w:val="Heading1"/>
      </w:pPr>
      <w:bookmarkStart w:id="35" w:name="_Toc103342347"/>
      <w:bookmarkStart w:id="36" w:name="_Toc103584535"/>
      <w:bookmarkStart w:id="37" w:name="_Toc103601649"/>
      <w:bookmarkStart w:id="38" w:name="_Toc103602743"/>
      <w:bookmarkStart w:id="39" w:name="_Toc103610442"/>
      <w:bookmarkStart w:id="40" w:name="_Toc103672199"/>
      <w:bookmarkStart w:id="41" w:name="_Toc103689643"/>
      <w:bookmarkStart w:id="42" w:name="_Toc103839759"/>
      <w:bookmarkStart w:id="43" w:name="_Toc229991685"/>
      <w:r>
        <w:lastRenderedPageBreak/>
        <w:t>SKYRIUS</w:t>
      </w:r>
      <w:r w:rsidRPr="008D556A">
        <w:rPr>
          <w:color w:val="FFFFFF" w:themeColor="background1"/>
        </w:rPr>
        <w:t xml:space="preserve"> : </w:t>
      </w:r>
      <w:r>
        <w:br/>
      </w:r>
      <w:r w:rsidRPr="00061C87">
        <w:t>PROJEKTO VALDYMO</w:t>
      </w:r>
      <w:r w:rsidR="004935AD">
        <w:t xml:space="preserve">, ORGANIZACINIAI IR ATSAKOMYBINIAI </w:t>
      </w:r>
      <w:r w:rsidRPr="00061C87">
        <w:t>REIKALAVIMAI</w:t>
      </w:r>
      <w:bookmarkEnd w:id="43"/>
    </w:p>
    <w:p w14:paraId="05F8E52B" w14:textId="77777777" w:rsidR="00061C87" w:rsidRPr="00061C87" w:rsidRDefault="00061C87" w:rsidP="00061C87">
      <w:pPr>
        <w:pStyle w:val="Heading2"/>
        <w:numPr>
          <w:ilvl w:val="0"/>
          <w:numId w:val="0"/>
        </w:numPr>
        <w:ind w:left="576" w:hanging="576"/>
      </w:pPr>
    </w:p>
    <w:p w14:paraId="461942F7" w14:textId="77777777" w:rsidR="00061C87" w:rsidRDefault="00061C87" w:rsidP="00061C87">
      <w:pPr>
        <w:pStyle w:val="Heading2"/>
        <w:jc w:val="both"/>
      </w:pPr>
      <w:r>
        <w:t>Tiekėjas atsako už visos savo pirkimo apimties valdymą, planavimą, vykdymą, koordinavimą, techninį suderinimą, testų pasirengimą ir perdavimą.</w:t>
      </w:r>
    </w:p>
    <w:p w14:paraId="330058CB" w14:textId="77777777" w:rsidR="004935AD" w:rsidRPr="00C7489C" w:rsidRDefault="004935AD" w:rsidP="004935AD">
      <w:pPr>
        <w:pStyle w:val="Heading2"/>
      </w:pPr>
      <w:r w:rsidRPr="00C7489C">
        <w:t>Darbai turi būti vykdomi vadovaujantis galiojančiais Lietuvoje ir Europos Sąjungoje pripažintais (aktualiais) teisės aktais, statybos įstatymu, statybos techniniais reglamentais ir normatyvais, bet jais neapsiribojant;</w:t>
      </w:r>
    </w:p>
    <w:p w14:paraId="2F5B27EF" w14:textId="77777777" w:rsidR="004935AD" w:rsidRPr="00C7489C" w:rsidRDefault="004935AD" w:rsidP="004935AD">
      <w:pPr>
        <w:pStyle w:val="Heading2"/>
      </w:pPr>
      <w:r w:rsidRPr="00C7489C">
        <w:t>Tiekėjas turės parengti reikiamus dokumentus ir atlikti statybos užbaigimo procedūras. Šiems veiksmams vykdyti Perkantysis subjektas išduos įgaliojimus;</w:t>
      </w:r>
    </w:p>
    <w:p w14:paraId="5717BA8A" w14:textId="77777777" w:rsidR="004935AD" w:rsidRDefault="004935AD" w:rsidP="004935AD">
      <w:pPr>
        <w:pStyle w:val="Heading2"/>
      </w:pPr>
      <w:r w:rsidRPr="00C7489C">
        <w:t>Tiekėjas turės įvykdyti visus darbus, reikalingus tinkamam Projekto įgyvendinimui bei jo užbaigimui (darbo projekto parengimui,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37DD3A4D" w14:textId="77777777" w:rsidR="00BC7440" w:rsidRPr="00C7489C" w:rsidRDefault="00BC7440" w:rsidP="00BC7440">
      <w:pPr>
        <w:pStyle w:val="Heading2"/>
      </w:pPr>
      <w:r w:rsidRPr="00C7489C">
        <w:t>Tiekėjo įsipareigojimai:</w:t>
      </w:r>
    </w:p>
    <w:p w14:paraId="1FD2241E" w14:textId="4EB75C7A" w:rsidR="00BC7440" w:rsidRDefault="00BC7440" w:rsidP="00BC7440">
      <w:pPr>
        <w:pStyle w:val="Heading3"/>
      </w:pPr>
      <w:r w:rsidRPr="00BC7440">
        <w:t xml:space="preserve">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w:t>
      </w:r>
      <w:proofErr w:type="spellStart"/>
      <w:r w:rsidRPr="00BC7440">
        <w:t>kt</w:t>
      </w:r>
      <w:proofErr w:type="spellEnd"/>
      <w:r w:rsidRPr="00BC7440">
        <w:t>;</w:t>
      </w:r>
    </w:p>
    <w:p w14:paraId="3D126B06" w14:textId="51540860" w:rsidR="00BC7440" w:rsidRPr="00C7489C" w:rsidRDefault="00BC7440" w:rsidP="00BC7440">
      <w:pPr>
        <w:pStyle w:val="Heading3"/>
      </w:pPr>
      <w:r w:rsidRPr="00C7489C">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06A090DC" w14:textId="77777777" w:rsidR="00BC7440" w:rsidRPr="00C7489C" w:rsidRDefault="00BC7440" w:rsidP="00BC7440">
      <w:pPr>
        <w:pStyle w:val="Heading3"/>
      </w:pPr>
      <w:r w:rsidRPr="00C7489C">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1797BB7D" w14:textId="4D4C96A5" w:rsidR="004935AD" w:rsidRDefault="00BC7440" w:rsidP="00BB7BC6">
      <w:pPr>
        <w:pStyle w:val="Heading3"/>
      </w:pPr>
      <w:r w:rsidRPr="00C7489C">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53854C37" w14:textId="0871FA30" w:rsidR="00061C87" w:rsidRPr="00797FFE" w:rsidRDefault="00061C87" w:rsidP="00061C87">
      <w:pPr>
        <w:pStyle w:val="Heading2"/>
        <w:jc w:val="both"/>
      </w:pPr>
      <w:r>
        <w:t>Ne vėliau kaip per 14 kalendorinių dienų nuo sutarties įsigaliojimo Tiekėjas privalo raštu paskirti bent šiuos atsakingus asmenis:</w:t>
      </w:r>
    </w:p>
    <w:p w14:paraId="3BC9BA30" w14:textId="77777777" w:rsidR="00061C87" w:rsidRDefault="00061C87" w:rsidP="00061C87">
      <w:pPr>
        <w:pStyle w:val="Heading3"/>
        <w:jc w:val="both"/>
      </w:pPr>
      <w:r>
        <w:t>projekto vadovą;</w:t>
      </w:r>
    </w:p>
    <w:p w14:paraId="44F8A5F8" w14:textId="77777777" w:rsidR="00061C87" w:rsidRDefault="00061C87" w:rsidP="00061C87">
      <w:pPr>
        <w:pStyle w:val="Heading3"/>
        <w:jc w:val="both"/>
      </w:pPr>
      <w:r>
        <w:t>pagrindinį projektavimo koordinatorių;</w:t>
      </w:r>
    </w:p>
    <w:p w14:paraId="1203EF77" w14:textId="77777777" w:rsidR="00061C87" w:rsidRDefault="00061C87" w:rsidP="00061C87">
      <w:pPr>
        <w:pStyle w:val="Heading3"/>
        <w:jc w:val="both"/>
      </w:pPr>
      <w:r>
        <w:t>elektros / apsaugų dalies atsakingą asmenį;</w:t>
      </w:r>
    </w:p>
    <w:p w14:paraId="3C066FF0" w14:textId="77777777" w:rsidR="00061C87" w:rsidRDefault="00061C87" w:rsidP="00061C87">
      <w:pPr>
        <w:pStyle w:val="Heading3"/>
        <w:jc w:val="both"/>
      </w:pPr>
      <w:r>
        <w:t>valdymo / SCADA / ryšių dalies atsakingą asmenį;</w:t>
      </w:r>
    </w:p>
    <w:p w14:paraId="5E011D82" w14:textId="77777777" w:rsidR="00061C87" w:rsidRDefault="00061C87" w:rsidP="00061C87">
      <w:pPr>
        <w:pStyle w:val="Heading3"/>
        <w:jc w:val="both"/>
      </w:pPr>
      <w:r>
        <w:t>bandymų ir pridavimo koordinatorių;</w:t>
      </w:r>
    </w:p>
    <w:p w14:paraId="069E04E3" w14:textId="7866152B" w:rsidR="00061C87" w:rsidRPr="00797FFE" w:rsidRDefault="00061C87" w:rsidP="00061C87">
      <w:pPr>
        <w:pStyle w:val="Heading3"/>
        <w:jc w:val="both"/>
      </w:pPr>
      <w:r>
        <w:t>darbų vadovą objekte, kai prasideda statybos ir montavimo etapas.</w:t>
      </w:r>
    </w:p>
    <w:p w14:paraId="772E263E" w14:textId="77777777" w:rsidR="00061C87" w:rsidRDefault="00061C87" w:rsidP="00061C87">
      <w:pPr>
        <w:pStyle w:val="Heading2"/>
        <w:jc w:val="both"/>
      </w:pPr>
      <w:r>
        <w:t>Visi paskirti asmenys turi turėti realius įgaliojimus priimti techninius ir organizacinius sprendimus Tiekėjo vardu savo atsakomybės srityje.</w:t>
      </w:r>
    </w:p>
    <w:p w14:paraId="407E180D" w14:textId="109802C1" w:rsidR="00061C87" w:rsidRDefault="00061C87" w:rsidP="00061C87">
      <w:pPr>
        <w:pStyle w:val="Heading2"/>
        <w:jc w:val="both"/>
      </w:pPr>
      <w:r>
        <w:t xml:space="preserve">Atsakingų asmenų pakeitimas galimas tik užtikrinus tinkamą funkcijų ir informacijos perdavimą. Apie pakeitimą </w:t>
      </w:r>
      <w:r w:rsidR="0092128B">
        <w:t>Perkantysis subjektas</w:t>
      </w:r>
      <w:r>
        <w:t xml:space="preserve"> turi būti informuotas ne vėliau kaip per 5 darbo dienas nuo pakeitimo.</w:t>
      </w:r>
    </w:p>
    <w:p w14:paraId="3C4C6FD9" w14:textId="77777777" w:rsidR="004935AD" w:rsidRPr="00C7489C" w:rsidRDefault="004935AD" w:rsidP="004935AD">
      <w:pPr>
        <w:pStyle w:val="Heading2"/>
      </w:pPr>
      <w:r w:rsidRPr="00C7489C">
        <w:t>Sutarties galiojimo laikotarpiu Tiekėjas turi registruoti ir saugoti visus gaunamus ir siunčiamus bei kitus dokumentus, susijusius su Sutarties vykdymu;</w:t>
      </w:r>
    </w:p>
    <w:p w14:paraId="5B6BA814" w14:textId="77777777" w:rsidR="004935AD" w:rsidRPr="00C7489C" w:rsidRDefault="004935AD" w:rsidP="004935AD">
      <w:pPr>
        <w:pStyle w:val="Heading2"/>
      </w:pPr>
      <w:r w:rsidRPr="00C7489C">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74D5773E" w14:textId="219B6CB6" w:rsidR="004935AD" w:rsidRDefault="004935AD" w:rsidP="004935AD">
      <w:pPr>
        <w:pStyle w:val="Heading2"/>
      </w:pPr>
      <w:r w:rsidRPr="00C7489C">
        <w:t>Tiekėjas turi pateikti Perkančiajam subjektui, o gavus Perkančiojo subjekto leidimą, ir kitoms, su Projekto įgyvendinimu susijusioms institucijoms (ar bet kokiems Projekto įgyvendinimo patikrinimą ar auditą atliekantiems įgaliotiems asmenims), su Sutarties vykdymu susijusią informaciją, kurios Perkantysis subjektas bet kuriuo metu pareikalautų, leisti bet kuriuo pagrįstu metu atlikti įrašų ir apskaitos, susijusių su Sutarties vykdymu, patikrinimą ar auditą ir pasidaryti jų kopijas Darbų vykdymo metu ar vėliau;</w:t>
      </w:r>
    </w:p>
    <w:p w14:paraId="45694FA3" w14:textId="0A4E31B4" w:rsidR="00061C87" w:rsidRPr="00797FFE" w:rsidRDefault="00061C87" w:rsidP="00061C87">
      <w:pPr>
        <w:pStyle w:val="Heading2"/>
        <w:jc w:val="both"/>
      </w:pPr>
      <w:r>
        <w:lastRenderedPageBreak/>
        <w:t>Ne vėliau kaip per 10 darbo dienų nuo sutarties įsigaliojimo Tiekėjas privalo pateikti vykdymo grafiką. Grafike turi būti ne mažiau kaip šie pagrindiniai etapai:</w:t>
      </w:r>
    </w:p>
    <w:p w14:paraId="74210930" w14:textId="77777777" w:rsidR="00061C87" w:rsidRDefault="00061C87" w:rsidP="00061C87">
      <w:pPr>
        <w:pStyle w:val="Heading3"/>
        <w:jc w:val="both"/>
      </w:pPr>
      <w:r>
        <w:t>projektavimo pradžia;</w:t>
      </w:r>
    </w:p>
    <w:p w14:paraId="326A62A3" w14:textId="77777777" w:rsidR="00061C87" w:rsidRDefault="00061C87" w:rsidP="00061C87">
      <w:pPr>
        <w:pStyle w:val="Heading3"/>
        <w:jc w:val="both"/>
      </w:pPr>
      <w:r>
        <w:t>pagrindinių techninių sprendinių pateikimas;</w:t>
      </w:r>
    </w:p>
    <w:p w14:paraId="3656C5C8" w14:textId="77777777" w:rsidR="00061C87" w:rsidRDefault="00061C87" w:rsidP="00061C87">
      <w:pPr>
        <w:pStyle w:val="Heading3"/>
        <w:jc w:val="both"/>
      </w:pPr>
      <w:r>
        <w:t>pagrindinės įrangos užsakymas;</w:t>
      </w:r>
    </w:p>
    <w:p w14:paraId="39EE56D5" w14:textId="77777777" w:rsidR="00061C87" w:rsidRDefault="00061C87" w:rsidP="00061C87">
      <w:pPr>
        <w:pStyle w:val="Heading3"/>
        <w:jc w:val="both"/>
      </w:pPr>
      <w:r>
        <w:t>pagrindinės įrangos tiekimas;</w:t>
      </w:r>
    </w:p>
    <w:p w14:paraId="078606AB" w14:textId="77777777" w:rsidR="00061C87" w:rsidRDefault="00061C87" w:rsidP="00061C87">
      <w:pPr>
        <w:pStyle w:val="Heading3"/>
        <w:jc w:val="both"/>
      </w:pPr>
      <w:r>
        <w:t>statybos ir montavimo pradžia;</w:t>
      </w:r>
    </w:p>
    <w:p w14:paraId="3BBA8711" w14:textId="77777777" w:rsidR="00061C87" w:rsidRDefault="00061C87" w:rsidP="00061C87">
      <w:pPr>
        <w:pStyle w:val="Heading3"/>
        <w:jc w:val="both"/>
      </w:pPr>
      <w:r>
        <w:t>valdymo / SCADA integravimo etapas;</w:t>
      </w:r>
    </w:p>
    <w:p w14:paraId="7DDC72CF" w14:textId="77777777" w:rsidR="00061C87" w:rsidRDefault="00061C87" w:rsidP="00061C87">
      <w:pPr>
        <w:pStyle w:val="Heading3"/>
        <w:jc w:val="both"/>
      </w:pPr>
      <w:r>
        <w:t>šaltieji bandymai;</w:t>
      </w:r>
    </w:p>
    <w:p w14:paraId="0D2D7506" w14:textId="77777777" w:rsidR="00061C87" w:rsidRDefault="00061C87" w:rsidP="00061C87">
      <w:pPr>
        <w:pStyle w:val="Heading3"/>
        <w:jc w:val="both"/>
      </w:pPr>
      <w:r>
        <w:t>karštieji bandymai;</w:t>
      </w:r>
    </w:p>
    <w:p w14:paraId="23EF2A8B" w14:textId="77777777" w:rsidR="00061C87" w:rsidRDefault="00061C87" w:rsidP="00061C87">
      <w:pPr>
        <w:pStyle w:val="Heading3"/>
        <w:jc w:val="both"/>
      </w:pPr>
      <w:r>
        <w:t>operatoriaus derinimo ir bandymų etapas;</w:t>
      </w:r>
    </w:p>
    <w:p w14:paraId="10E6339B" w14:textId="6E6E9BE9" w:rsidR="00061C87" w:rsidRPr="00797FFE" w:rsidRDefault="00061C87" w:rsidP="00061C87">
      <w:pPr>
        <w:pStyle w:val="Heading3"/>
        <w:jc w:val="both"/>
      </w:pPr>
      <w:r>
        <w:t xml:space="preserve">perdavimas </w:t>
      </w:r>
      <w:r w:rsidR="0092128B">
        <w:t>Perkančiajam subjektui</w:t>
      </w:r>
      <w:r>
        <w:t>.</w:t>
      </w:r>
    </w:p>
    <w:p w14:paraId="10750416" w14:textId="30BC9A31" w:rsidR="00061C87" w:rsidRPr="00797FFE" w:rsidRDefault="00061C87" w:rsidP="00061C87">
      <w:pPr>
        <w:pStyle w:val="Heading2"/>
        <w:jc w:val="both"/>
      </w:pPr>
      <w:r>
        <w:t>Tiekėjas privalo koordinuoti savo techninius sprendinius ir vykdymo seką su:</w:t>
      </w:r>
    </w:p>
    <w:p w14:paraId="742A6AB3" w14:textId="45624264" w:rsidR="00061C87" w:rsidRDefault="0092128B" w:rsidP="00061C87">
      <w:pPr>
        <w:pStyle w:val="Heading3"/>
        <w:jc w:val="both"/>
      </w:pPr>
      <w:r>
        <w:t>Perkančiuoju subjektu</w:t>
      </w:r>
      <w:r w:rsidR="00061C87">
        <w:t>;</w:t>
      </w:r>
    </w:p>
    <w:p w14:paraId="1A4C4366" w14:textId="77777777" w:rsidR="00061C87" w:rsidRDefault="00061C87" w:rsidP="00061C87">
      <w:pPr>
        <w:pStyle w:val="Heading3"/>
        <w:jc w:val="both"/>
      </w:pPr>
      <w:r>
        <w:t>kitais rangovais ar projektuotojais, dirbančiais susijusiose sąsajose;</w:t>
      </w:r>
    </w:p>
    <w:p w14:paraId="7AC268F5" w14:textId="77777777" w:rsidR="00061C87" w:rsidRDefault="00061C87" w:rsidP="00061C87">
      <w:pPr>
        <w:pStyle w:val="Heading3"/>
        <w:jc w:val="both"/>
      </w:pPr>
      <w:r>
        <w:t>tinklo operatoriais, kai tai susiję su jo pirkimo apimtimi;</w:t>
      </w:r>
    </w:p>
    <w:p w14:paraId="5D35D762" w14:textId="6D36C80F" w:rsidR="00061C87" w:rsidRPr="00797FFE" w:rsidRDefault="00061C87" w:rsidP="00061C87">
      <w:pPr>
        <w:pStyle w:val="Heading3"/>
        <w:jc w:val="both"/>
      </w:pPr>
      <w:r>
        <w:t>kitomis institucijomis ar suinteresuotomis šalimis, kai to reikia jo darbų daliai.</w:t>
      </w:r>
    </w:p>
    <w:p w14:paraId="7594B73F" w14:textId="318D6E0E" w:rsidR="00061C87" w:rsidRDefault="00061C87" w:rsidP="00061C87">
      <w:pPr>
        <w:pStyle w:val="Heading2"/>
        <w:jc w:val="both"/>
      </w:pPr>
      <w:r>
        <w:t xml:space="preserve">Jeigu Tiekėjas nustato, kad kita projekto dalis, kita sąsaja ar kita šalis gali turėti įtakos jo darbų kokybei, terminui ar galutiniam BESS </w:t>
      </w:r>
      <w:r w:rsidR="004935AD">
        <w:t xml:space="preserve">ir kitos įrangos </w:t>
      </w:r>
      <w:r>
        <w:t xml:space="preserve">funkcionalumui, jis privalo apie tai informuoti </w:t>
      </w:r>
      <w:r w:rsidR="0092128B">
        <w:t>Perkantįjį subjektą</w:t>
      </w:r>
      <w:r>
        <w:t xml:space="preserve"> raštu ne vėliau kaip per 5 darbo dienas nuo tokios rizikos nustatymo.</w:t>
      </w:r>
    </w:p>
    <w:p w14:paraId="6546D443" w14:textId="1CB3EEF7" w:rsidR="00061C87" w:rsidRDefault="00061C87" w:rsidP="00061C87">
      <w:pPr>
        <w:pStyle w:val="Heading2"/>
        <w:jc w:val="both"/>
      </w:pPr>
      <w:r>
        <w:t xml:space="preserve">Tiekėjas privalo dalyvauti </w:t>
      </w:r>
      <w:r w:rsidR="0092128B">
        <w:t>Perkančiojo subjekto</w:t>
      </w:r>
      <w:r>
        <w:t xml:space="preserve"> organizuojamuose koordinavimo susitikimuose tiek, kiek tai susiję su jo pirkimo apimtimi.</w:t>
      </w:r>
    </w:p>
    <w:p w14:paraId="6949E93A" w14:textId="77777777" w:rsidR="00061C87" w:rsidRDefault="00061C87" w:rsidP="00061C87">
      <w:pPr>
        <w:pStyle w:val="Heading2"/>
        <w:jc w:val="both"/>
      </w:pPr>
      <w:r>
        <w:t>Iš Tiekėjo nereikalaujama vykdyti viso objekto bendros statybos koordinavimo funkcijos, išskyrus savo tiesiogines technines ir organizacines sąsajas.</w:t>
      </w:r>
    </w:p>
    <w:p w14:paraId="7D6430F2" w14:textId="05236658" w:rsidR="00BB7BC6" w:rsidRDefault="00BB7BC6" w:rsidP="00061C87">
      <w:pPr>
        <w:pStyle w:val="Heading2"/>
        <w:jc w:val="both"/>
      </w:pPr>
      <w:r>
        <w:t>Esant poreikiui</w:t>
      </w:r>
      <w:r w:rsidR="00B3468B">
        <w:t xml:space="preserve"> Perkančiojo subjekto projektų derinimo komisijai </w:t>
      </w:r>
      <w:r>
        <w:t>pakartotinai teikti</w:t>
      </w:r>
      <w:r w:rsidR="00B3468B">
        <w:t xml:space="preserve"> derinimui TDP ar atskiras jo dalis, Tiekėjas privalo aiškiai identifikuoti (Tiekėjo komentaras, vykdytos korekcijos apimčių žymėjimas ir panašiai) visus atliktus pakeitimus tarp anksčiau teiktos ir naujai teikiamos dokumento versijos.</w:t>
      </w:r>
    </w:p>
    <w:p w14:paraId="39719976" w14:textId="606EDC1B" w:rsidR="00061C87" w:rsidRPr="00797FFE" w:rsidRDefault="00061C87" w:rsidP="00061C87">
      <w:pPr>
        <w:pStyle w:val="Heading2"/>
        <w:jc w:val="both"/>
      </w:pPr>
      <w:r>
        <w:t xml:space="preserve">Tiekėjas privalo teikti </w:t>
      </w:r>
      <w:r w:rsidR="0092128B">
        <w:t>Perkančiajam subjektui</w:t>
      </w:r>
      <w:r>
        <w:t xml:space="preserve"> trumpą mėnesinę progreso ataskaitą. Mėnesinėje progreso ataskaitoje turi būti bent:</w:t>
      </w:r>
    </w:p>
    <w:p w14:paraId="56191756" w14:textId="77777777" w:rsidR="00061C87" w:rsidRDefault="00061C87" w:rsidP="00061C87">
      <w:pPr>
        <w:pStyle w:val="Heading3"/>
        <w:jc w:val="both"/>
      </w:pPr>
      <w:r>
        <w:t>faktiškai atlikti darbai per ataskaitinį laikotarpį;</w:t>
      </w:r>
    </w:p>
    <w:p w14:paraId="1BA1256C" w14:textId="77777777" w:rsidR="00061C87" w:rsidRDefault="00061C87" w:rsidP="00061C87">
      <w:pPr>
        <w:pStyle w:val="Heading3"/>
        <w:jc w:val="both"/>
      </w:pPr>
      <w:r>
        <w:t>planuojami darbai kitam laikotarpiui;</w:t>
      </w:r>
    </w:p>
    <w:p w14:paraId="10255849" w14:textId="77777777" w:rsidR="00061C87" w:rsidRDefault="00061C87" w:rsidP="00061C87">
      <w:pPr>
        <w:pStyle w:val="Heading3"/>
        <w:jc w:val="both"/>
      </w:pPr>
      <w:r>
        <w:t>pagrindiniai vėlavimai ar rizikos;</w:t>
      </w:r>
    </w:p>
    <w:p w14:paraId="03B896E7" w14:textId="77777777" w:rsidR="00061C87" w:rsidRDefault="00061C87" w:rsidP="00061C87">
      <w:pPr>
        <w:pStyle w:val="Heading3"/>
        <w:jc w:val="both"/>
      </w:pPr>
      <w:r>
        <w:t>atviri techniniai klausimai;</w:t>
      </w:r>
    </w:p>
    <w:p w14:paraId="5B81E01A" w14:textId="51DC5E4F" w:rsidR="00061C87" w:rsidRDefault="00061C87" w:rsidP="00061C87">
      <w:pPr>
        <w:pStyle w:val="Heading3"/>
        <w:jc w:val="both"/>
      </w:pPr>
      <w:r>
        <w:t xml:space="preserve">reikalingi </w:t>
      </w:r>
      <w:r w:rsidR="0092128B">
        <w:t>Perkančiojo subjekto</w:t>
      </w:r>
      <w:r>
        <w:t xml:space="preserve"> sprendimai ar informacija, jeigu tokie būtini;</w:t>
      </w:r>
    </w:p>
    <w:p w14:paraId="498F31CB" w14:textId="0EFFF806" w:rsidR="00061C87" w:rsidRPr="002B4E3B" w:rsidRDefault="00061C87" w:rsidP="00061C87">
      <w:pPr>
        <w:pStyle w:val="Heading3"/>
        <w:jc w:val="both"/>
      </w:pPr>
      <w:r>
        <w:t>pagrindinių dokumentų, įrangos tiekimo ir bandymų būklė.</w:t>
      </w:r>
    </w:p>
    <w:p w14:paraId="6CFBDE70" w14:textId="25967EB9" w:rsidR="00061C87" w:rsidRPr="002B4E3B" w:rsidRDefault="00061C87" w:rsidP="00061C87">
      <w:pPr>
        <w:pStyle w:val="Heading2"/>
        <w:jc w:val="both"/>
      </w:pPr>
      <w:r>
        <w:t xml:space="preserve">Tiekėjas privalo nedelsdamas informuoti </w:t>
      </w:r>
      <w:r w:rsidR="0092128B">
        <w:t>Perkantįjį subjektą</w:t>
      </w:r>
      <w:r>
        <w:t xml:space="preserve"> apie visas reikšmingas rizikas ar neatitikimus, kurie gali turėti įtakos:</w:t>
      </w:r>
    </w:p>
    <w:p w14:paraId="159169A6" w14:textId="77777777" w:rsidR="00061C87" w:rsidRDefault="00061C87" w:rsidP="00061C87">
      <w:pPr>
        <w:pStyle w:val="Heading3"/>
        <w:jc w:val="both"/>
      </w:pPr>
      <w:r>
        <w:t>garantuojamiems parametrams;</w:t>
      </w:r>
    </w:p>
    <w:p w14:paraId="068EBBA2" w14:textId="77777777" w:rsidR="00061C87" w:rsidRDefault="00061C87" w:rsidP="00061C87">
      <w:pPr>
        <w:pStyle w:val="Heading3"/>
        <w:jc w:val="both"/>
      </w:pPr>
      <w:r>
        <w:t>projekto terminui;</w:t>
      </w:r>
    </w:p>
    <w:p w14:paraId="2CC0DD6A" w14:textId="77777777" w:rsidR="00061C87" w:rsidRDefault="00061C87" w:rsidP="00061C87">
      <w:pPr>
        <w:pStyle w:val="Heading3"/>
        <w:jc w:val="both"/>
      </w:pPr>
      <w:r>
        <w:t>triukšmo reikalavimų įvykdymui;</w:t>
      </w:r>
    </w:p>
    <w:p w14:paraId="7DFB01BF" w14:textId="77777777" w:rsidR="00061C87" w:rsidRDefault="00061C87" w:rsidP="00061C87">
      <w:pPr>
        <w:pStyle w:val="Heading3"/>
        <w:jc w:val="both"/>
      </w:pPr>
      <w:r>
        <w:t>gaisrinei saugai;</w:t>
      </w:r>
    </w:p>
    <w:p w14:paraId="217EFF37" w14:textId="77777777" w:rsidR="00061C87" w:rsidRDefault="00061C87" w:rsidP="00061C87">
      <w:pPr>
        <w:pStyle w:val="Heading3"/>
        <w:jc w:val="both"/>
      </w:pPr>
      <w:r>
        <w:t xml:space="preserve">salos režimo darbo ir </w:t>
      </w:r>
      <w:proofErr w:type="spellStart"/>
      <w:r>
        <w:t>black-start</w:t>
      </w:r>
      <w:proofErr w:type="spellEnd"/>
      <w:r>
        <w:t xml:space="preserve"> funkcijai;</w:t>
      </w:r>
    </w:p>
    <w:p w14:paraId="20119A27" w14:textId="77777777" w:rsidR="00061C87" w:rsidRDefault="00061C87" w:rsidP="00061C87">
      <w:pPr>
        <w:pStyle w:val="Heading3"/>
        <w:jc w:val="both"/>
      </w:pPr>
      <w:r>
        <w:t>tinklo operatorių derinimui;</w:t>
      </w:r>
    </w:p>
    <w:p w14:paraId="476EED6D" w14:textId="7F968D14" w:rsidR="00061C87" w:rsidRPr="002B4E3B" w:rsidRDefault="00061C87" w:rsidP="00061C87">
      <w:pPr>
        <w:pStyle w:val="Heading3"/>
        <w:jc w:val="both"/>
      </w:pPr>
      <w:r>
        <w:t>perdavimo galimybei.</w:t>
      </w:r>
    </w:p>
    <w:p w14:paraId="1A498543" w14:textId="1E6577B0" w:rsidR="00061C87" w:rsidRPr="002B4E3B" w:rsidRDefault="00061C87" w:rsidP="00061C87">
      <w:pPr>
        <w:pStyle w:val="Heading2"/>
        <w:jc w:val="both"/>
      </w:pPr>
      <w:r>
        <w:t xml:space="preserve">Apie kritinę riziką, galinčią paveikti perdavimo datą arba esminius techninius parametrus, Tiekėjas privalo informuoti </w:t>
      </w:r>
      <w:r w:rsidR="0092128B">
        <w:t>Perkantįjį subjektą</w:t>
      </w:r>
      <w:r>
        <w:t xml:space="preserve"> raštu ne vėliau kaip per 2 darbo dienas nuo jos nustatymo. Jeigu nustatytas neatitikimas reikalauja techninio sprendinio pakeitimo, Tiekėjas privalo pateikti:</w:t>
      </w:r>
    </w:p>
    <w:p w14:paraId="118A2E37" w14:textId="77777777" w:rsidR="00061C87" w:rsidRDefault="00061C87" w:rsidP="00061C87">
      <w:pPr>
        <w:pStyle w:val="Heading3"/>
        <w:jc w:val="both"/>
      </w:pPr>
      <w:r>
        <w:t>neatitikimo aprašymą;</w:t>
      </w:r>
    </w:p>
    <w:p w14:paraId="7D1BA368" w14:textId="77777777" w:rsidR="00061C87" w:rsidRDefault="00061C87" w:rsidP="00061C87">
      <w:pPr>
        <w:pStyle w:val="Heading3"/>
        <w:jc w:val="both"/>
      </w:pPr>
      <w:r>
        <w:t>priežastį;</w:t>
      </w:r>
    </w:p>
    <w:p w14:paraId="2858CC29" w14:textId="77777777" w:rsidR="00061C87" w:rsidRDefault="00061C87" w:rsidP="00061C87">
      <w:pPr>
        <w:pStyle w:val="Heading3"/>
        <w:jc w:val="both"/>
      </w:pPr>
      <w:r>
        <w:t>poveikio vertinimą;</w:t>
      </w:r>
    </w:p>
    <w:p w14:paraId="719D12A3" w14:textId="77777777" w:rsidR="00061C87" w:rsidRDefault="00061C87" w:rsidP="00061C87">
      <w:pPr>
        <w:pStyle w:val="Heading3"/>
        <w:jc w:val="both"/>
      </w:pPr>
      <w:r>
        <w:t>siūlomą korekcinį veiksmą;</w:t>
      </w:r>
    </w:p>
    <w:p w14:paraId="1F7AAA72" w14:textId="767AF22C" w:rsidR="00061C87" w:rsidRPr="002B4E3B" w:rsidRDefault="00061C87" w:rsidP="00061C87">
      <w:pPr>
        <w:pStyle w:val="Heading3"/>
        <w:jc w:val="both"/>
      </w:pPr>
      <w:r>
        <w:lastRenderedPageBreak/>
        <w:t>poveikį terminui ir kainai, jeigu toks yra.</w:t>
      </w:r>
    </w:p>
    <w:p w14:paraId="7D8ABE1C" w14:textId="38E14412" w:rsidR="00061C87" w:rsidRPr="002B4E3B" w:rsidRDefault="00061C87" w:rsidP="00061C87">
      <w:pPr>
        <w:pStyle w:val="Heading2"/>
        <w:jc w:val="both"/>
      </w:pPr>
      <w:r>
        <w:t xml:space="preserve">Jeigu Tiekėjui projekto vykdymui reikalingas </w:t>
      </w:r>
      <w:r w:rsidR="0092128B">
        <w:t>Perkančiojo subjekto</w:t>
      </w:r>
      <w:r>
        <w:t xml:space="preserve"> sprendimas, patvirtinimas ar papildoma informacija, Tiekėjas privalo pateikti klausimą raštu aiškia forma, kiekviename tokiame kreipimesi turi būti ne mažiau kaip:</w:t>
      </w:r>
    </w:p>
    <w:p w14:paraId="4EAC2B90" w14:textId="77777777" w:rsidR="00061C87" w:rsidRDefault="00061C87" w:rsidP="00061C87">
      <w:pPr>
        <w:pStyle w:val="Heading3"/>
        <w:jc w:val="both"/>
      </w:pPr>
      <w:r>
        <w:t>nagrinėjamo klausimo esmė;</w:t>
      </w:r>
    </w:p>
    <w:p w14:paraId="3E1002A9" w14:textId="77777777" w:rsidR="00061C87" w:rsidRDefault="00061C87" w:rsidP="00061C87">
      <w:pPr>
        <w:pStyle w:val="Heading3"/>
        <w:jc w:val="both"/>
      </w:pPr>
      <w:r>
        <w:t>techninis pagrindimas;</w:t>
      </w:r>
    </w:p>
    <w:p w14:paraId="0742F4F3" w14:textId="77777777" w:rsidR="00061C87" w:rsidRDefault="00061C87" w:rsidP="00061C87">
      <w:pPr>
        <w:pStyle w:val="Heading3"/>
        <w:jc w:val="both"/>
      </w:pPr>
      <w:r>
        <w:t>galimos alternatyvos, jei jos egzistuoja;</w:t>
      </w:r>
    </w:p>
    <w:p w14:paraId="2EBBC2CE" w14:textId="77777777" w:rsidR="00061C87" w:rsidRDefault="00061C87" w:rsidP="00061C87">
      <w:pPr>
        <w:pStyle w:val="Heading3"/>
        <w:jc w:val="both"/>
      </w:pPr>
      <w:r>
        <w:t>siūlomas Tiekėjo sprendinys;</w:t>
      </w:r>
    </w:p>
    <w:p w14:paraId="0123F4E2" w14:textId="41D0BB82" w:rsidR="00061C87" w:rsidRPr="002B4E3B" w:rsidRDefault="00061C87" w:rsidP="00061C87">
      <w:pPr>
        <w:pStyle w:val="Heading3"/>
        <w:jc w:val="both"/>
      </w:pPr>
      <w:r>
        <w:t>pasekmės terminui, kainai ar funkcionalumui, jeigu sprendimas nepriimamas laiku.</w:t>
      </w:r>
    </w:p>
    <w:p w14:paraId="5B762F48" w14:textId="22833EB4" w:rsidR="00061C87" w:rsidRDefault="00061C87" w:rsidP="00061C87">
      <w:pPr>
        <w:pStyle w:val="Heading2"/>
        <w:jc w:val="both"/>
      </w:pPr>
      <w:r>
        <w:t xml:space="preserve">Prieš pradedant šaltuosius bandymus Tiekėjas privalo patvirtinti </w:t>
      </w:r>
      <w:r w:rsidR="0092128B">
        <w:t>Perkančiajam subjektui</w:t>
      </w:r>
      <w:r>
        <w:t>, kad visos jo pirkimo apimties techninės sąsajos, būtinos šaltiesiems bandymams, yra uždarytos arba aiškiai apibrėžtos.</w:t>
      </w:r>
    </w:p>
    <w:p w14:paraId="19842EBA" w14:textId="40FADDD1" w:rsidR="00061C87" w:rsidRDefault="00061C87" w:rsidP="00061C87">
      <w:pPr>
        <w:pStyle w:val="Heading2"/>
        <w:jc w:val="both"/>
      </w:pPr>
      <w:r>
        <w:t>Prieš pradedant karštuosius bandymus Tiekėjas privalo patvirtinti, kad:</w:t>
      </w:r>
    </w:p>
    <w:p w14:paraId="7F0162AB" w14:textId="77777777" w:rsidR="00061C87" w:rsidRDefault="00061C87" w:rsidP="00061C87">
      <w:pPr>
        <w:pStyle w:val="Heading3"/>
        <w:jc w:val="both"/>
      </w:pPr>
      <w:r>
        <w:t>įranga yra sumontuota;</w:t>
      </w:r>
    </w:p>
    <w:p w14:paraId="733336CD" w14:textId="77777777" w:rsidR="00061C87" w:rsidRDefault="00061C87" w:rsidP="00061C87">
      <w:pPr>
        <w:pStyle w:val="Heading3"/>
        <w:jc w:val="both"/>
      </w:pPr>
      <w:r>
        <w:t>valdymo ir ryšių sąsajos yra veikiančios;</w:t>
      </w:r>
    </w:p>
    <w:p w14:paraId="0ECA39E8" w14:textId="77777777" w:rsidR="00061C87" w:rsidRDefault="00061C87" w:rsidP="00061C87">
      <w:pPr>
        <w:pStyle w:val="Heading3"/>
        <w:jc w:val="both"/>
      </w:pPr>
      <w:r>
        <w:t>apsaugos yra sukonfigūruotos;</w:t>
      </w:r>
    </w:p>
    <w:p w14:paraId="7F1C2E41" w14:textId="77777777" w:rsidR="00061C87" w:rsidRDefault="00061C87" w:rsidP="00061C87">
      <w:pPr>
        <w:pStyle w:val="Heading3"/>
        <w:jc w:val="both"/>
      </w:pPr>
      <w:r>
        <w:t>signalai yra patikrinti;</w:t>
      </w:r>
    </w:p>
    <w:p w14:paraId="3C3D3128" w14:textId="068D9329" w:rsidR="00061C87" w:rsidRPr="002B4E3B" w:rsidRDefault="00061C87" w:rsidP="00061C87">
      <w:pPr>
        <w:pStyle w:val="Heading3"/>
        <w:jc w:val="both"/>
      </w:pPr>
      <w:r>
        <w:t>kitos būtinos priklausomybės yra parengtos.</w:t>
      </w:r>
    </w:p>
    <w:p w14:paraId="0FBC09E4" w14:textId="28D32877" w:rsidR="004935AD" w:rsidRDefault="00061C87" w:rsidP="004935AD">
      <w:pPr>
        <w:pStyle w:val="Heading2"/>
        <w:jc w:val="both"/>
      </w:pPr>
      <w:r>
        <w:t xml:space="preserve">Prieš perdavimą Tiekėjas privalo patvirtinti, kad nėra atvirų techninių klausimų, kurie trukdytų normaliam BESS </w:t>
      </w:r>
      <w:r w:rsidR="004935AD">
        <w:t xml:space="preserve">ir kitos projektinės įrangos </w:t>
      </w:r>
      <w:r>
        <w:t>eksploatavimui pagal sutartinius reikalavimus.</w:t>
      </w:r>
    </w:p>
    <w:p w14:paraId="239EDB54" w14:textId="77777777" w:rsidR="004935AD" w:rsidRPr="00C7489C" w:rsidRDefault="004935AD" w:rsidP="004935AD">
      <w:pPr>
        <w:pStyle w:val="Heading2"/>
      </w:pPr>
      <w:r w:rsidRPr="00C7489C">
        <w:t>Darbų vykdymo zona:</w:t>
      </w:r>
    </w:p>
    <w:p w14:paraId="2050F910" w14:textId="77777777" w:rsidR="004935AD" w:rsidRPr="00C7489C" w:rsidRDefault="004935AD" w:rsidP="004935AD">
      <w:pPr>
        <w:pStyle w:val="Heading3"/>
      </w:pPr>
      <w:r w:rsidRPr="00C7489C">
        <w:t>Darbų metu Perkančiojo subjekto teritorijoje vyks technologiniai procesai, kurių metu judėjimas darbų zonoje bus neišvengiamas. Esant poreikiui, šio judėjimo metu Tiekėjas privalės sustabdyti Darbus arba Sutarties šalių suderintomis kitomis priemonėmis, numatytomis Projekte,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Projekte bei organizuojamas Darbų vykdymo metu.</w:t>
      </w:r>
    </w:p>
    <w:p w14:paraId="74C01DD9" w14:textId="77777777" w:rsidR="004935AD" w:rsidRDefault="004935AD" w:rsidP="004935AD">
      <w:pPr>
        <w:pStyle w:val="Heading3"/>
      </w:pPr>
      <w:r>
        <w:t>Tiekėjas privalo visą statybos laikotarpį palaikyti naudojamus laikinuosius ir esamus privažiavimo kelius, aikšteles bei kitas transportui naudojamas dangas ne blogesnės būklės, negu buvo iki darbų pradžios, tiek objekto teritorijoje, tiek už jos ribų, jeigu šios vietos naudojamos Tiekėjo reikmėms.</w:t>
      </w:r>
    </w:p>
    <w:p w14:paraId="09461708" w14:textId="77777777" w:rsidR="004935AD" w:rsidRDefault="004935AD" w:rsidP="004935AD">
      <w:pPr>
        <w:pStyle w:val="Heading3"/>
      </w:pPr>
      <w:r>
        <w:t>Prieš pradėdamas intensyvius transportavimo ar montavimo darbus, Tiekėjas privalo užfiksuoti faktišką naudojamų kelių ir dangų būklę. Jeigu dėl Tiekėjo veiklos keliai, dangos, nuovažos ar kita susijusi infrastruktūra pažeidžiama, Tiekėjas privalo ją savo sąskaita atstatyti iki ne blogesnės būklės, negu buvo prieš darbų pradžią.</w:t>
      </w:r>
    </w:p>
    <w:p w14:paraId="1EBD7755" w14:textId="1D4FFA0F" w:rsidR="004935AD" w:rsidRDefault="004935AD" w:rsidP="004935AD">
      <w:pPr>
        <w:pStyle w:val="Heading3"/>
      </w:pPr>
      <w:r>
        <w:t>Sausuoju laikotarpiu Tiekėjas privalo taikyti pakankamas dulkių mažinimo priemones naudojamuose žvyrkeliuose, laikinuose keliuose ir kitose transporto trasose, ypač tose vietose, kurios yra šalia gyvenamosios aplinkos.</w:t>
      </w:r>
    </w:p>
    <w:p w14:paraId="5D6FA298" w14:textId="6EADDB28" w:rsidR="004935AD" w:rsidRPr="00C7489C" w:rsidRDefault="004935AD" w:rsidP="004935AD">
      <w:pPr>
        <w:pStyle w:val="Heading3"/>
      </w:pPr>
      <w:r w:rsidRPr="00C7489C">
        <w:t>Po technologinės įrangos montavimo darbų, Tiekėjas pasirūpina, kad statybvietė būtų išvalyta ir tinkamai perduota eksploatacijai:</w:t>
      </w:r>
    </w:p>
    <w:p w14:paraId="1EBD7B82" w14:textId="77777777" w:rsidR="004935AD" w:rsidRPr="00C7489C" w:rsidRDefault="004935AD" w:rsidP="004935AD">
      <w:pPr>
        <w:pStyle w:val="Heading4"/>
      </w:pPr>
      <w:r w:rsidRPr="00C7489C">
        <w:t>Pašalintos visos darbų metu susidariusios šiukšlės;</w:t>
      </w:r>
    </w:p>
    <w:p w14:paraId="6637FF58" w14:textId="77777777" w:rsidR="004935AD" w:rsidRPr="00C7489C" w:rsidRDefault="004935AD" w:rsidP="004935AD">
      <w:pPr>
        <w:pStyle w:val="Heading4"/>
      </w:pPr>
      <w:r w:rsidRPr="00C7489C">
        <w:t>Išvalytos vidaus darbo erdvės, kuriose buvo atliekami darbai (biokuro katilų salė) ir patalpos, kurios turėjo sąveiką su statybvietėje vykdomais darbais (praėjimai, buitinės patalpos , higienos patalpos ir panašiai) – valomos grindys, langai, palangės, durys, grindiniai vandens nubėgimo latakai;</w:t>
      </w:r>
    </w:p>
    <w:p w14:paraId="0D4BBA00" w14:textId="77777777" w:rsidR="004935AD" w:rsidRPr="00C7489C" w:rsidRDefault="004935AD" w:rsidP="004935AD">
      <w:pPr>
        <w:pStyle w:val="Heading4"/>
      </w:pPr>
      <w:r w:rsidRPr="00C7489C">
        <w:t>Išvalytos lauko darbo erdvės (projekto įgyvendinimo metu naudotos darbų zonos, įrangos ir medžiagų tiekimo kelias) – nuvalyti šaligatviai, keliai, aikštelės.</w:t>
      </w:r>
    </w:p>
    <w:p w14:paraId="3EA515B9" w14:textId="4DE5EAEA" w:rsidR="004935AD" w:rsidRPr="004935AD" w:rsidRDefault="004935AD" w:rsidP="004935AD">
      <w:pPr>
        <w:pStyle w:val="Heading4"/>
      </w:pPr>
      <w:r w:rsidRPr="00C7489C">
        <w:t>Nuvalyta technologinė įranga - nauja ar projekto įgyvendinimo metu modifikuota  įranga, jos pamatai, kanalai, vamzdynai, pastato sistemų elementai ir panašiai).</w:t>
      </w:r>
    </w:p>
    <w:p w14:paraId="0D14C2B4" w14:textId="77777777" w:rsidR="00BC7440" w:rsidRPr="00C7489C" w:rsidRDefault="00BC7440" w:rsidP="00BC7440">
      <w:pPr>
        <w:pStyle w:val="Heading2"/>
      </w:pPr>
      <w:r w:rsidRPr="00C7489C">
        <w:t>Atliekų tvarkymas:</w:t>
      </w:r>
    </w:p>
    <w:p w14:paraId="527FD4D5" w14:textId="4B3C13B6" w:rsidR="00BC7440" w:rsidRDefault="00BC7440" w:rsidP="00BC7440">
      <w:pPr>
        <w:pStyle w:val="Heading3"/>
      </w:pPr>
      <w:r w:rsidRPr="00C7489C">
        <w:t xml:space="preserve">Tiekėjas, tvarkydamas atliekas statybvietėje, turi vadovautis </w:t>
      </w:r>
      <w:r w:rsidRPr="00552F4C">
        <w:t>Priede Nr.3 pateikiama informacija</w:t>
      </w:r>
      <w:r w:rsidRPr="00C7489C">
        <w:t>.</w:t>
      </w:r>
    </w:p>
    <w:p w14:paraId="13DF5076" w14:textId="5C343999" w:rsidR="004935AD" w:rsidRDefault="004935AD" w:rsidP="00BC7440">
      <w:pPr>
        <w:pStyle w:val="Heading2"/>
      </w:pPr>
      <w:r w:rsidRPr="00C7489C">
        <w:lastRenderedPageBreak/>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ir sąskaita taip, kad būtų atstatyta ankstesnė turto būklė;</w:t>
      </w:r>
    </w:p>
    <w:p w14:paraId="1A3FA4A6" w14:textId="77777777" w:rsidR="004935AD" w:rsidRPr="00C7489C" w:rsidRDefault="004935AD" w:rsidP="004935AD">
      <w:pPr>
        <w:pStyle w:val="Heading2"/>
      </w:pPr>
      <w:r w:rsidRPr="00C7489C">
        <w:t>Darbuotojų saugos ir priešgaisrinės saugos reikalavimai:</w:t>
      </w:r>
    </w:p>
    <w:p w14:paraId="169C278F" w14:textId="77777777" w:rsidR="004935AD" w:rsidRPr="00C7489C" w:rsidRDefault="004935AD" w:rsidP="004935AD">
      <w:pPr>
        <w:pStyle w:val="Heading3"/>
      </w:pPr>
      <w:r w:rsidRPr="00C7489C">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 subjekto teritorijoje, papildomi darbuotojų saugos bei gaisrinės saugos reikalavimai nustatomi akte – leidime darbų vykdymui veikiančios įmonės teritorijoje, nurodymuose, paskyrose – leidimuose;</w:t>
      </w:r>
    </w:p>
    <w:p w14:paraId="7FA655B6" w14:textId="77777777" w:rsidR="004935AD" w:rsidRPr="00C7489C" w:rsidRDefault="004935AD" w:rsidP="004935AD">
      <w:pPr>
        <w:pStyle w:val="Heading3"/>
      </w:pPr>
      <w:r w:rsidRPr="00C7489C">
        <w:t>Prieš pradedant vykdyti darbus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Perkančiam subjektui privaloma pateikti darbuotojų sąrašą, nurodant darbuotojų turimus kvalifikacinius pažymėjimus ir funkcijų vykdymą (darbų vadovo, darbų vykdytojo, brigados nario). Paskyrimų kopijos pateikiamos Perkančiam subjektui prieš 5 darbo dienas iki darbų pradžios. Prieš darbų pradžią privaloma pateikti transporto priemonių sąrašą, kurios įvažiuos į Perkančiojo subjekto teritoriją;</w:t>
      </w:r>
    </w:p>
    <w:p w14:paraId="2B33333C" w14:textId="77777777" w:rsidR="004935AD" w:rsidRPr="00C7489C" w:rsidRDefault="004935AD" w:rsidP="004935AD">
      <w:pPr>
        <w:pStyle w:val="Heading3"/>
      </w:pPr>
      <w:r w:rsidRPr="00C7489C">
        <w:t>Perkančio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dėl nurodymų šilumos ar elektros įrenginiuose išdavimo privaloma derinti su Perkančiuoju subjektu. Prieš darbų pradžią paskyras - leidimus pasirašytinai suderinti su Perkančiu subjektu. Dirbant pagal nurodymus, leidimą pradėti vykdyti darbus įmonės teritorijoje išduoda Perkantysis subjektas;</w:t>
      </w:r>
    </w:p>
    <w:p w14:paraId="6641520C" w14:textId="77777777" w:rsidR="004935AD" w:rsidRPr="00C7489C" w:rsidRDefault="004935AD" w:rsidP="004935AD">
      <w:pPr>
        <w:pStyle w:val="Heading3"/>
      </w:pPr>
      <w:r w:rsidRPr="00C7489C">
        <w:t>Iki Darbų pradžios Perkantysis subjektas Tiekėjui pateiks darbuotojų sąrašą, kurie bus paskirti Projekto vykdymui ir kontrolei, o Tiekėjas įsipareigoja vykdyti asmenų indentifikavimą statybvietėje.</w:t>
      </w:r>
    </w:p>
    <w:p w14:paraId="72F57A9C" w14:textId="77777777" w:rsidR="004935AD" w:rsidRPr="00C7489C" w:rsidRDefault="004935AD" w:rsidP="004935AD">
      <w:pPr>
        <w:pStyle w:val="Heading3"/>
      </w:pPr>
      <w:r w:rsidRPr="00C7489C">
        <w:t>Tiekėjas darbų vykdymo metu nuo galimų išorinių pažeidimų privalo apsaugoti Perkančio subjekto esamus įrengimus, tinklus, statinius;</w:t>
      </w:r>
    </w:p>
    <w:p w14:paraId="4E6DB439" w14:textId="77777777" w:rsidR="004935AD" w:rsidRPr="00C7489C" w:rsidRDefault="004935AD" w:rsidP="004935AD">
      <w:pPr>
        <w:pStyle w:val="Heading3"/>
      </w:pPr>
      <w:r w:rsidRPr="00C7489C">
        <w:t>Darbų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61A7CACB" w14:textId="77777777" w:rsidR="004935AD" w:rsidRPr="00C7489C" w:rsidRDefault="004935AD" w:rsidP="004935AD">
      <w:pPr>
        <w:pStyle w:val="Heading3"/>
      </w:pPr>
      <w:r w:rsidRPr="00C7489C">
        <w:t>Perkantysis subjektas įsipareigoja suteikti galimybę Tiekėjui naudotis elektros energija, vandeniu, Tiekėjui įsirengus elektros ir vandens apskaitas, pagal kurias bus vykdomi atsiskaitymai su Perkančiuoju subjektu už sunaudotą elektrą ir vandenį Sutartyje numatytais įkainiais;</w:t>
      </w:r>
    </w:p>
    <w:p w14:paraId="7D1BB0A6" w14:textId="77777777" w:rsidR="004935AD" w:rsidRPr="00C7489C" w:rsidRDefault="004935AD" w:rsidP="004935AD">
      <w:pPr>
        <w:pStyle w:val="Heading3"/>
      </w:pPr>
      <w:r w:rsidRPr="00C7489C">
        <w:t>Perkantysis subjektas Darbų vykdymo metu gali tikrinti darbų saugos, priešgaisrinės saugos, darbo higienos ir sanitarijos ir kitų taisyklių reikalavimų vykdymą;</w:t>
      </w:r>
    </w:p>
    <w:p w14:paraId="4A998FA8" w14:textId="0F9E7236" w:rsidR="00061C87" w:rsidRDefault="004935AD" w:rsidP="00BC7440">
      <w:pPr>
        <w:pStyle w:val="Heading3"/>
      </w:pPr>
      <w:r w:rsidRPr="00C7489C">
        <w:t>Tiekėjas privalo vykdyti Perkančiojo subjekto pagrįstus reikalavimus ir pašalinti nustatytus trūkumus ir pažeidimus.</w:t>
      </w:r>
      <w:r w:rsidR="00061C87">
        <w:br w:type="page"/>
      </w:r>
    </w:p>
    <w:p w14:paraId="437572F8" w14:textId="1EAB32D0" w:rsidR="00061C87" w:rsidRDefault="00061C87" w:rsidP="00061C87">
      <w:pPr>
        <w:pStyle w:val="Heading1"/>
      </w:pPr>
      <w:bookmarkStart w:id="44" w:name="_Toc229991686"/>
      <w:r>
        <w:lastRenderedPageBreak/>
        <w:t>SKYRIUS</w:t>
      </w:r>
      <w:r w:rsidRPr="008D556A">
        <w:rPr>
          <w:color w:val="FFFFFF" w:themeColor="background1"/>
        </w:rPr>
        <w:t xml:space="preserve"> : </w:t>
      </w:r>
      <w:r>
        <w:br/>
      </w:r>
      <w:r w:rsidRPr="00061C87">
        <w:t>PROJEKTO KOKYBĖS KONTROLĖ</w:t>
      </w:r>
      <w:bookmarkEnd w:id="44"/>
    </w:p>
    <w:p w14:paraId="1146D94E" w14:textId="714FC049" w:rsidR="00191DFB" w:rsidRDefault="00191DFB" w:rsidP="00061C87">
      <w:pPr>
        <w:pStyle w:val="Heading2"/>
        <w:numPr>
          <w:ilvl w:val="0"/>
          <w:numId w:val="0"/>
        </w:numPr>
        <w:ind w:left="576" w:hanging="576"/>
      </w:pPr>
    </w:p>
    <w:p w14:paraId="165B7BF1" w14:textId="77777777" w:rsidR="00061C87" w:rsidRDefault="00061C87" w:rsidP="00061C87">
      <w:pPr>
        <w:pStyle w:val="Heading2"/>
        <w:jc w:val="both"/>
      </w:pPr>
      <w:r>
        <w:t>Tiekėjas atsako už visų savo pirkimo apimties darbų, medžiagų, įrangos, nustatymų, integracijos, bandymų, dokumentacijos ir galutinio rezultato kokybę.</w:t>
      </w:r>
    </w:p>
    <w:p w14:paraId="16A92745" w14:textId="5ECFED70" w:rsidR="00061C87" w:rsidRPr="00B257E2" w:rsidRDefault="00061C87" w:rsidP="00061C87">
      <w:pPr>
        <w:pStyle w:val="Heading2"/>
        <w:jc w:val="both"/>
      </w:pPr>
      <w:r>
        <w:t>Projektas negali būti laikomas užbaigtu, tinkama bandymams ar tinkama perdavimui vien dėl to, kad įranga yra fiziškai sumontuota. Sistema laikoma priimtina tik tada, kai:</w:t>
      </w:r>
    </w:p>
    <w:p w14:paraId="72544905" w14:textId="77777777" w:rsidR="00061C87" w:rsidRDefault="00061C87" w:rsidP="00061C87">
      <w:pPr>
        <w:pStyle w:val="Heading3"/>
        <w:jc w:val="both"/>
      </w:pPr>
      <w:r>
        <w:t>ji yra techniškai užbaigta;</w:t>
      </w:r>
    </w:p>
    <w:p w14:paraId="2682458C" w14:textId="77777777" w:rsidR="00061C87" w:rsidRDefault="00061C87" w:rsidP="00061C87">
      <w:pPr>
        <w:pStyle w:val="Heading3"/>
        <w:jc w:val="both"/>
      </w:pPr>
      <w:r>
        <w:t>visi būtini dokumentai yra pateikti;</w:t>
      </w:r>
    </w:p>
    <w:p w14:paraId="6EB2C1BB" w14:textId="77777777" w:rsidR="00061C87" w:rsidRDefault="00061C87" w:rsidP="00061C87">
      <w:pPr>
        <w:pStyle w:val="Heading3"/>
        <w:jc w:val="both"/>
      </w:pPr>
      <w:r>
        <w:t>visi reikalaujami bandymai yra sėkmingai atlikti;</w:t>
      </w:r>
    </w:p>
    <w:p w14:paraId="5ABF13C6" w14:textId="77777777" w:rsidR="00061C87" w:rsidRDefault="00061C87" w:rsidP="00061C87">
      <w:pPr>
        <w:pStyle w:val="Heading3"/>
        <w:jc w:val="both"/>
      </w:pPr>
      <w:r>
        <w:t>kritiniai defektai ir neatitikimai yra pašalinti;</w:t>
      </w:r>
    </w:p>
    <w:p w14:paraId="4A97EE82" w14:textId="7C304D58" w:rsidR="00061C87" w:rsidRPr="00B257E2" w:rsidRDefault="00061C87" w:rsidP="00061C87">
      <w:pPr>
        <w:pStyle w:val="Heading3"/>
        <w:jc w:val="both"/>
      </w:pPr>
      <w:r>
        <w:t>įrodyta atitiktis sutartiniams ir techniniams reikalavimams.</w:t>
      </w:r>
    </w:p>
    <w:p w14:paraId="41A5DDA6" w14:textId="77777777" w:rsidR="00061C87" w:rsidRDefault="00061C87" w:rsidP="00061C87">
      <w:pPr>
        <w:pStyle w:val="Heading2"/>
        <w:jc w:val="both"/>
      </w:pPr>
      <w:r>
        <w:t>Tiekėjas privalo taikyti pakankamą kokybės kontrolės sistemą visai savo pirkimo apimčiai ir turėti projektui pritaikytą tikrinimo bei bandymų planą.</w:t>
      </w:r>
    </w:p>
    <w:p w14:paraId="1334FCC7" w14:textId="77777777" w:rsidR="00061C87" w:rsidRDefault="00061C87" w:rsidP="00061C87">
      <w:pPr>
        <w:pStyle w:val="Heading2"/>
        <w:jc w:val="both"/>
      </w:pPr>
      <w:r>
        <w:t>Tiekėjas privalo užtikrinti, kad jokie paslėpti darbai nebūtų uždaromi be patikros įrašų ir įrodymų, jeigu vėliau jų nebegalima tinkamai patikrinti.</w:t>
      </w:r>
    </w:p>
    <w:p w14:paraId="72D21F1A" w14:textId="59911189" w:rsidR="00061C87" w:rsidRDefault="00061C87" w:rsidP="00061C87">
      <w:pPr>
        <w:pStyle w:val="Heading2"/>
        <w:jc w:val="both"/>
      </w:pPr>
      <w:r>
        <w:t xml:space="preserve">Kritiniams darbams, kurie vėliau tampa nepatikrinami arba kurių kokybė tiesiogiai veikia saugą, patikimumą ar perdavimo galimybę, Tiekėjas privalo iš anksto informuoti </w:t>
      </w:r>
      <w:r w:rsidR="0092128B">
        <w:t>Perkantįjį subjektą</w:t>
      </w:r>
      <w:r>
        <w:t xml:space="preserve"> apie planuojamą patikrą ar uždarymą.</w:t>
      </w:r>
    </w:p>
    <w:p w14:paraId="75C7BE55" w14:textId="77777777" w:rsidR="00870996" w:rsidRDefault="00870996" w:rsidP="00870996">
      <w:pPr>
        <w:pStyle w:val="Heading2"/>
        <w:jc w:val="both"/>
      </w:pPr>
      <w:r>
        <w:t xml:space="preserve">Jeigu įranga į objektą pristatoma anksčiau negu ji gali būti sumontuota, </w:t>
      </w:r>
      <w:proofErr w:type="spellStart"/>
      <w:r>
        <w:t>energizuota</w:t>
      </w:r>
      <w:proofErr w:type="spellEnd"/>
      <w:r>
        <w:t xml:space="preserve"> ar perduota į eksploataciją, Tiekėjas privalo užtikrinti jos tinkamą saugojimą, konservavimą, periodinę priežiūrą ir apsaugą pagal gamintojo reikalavimus per visą laikotarpį iki paleidimo.</w:t>
      </w:r>
    </w:p>
    <w:p w14:paraId="6F8207C4" w14:textId="76746913" w:rsidR="00870996" w:rsidRDefault="00870996" w:rsidP="00870996">
      <w:pPr>
        <w:pStyle w:val="Heading2"/>
        <w:jc w:val="both"/>
      </w:pPr>
      <w:r>
        <w:t>Tiekėjas atsako už tai, kad saugojimo ir laukimo laikotarpiu nebūtų pažeista įrangos būklė dėl drėgmės, kondensato, dulkių, korozijos, temperatūrinių poveikių, mechaninio pažeidimo, netinkamo pastatymo, netinkamo sandėliavimo ar kitų išorinių veiksnių.</w:t>
      </w:r>
    </w:p>
    <w:p w14:paraId="5BD39216" w14:textId="7F300022" w:rsidR="00061C87" w:rsidRPr="00B257E2" w:rsidRDefault="00061C87" w:rsidP="00061C87">
      <w:pPr>
        <w:pStyle w:val="Heading2"/>
        <w:jc w:val="both"/>
      </w:pPr>
      <w:r>
        <w:t>Tiekėjas privalo savo apimtyje organizuoti, atlikti, dokumentuoti ir sėkmingai užbaigti bent šiuos bandymų etapus:</w:t>
      </w:r>
    </w:p>
    <w:p w14:paraId="5E98408B" w14:textId="77777777" w:rsidR="00061C87" w:rsidRDefault="00061C87" w:rsidP="00061C87">
      <w:pPr>
        <w:pStyle w:val="Heading3"/>
        <w:jc w:val="both"/>
      </w:pPr>
      <w:r>
        <w:t xml:space="preserve">įrangos ir montavimo patikras prieš </w:t>
      </w:r>
      <w:proofErr w:type="spellStart"/>
      <w:r>
        <w:t>energizavimą</w:t>
      </w:r>
      <w:proofErr w:type="spellEnd"/>
      <w:r>
        <w:t>;</w:t>
      </w:r>
    </w:p>
    <w:p w14:paraId="11F0EA38" w14:textId="77777777" w:rsidR="00061C87" w:rsidRDefault="00061C87" w:rsidP="00061C87">
      <w:pPr>
        <w:pStyle w:val="Heading3"/>
        <w:jc w:val="both"/>
      </w:pPr>
      <w:r>
        <w:t>šaltuosius bandymus;</w:t>
      </w:r>
    </w:p>
    <w:p w14:paraId="62561206" w14:textId="77777777" w:rsidR="00061C87" w:rsidRDefault="00061C87" w:rsidP="00061C87">
      <w:pPr>
        <w:pStyle w:val="Heading3"/>
        <w:jc w:val="both"/>
      </w:pPr>
      <w:r>
        <w:t>karštuosius bandymus;</w:t>
      </w:r>
    </w:p>
    <w:p w14:paraId="1AFE6C6A" w14:textId="77777777" w:rsidR="00061C87" w:rsidRDefault="00061C87" w:rsidP="00061C87">
      <w:pPr>
        <w:pStyle w:val="Heading3"/>
        <w:jc w:val="both"/>
      </w:pPr>
      <w:r>
        <w:t>funkcinius valdymo, signalų, apsaugų bandymus;</w:t>
      </w:r>
    </w:p>
    <w:p w14:paraId="2D91D821" w14:textId="77777777" w:rsidR="00061C87" w:rsidRDefault="00061C87" w:rsidP="00061C87">
      <w:pPr>
        <w:pStyle w:val="Heading3"/>
        <w:jc w:val="both"/>
      </w:pPr>
      <w:r>
        <w:t xml:space="preserve">salos režimo darbo ir </w:t>
      </w:r>
      <w:proofErr w:type="spellStart"/>
      <w:r>
        <w:t>black-start</w:t>
      </w:r>
      <w:proofErr w:type="spellEnd"/>
      <w:r>
        <w:t xml:space="preserve"> bandymus;</w:t>
      </w:r>
    </w:p>
    <w:p w14:paraId="4F1D379D" w14:textId="77777777" w:rsidR="00061C87" w:rsidRDefault="00061C87" w:rsidP="00061C87">
      <w:pPr>
        <w:pStyle w:val="Heading3"/>
        <w:jc w:val="both"/>
      </w:pPr>
      <w:r>
        <w:t>našumo bandymus;</w:t>
      </w:r>
    </w:p>
    <w:p w14:paraId="1738E627" w14:textId="28CDF6DD" w:rsidR="00061C87" w:rsidRPr="00B257E2" w:rsidRDefault="00061C87" w:rsidP="00061C87">
      <w:pPr>
        <w:pStyle w:val="Heading3"/>
        <w:jc w:val="both"/>
      </w:pPr>
      <w:r>
        <w:t>tinklo operatorių reikalaujamus bandymus ir derinimus, kiek tai taikoma projektui.</w:t>
      </w:r>
    </w:p>
    <w:p w14:paraId="0999D9A2" w14:textId="3DCE6591" w:rsidR="00061C87" w:rsidRPr="00B257E2" w:rsidRDefault="00061C87" w:rsidP="00061C87">
      <w:pPr>
        <w:pStyle w:val="Heading2"/>
        <w:jc w:val="both"/>
      </w:pPr>
      <w:r>
        <w:t>Įranga ar sistemos dalis gali būti laikoma mechaniškai užbaigta tik tada, kai:</w:t>
      </w:r>
    </w:p>
    <w:p w14:paraId="6E3ED685" w14:textId="77777777" w:rsidR="00061C87" w:rsidRDefault="00061C87" w:rsidP="00061C87">
      <w:pPr>
        <w:pStyle w:val="Heading3"/>
        <w:jc w:val="both"/>
      </w:pPr>
      <w:r>
        <w:t>ji yra sumontuota pagal projektą;</w:t>
      </w:r>
    </w:p>
    <w:p w14:paraId="7BB88EC5" w14:textId="77777777" w:rsidR="00061C87" w:rsidRDefault="00061C87" w:rsidP="00061C87">
      <w:pPr>
        <w:pStyle w:val="Heading3"/>
        <w:jc w:val="both"/>
      </w:pPr>
      <w:r>
        <w:t>nėra neužbaigtų darbų, trukdančių saugiam tolimesniam testavimui;</w:t>
      </w:r>
    </w:p>
    <w:p w14:paraId="1E40BB86" w14:textId="1E4889A0" w:rsidR="00061C87" w:rsidRPr="00B257E2" w:rsidRDefault="00061C87" w:rsidP="00061C87">
      <w:pPr>
        <w:pStyle w:val="Heading3"/>
        <w:jc w:val="both"/>
      </w:pPr>
      <w:r>
        <w:t>pateikti būtini montavimo ir patikros įrašai.</w:t>
      </w:r>
    </w:p>
    <w:p w14:paraId="681696F4" w14:textId="214B442C" w:rsidR="00061C87" w:rsidRPr="00B257E2" w:rsidRDefault="00061C87" w:rsidP="00061C87">
      <w:pPr>
        <w:pStyle w:val="Heading2"/>
        <w:jc w:val="both"/>
      </w:pPr>
      <w:r>
        <w:t>Šaltieji bandymai gali būti pradedami tik tada, kai:</w:t>
      </w:r>
    </w:p>
    <w:p w14:paraId="45A9FF1C" w14:textId="77777777" w:rsidR="00061C87" w:rsidRDefault="00061C87" w:rsidP="00061C87">
      <w:pPr>
        <w:pStyle w:val="Heading3"/>
        <w:jc w:val="both"/>
      </w:pPr>
      <w:r>
        <w:t>mechaninis užbaigtumas yra pasiektas atitinkamu mastu;</w:t>
      </w:r>
    </w:p>
    <w:p w14:paraId="25ACA14D" w14:textId="77777777" w:rsidR="00061C87" w:rsidRDefault="00061C87" w:rsidP="00061C87">
      <w:pPr>
        <w:pStyle w:val="Heading3"/>
        <w:jc w:val="both"/>
      </w:pPr>
      <w:r>
        <w:t>pagrindinės apsaugos ir valdymo grandys yra parengtos bandymams;</w:t>
      </w:r>
    </w:p>
    <w:p w14:paraId="35867B3D" w14:textId="2C8C5576" w:rsidR="00061C87" w:rsidRPr="00B257E2" w:rsidRDefault="00061C87" w:rsidP="00061C87">
      <w:pPr>
        <w:pStyle w:val="Heading3"/>
        <w:jc w:val="both"/>
      </w:pPr>
      <w:r>
        <w:t>nėra A kategorijos defektų, trukdančių saugiam testavimui.</w:t>
      </w:r>
    </w:p>
    <w:p w14:paraId="499F709F" w14:textId="3906FB8E" w:rsidR="00061C87" w:rsidRPr="00B257E2" w:rsidRDefault="00061C87" w:rsidP="00061C87">
      <w:pPr>
        <w:pStyle w:val="Heading2"/>
        <w:jc w:val="both"/>
      </w:pPr>
      <w:r>
        <w:t>Karštieji bandymai gali būti pradedami tik tada, kai:</w:t>
      </w:r>
    </w:p>
    <w:p w14:paraId="04B05AE9" w14:textId="77777777" w:rsidR="00061C87" w:rsidRDefault="00061C87" w:rsidP="00061C87">
      <w:pPr>
        <w:pStyle w:val="Heading3"/>
        <w:jc w:val="both"/>
      </w:pPr>
      <w:r>
        <w:t>šaltieji bandymai yra sėkmingai užbaigti;</w:t>
      </w:r>
    </w:p>
    <w:p w14:paraId="7C9C4A46" w14:textId="77777777" w:rsidR="00061C87" w:rsidRDefault="00061C87" w:rsidP="00061C87">
      <w:pPr>
        <w:pStyle w:val="Heading3"/>
        <w:jc w:val="both"/>
      </w:pPr>
      <w:proofErr w:type="spellStart"/>
      <w:r>
        <w:t>energizavimui</w:t>
      </w:r>
      <w:proofErr w:type="spellEnd"/>
      <w:r>
        <w:t xml:space="preserve"> būtinos sąsajos yra parengtos;</w:t>
      </w:r>
    </w:p>
    <w:p w14:paraId="12DA5106" w14:textId="77777777" w:rsidR="00061C87" w:rsidRDefault="00061C87" w:rsidP="00061C87">
      <w:pPr>
        <w:pStyle w:val="Heading3"/>
        <w:jc w:val="both"/>
      </w:pPr>
      <w:r>
        <w:t>nėra A kategorijos defektų;</w:t>
      </w:r>
    </w:p>
    <w:p w14:paraId="601F9463" w14:textId="535E3D3A" w:rsidR="00061C87" w:rsidRPr="00B257E2" w:rsidRDefault="00061C87" w:rsidP="00061C87">
      <w:pPr>
        <w:pStyle w:val="Heading3"/>
        <w:jc w:val="both"/>
      </w:pPr>
      <w:r>
        <w:t>būtini dokumentai, nustatymai ir saugos priemonės yra parengti.</w:t>
      </w:r>
    </w:p>
    <w:p w14:paraId="368C923A" w14:textId="62BF8739" w:rsidR="00061C87" w:rsidRDefault="00061C87" w:rsidP="00061C87">
      <w:pPr>
        <w:pStyle w:val="Heading2"/>
        <w:jc w:val="both"/>
      </w:pPr>
      <w:r>
        <w:t xml:space="preserve">BESS </w:t>
      </w:r>
      <w:r w:rsidR="00870996">
        <w:t xml:space="preserve">ir kita projekto įranga </w:t>
      </w:r>
      <w:r>
        <w:t xml:space="preserve">negali būti perduota </w:t>
      </w:r>
      <w:r w:rsidR="0092128B">
        <w:t>Perkančiajam subjektui</w:t>
      </w:r>
      <w:r>
        <w:t xml:space="preserve">, kol nėra sėkmingai įvykdyti visi reikalaujami funkciniai, našumo, salos režimo darbo, </w:t>
      </w:r>
      <w:proofErr w:type="spellStart"/>
      <w:r>
        <w:t>black-start</w:t>
      </w:r>
      <w:proofErr w:type="spellEnd"/>
      <w:r>
        <w:t xml:space="preserve"> ir operatorių reikalaujami bandymai, kiek tai taikoma projektui.</w:t>
      </w:r>
    </w:p>
    <w:p w14:paraId="2BF87F3A" w14:textId="37D9896D" w:rsidR="00061C87" w:rsidRPr="00B257E2" w:rsidRDefault="00061C87" w:rsidP="00061C87">
      <w:pPr>
        <w:pStyle w:val="Heading2"/>
        <w:jc w:val="both"/>
      </w:pPr>
      <w:r>
        <w:t>Visi nustatyti defektai ir neatitikimai turi būti klasifikuojami bent į šias kategorijas:</w:t>
      </w:r>
    </w:p>
    <w:p w14:paraId="5F6C4BB0" w14:textId="267E5BB1" w:rsidR="00061C87" w:rsidRPr="00B257E2" w:rsidRDefault="00061C87" w:rsidP="00061C87">
      <w:pPr>
        <w:pStyle w:val="Heading3"/>
        <w:jc w:val="both"/>
      </w:pPr>
      <w:r w:rsidRPr="00061C87">
        <w:t>A kategorija – defektai</w:t>
      </w:r>
      <w:r>
        <w:t xml:space="preserve"> ar neatitikimai, kurie:</w:t>
      </w:r>
    </w:p>
    <w:p w14:paraId="58A08ECE" w14:textId="77777777" w:rsidR="00061C87" w:rsidRDefault="00061C87" w:rsidP="00061C87">
      <w:pPr>
        <w:pStyle w:val="Heading4"/>
        <w:jc w:val="both"/>
      </w:pPr>
      <w:r>
        <w:lastRenderedPageBreak/>
        <w:t>kelia pavojų žmonių saugai;</w:t>
      </w:r>
    </w:p>
    <w:p w14:paraId="229355F2" w14:textId="77777777" w:rsidR="00061C87" w:rsidRDefault="00061C87" w:rsidP="00061C87">
      <w:pPr>
        <w:pStyle w:val="Heading4"/>
        <w:jc w:val="both"/>
      </w:pPr>
      <w:r>
        <w:t>kelia pavojų įrangai;</w:t>
      </w:r>
    </w:p>
    <w:p w14:paraId="0954E7FB" w14:textId="77777777" w:rsidR="00061C87" w:rsidRDefault="00061C87" w:rsidP="00061C87">
      <w:pPr>
        <w:pStyle w:val="Heading4"/>
        <w:jc w:val="both"/>
      </w:pPr>
      <w:r>
        <w:t xml:space="preserve">neleidžia saugiai </w:t>
      </w:r>
      <w:proofErr w:type="spellStart"/>
      <w:r>
        <w:t>energizuoti</w:t>
      </w:r>
      <w:proofErr w:type="spellEnd"/>
      <w:r>
        <w:t xml:space="preserve"> sistemos;</w:t>
      </w:r>
    </w:p>
    <w:p w14:paraId="19542B1A" w14:textId="77777777" w:rsidR="00061C87" w:rsidRDefault="00061C87" w:rsidP="00061C87">
      <w:pPr>
        <w:pStyle w:val="Heading4"/>
        <w:jc w:val="both"/>
      </w:pPr>
      <w:r>
        <w:t>neleidžia pradėti karštųjų bandymų;</w:t>
      </w:r>
    </w:p>
    <w:p w14:paraId="0650BFBC" w14:textId="5541E4AB" w:rsidR="00061C87" w:rsidRPr="00061C87" w:rsidRDefault="00061C87" w:rsidP="00061C87">
      <w:pPr>
        <w:pStyle w:val="Heading4"/>
        <w:jc w:val="both"/>
      </w:pPr>
      <w:r>
        <w:t>rodo, kad neveikia būtinos apsaugos, gaisrinės saugos, avarinio stabdymo ar kitos kritinės funkcijos.</w:t>
      </w:r>
    </w:p>
    <w:p w14:paraId="1AE01620" w14:textId="624DB2D0" w:rsidR="00061C87" w:rsidRPr="00061C87" w:rsidRDefault="00061C87" w:rsidP="00061C87">
      <w:pPr>
        <w:pStyle w:val="Heading3"/>
        <w:jc w:val="both"/>
      </w:pPr>
      <w:r w:rsidRPr="00061C87">
        <w:t>B kategorija – defektai ar neatitikimai, kurie:</w:t>
      </w:r>
    </w:p>
    <w:p w14:paraId="21BD8A24" w14:textId="77777777" w:rsidR="00061C87" w:rsidRPr="00061C87" w:rsidRDefault="00061C87" w:rsidP="00061C87">
      <w:pPr>
        <w:pStyle w:val="Heading4"/>
        <w:jc w:val="both"/>
      </w:pPr>
      <w:r w:rsidRPr="00061C87">
        <w:t>reikšmingai veikia sistemos funkcionavimą;</w:t>
      </w:r>
    </w:p>
    <w:p w14:paraId="7F69499C" w14:textId="77777777" w:rsidR="00061C87" w:rsidRPr="00061C87" w:rsidRDefault="00061C87" w:rsidP="00061C87">
      <w:pPr>
        <w:pStyle w:val="Heading4"/>
        <w:jc w:val="both"/>
      </w:pPr>
      <w:r w:rsidRPr="00061C87">
        <w:t>neleidžia įrodyti sutartinių parametrų;</w:t>
      </w:r>
    </w:p>
    <w:p w14:paraId="0539F144" w14:textId="77777777" w:rsidR="00061C87" w:rsidRPr="00061C87" w:rsidRDefault="00061C87" w:rsidP="00061C87">
      <w:pPr>
        <w:pStyle w:val="Heading4"/>
        <w:jc w:val="both"/>
      </w:pPr>
      <w:r w:rsidRPr="00061C87">
        <w:t>neleidžia laikyti sistemos tinkama perdavimui;</w:t>
      </w:r>
    </w:p>
    <w:p w14:paraId="0AF22901" w14:textId="73F5AAA7" w:rsidR="00061C87" w:rsidRPr="00061C87" w:rsidRDefault="00061C87" w:rsidP="00061C87">
      <w:pPr>
        <w:pStyle w:val="Heading4"/>
        <w:jc w:val="both"/>
      </w:pPr>
      <w:r w:rsidRPr="00061C87">
        <w:t>neblokuoja visų tarpinių darbų, bet turi būti pašalinti iki perdavimo.</w:t>
      </w:r>
    </w:p>
    <w:p w14:paraId="4EE24ADD" w14:textId="5C0B58E5" w:rsidR="00061C87" w:rsidRPr="00B257E2" w:rsidRDefault="00061C87" w:rsidP="00061C87">
      <w:pPr>
        <w:pStyle w:val="Heading3"/>
        <w:jc w:val="both"/>
      </w:pPr>
      <w:r w:rsidRPr="00061C87">
        <w:t>C kategorija –</w:t>
      </w:r>
      <w:r>
        <w:t xml:space="preserve"> defektai ar neatitikimai, kurie:</w:t>
      </w:r>
    </w:p>
    <w:p w14:paraId="5A5ED687" w14:textId="77777777" w:rsidR="00061C87" w:rsidRDefault="00061C87" w:rsidP="00061C87">
      <w:pPr>
        <w:pStyle w:val="Heading4"/>
        <w:jc w:val="both"/>
      </w:pPr>
      <w:r>
        <w:t xml:space="preserve">neturi tiesioginės įtakos saugiam sistemos </w:t>
      </w:r>
      <w:proofErr w:type="spellStart"/>
      <w:r>
        <w:t>energizavimui</w:t>
      </w:r>
      <w:proofErr w:type="spellEnd"/>
      <w:r>
        <w:t xml:space="preserve"> ar pagrindiniam veikimui;</w:t>
      </w:r>
    </w:p>
    <w:p w14:paraId="0358D582" w14:textId="77777777" w:rsidR="00061C87" w:rsidRDefault="00061C87" w:rsidP="00061C87">
      <w:pPr>
        <w:pStyle w:val="Heading4"/>
        <w:jc w:val="both"/>
      </w:pPr>
      <w:r>
        <w:t>netrukdo atlikti pagrindinių bandymų;</w:t>
      </w:r>
    </w:p>
    <w:p w14:paraId="5E81747E" w14:textId="5683ADEF" w:rsidR="00061C87" w:rsidRPr="00B257E2" w:rsidRDefault="00061C87" w:rsidP="00061C87">
      <w:pPr>
        <w:pStyle w:val="Heading4"/>
        <w:jc w:val="both"/>
      </w:pPr>
      <w:r>
        <w:t xml:space="preserve">tačiau turi būti pašalinti iki galutinio priėmimo arba per su </w:t>
      </w:r>
      <w:r w:rsidR="0092128B">
        <w:t>Perkančiuoju subjektu</w:t>
      </w:r>
      <w:r>
        <w:t xml:space="preserve"> suderintą terminą, jeigu tai aiškiai leidžiama.</w:t>
      </w:r>
    </w:p>
    <w:p w14:paraId="275EE11D" w14:textId="77777777" w:rsidR="00061C87" w:rsidRDefault="00061C87" w:rsidP="00061C87">
      <w:pPr>
        <w:pStyle w:val="Heading2"/>
        <w:jc w:val="both"/>
      </w:pPr>
      <w:r>
        <w:t>A kategorijos defektai visais atvejais blokuoja karštųjų bandymų pradžią.</w:t>
      </w:r>
    </w:p>
    <w:p w14:paraId="7DEEF01F" w14:textId="6BD588BC" w:rsidR="00061C87" w:rsidRDefault="00061C87" w:rsidP="00061C87">
      <w:pPr>
        <w:pStyle w:val="Heading2"/>
        <w:jc w:val="both"/>
      </w:pPr>
      <w:r>
        <w:t xml:space="preserve">B kategorijos defektai visais atvejais blokuoja sistemos perdavimą </w:t>
      </w:r>
      <w:r w:rsidR="0092128B">
        <w:t>Perkančiajam subjektui</w:t>
      </w:r>
      <w:r>
        <w:t>.</w:t>
      </w:r>
    </w:p>
    <w:p w14:paraId="64888227" w14:textId="01A17BFF" w:rsidR="00061C87" w:rsidRPr="00B257E2" w:rsidRDefault="00061C87" w:rsidP="00061C87">
      <w:pPr>
        <w:pStyle w:val="Heading2"/>
        <w:jc w:val="both"/>
      </w:pPr>
      <w:r>
        <w:t>C kategorijos defektai gali būti paliekami tik tuo atveju, jei jie:</w:t>
      </w:r>
    </w:p>
    <w:p w14:paraId="63F60A80" w14:textId="77777777" w:rsidR="00061C87" w:rsidRDefault="00061C87" w:rsidP="00061C87">
      <w:pPr>
        <w:pStyle w:val="Heading3"/>
        <w:jc w:val="both"/>
      </w:pPr>
      <w:r>
        <w:t>nekelia jokios įtakos saugai;</w:t>
      </w:r>
    </w:p>
    <w:p w14:paraId="70FDC5C3" w14:textId="77777777" w:rsidR="00061C87" w:rsidRDefault="00061C87" w:rsidP="00061C87">
      <w:pPr>
        <w:pStyle w:val="Heading3"/>
        <w:jc w:val="both"/>
      </w:pPr>
      <w:r>
        <w:t>neblogina sistemos funkcionalumo;</w:t>
      </w:r>
    </w:p>
    <w:p w14:paraId="5298ADF1" w14:textId="77777777" w:rsidR="00061C87" w:rsidRDefault="00061C87" w:rsidP="00061C87">
      <w:pPr>
        <w:pStyle w:val="Heading3"/>
        <w:jc w:val="both"/>
      </w:pPr>
      <w:r>
        <w:t xml:space="preserve">neturi įtakos triukšmo, gaisrinės saugos, </w:t>
      </w:r>
      <w:proofErr w:type="spellStart"/>
      <w:r>
        <w:t>black-start</w:t>
      </w:r>
      <w:proofErr w:type="spellEnd"/>
      <w:r>
        <w:t>, salos režimo darbo, SCADA, apsaugų ar garantuojamų parametrų vykdymui;</w:t>
      </w:r>
    </w:p>
    <w:p w14:paraId="69053182" w14:textId="66824FFD" w:rsidR="00061C87" w:rsidRPr="00B257E2" w:rsidRDefault="00061C87" w:rsidP="00061C87">
      <w:pPr>
        <w:pStyle w:val="Heading3"/>
        <w:jc w:val="both"/>
      </w:pPr>
      <w:r>
        <w:t>yra aiškiai užfiksuoti defektų sąraše su pašalinimo terminu.</w:t>
      </w:r>
    </w:p>
    <w:p w14:paraId="21A0334F" w14:textId="02F1B417" w:rsidR="00061C87" w:rsidRPr="00B257E2" w:rsidRDefault="00061C87" w:rsidP="00061C87">
      <w:pPr>
        <w:pStyle w:val="Heading2"/>
        <w:jc w:val="both"/>
      </w:pPr>
      <w:r>
        <w:t xml:space="preserve">BESS </w:t>
      </w:r>
      <w:r w:rsidR="00870996">
        <w:t xml:space="preserve">ir kita projekto įranga </w:t>
      </w:r>
      <w:r>
        <w:t>negali būti laikoma tinkama perdavimui, jei bent viena iš šių sąlygų nėra įvykdyta:</w:t>
      </w:r>
    </w:p>
    <w:p w14:paraId="19DD1347" w14:textId="77777777" w:rsidR="00061C87" w:rsidRDefault="00061C87" w:rsidP="00061C87">
      <w:pPr>
        <w:pStyle w:val="Heading3"/>
        <w:jc w:val="both"/>
      </w:pPr>
      <w:r>
        <w:t>nėra pasiekta garantuojama aktyvioji galia ir naudingoji energija;</w:t>
      </w:r>
    </w:p>
    <w:p w14:paraId="51393966" w14:textId="77777777" w:rsidR="00061C87" w:rsidRDefault="00061C87" w:rsidP="00061C87">
      <w:pPr>
        <w:pStyle w:val="Heading3"/>
        <w:jc w:val="both"/>
      </w:pPr>
      <w:r>
        <w:t>nėra sėkmingai patikrintos apsaugos, signalai ir valdymas;</w:t>
      </w:r>
    </w:p>
    <w:p w14:paraId="1B5BD726" w14:textId="77777777" w:rsidR="00061C87" w:rsidRDefault="00061C87" w:rsidP="00061C87">
      <w:pPr>
        <w:pStyle w:val="Heading3"/>
        <w:jc w:val="both"/>
      </w:pPr>
      <w:r>
        <w:t xml:space="preserve">nėra sėkmingai patikrintas salos režimo darbas ir </w:t>
      </w:r>
      <w:proofErr w:type="spellStart"/>
      <w:r>
        <w:t>black</w:t>
      </w:r>
      <w:proofErr w:type="spellEnd"/>
      <w:r>
        <w:t xml:space="preserve"> </w:t>
      </w:r>
      <w:proofErr w:type="spellStart"/>
      <w:r>
        <w:t>start</w:t>
      </w:r>
      <w:proofErr w:type="spellEnd"/>
      <w:r>
        <w:t xml:space="preserve"> funkcija;</w:t>
      </w:r>
    </w:p>
    <w:p w14:paraId="2D597F28" w14:textId="77777777" w:rsidR="00061C87" w:rsidRDefault="00061C87" w:rsidP="00061C87">
      <w:pPr>
        <w:pStyle w:val="Heading3"/>
        <w:jc w:val="both"/>
      </w:pPr>
      <w:r>
        <w:t>nėra sėkmingai užbaigti operatoriaus reikalaujami bandymai ir suderinimai, kiek tai taikoma projektui;</w:t>
      </w:r>
    </w:p>
    <w:p w14:paraId="5D6FFDC4" w14:textId="77777777" w:rsidR="00061C87" w:rsidRDefault="00061C87" w:rsidP="00061C87">
      <w:pPr>
        <w:pStyle w:val="Heading3"/>
        <w:jc w:val="both"/>
      </w:pPr>
      <w:r>
        <w:t>nėra įrodyta triukšmo atitiktis;</w:t>
      </w:r>
    </w:p>
    <w:p w14:paraId="2C67390C" w14:textId="77777777" w:rsidR="00061C87" w:rsidRDefault="00061C87" w:rsidP="00061C87">
      <w:pPr>
        <w:pStyle w:val="Heading3"/>
        <w:jc w:val="both"/>
      </w:pPr>
      <w:r>
        <w:t>yra A arba B kategorijos defektų;</w:t>
      </w:r>
    </w:p>
    <w:p w14:paraId="329662F2" w14:textId="0485AD76" w:rsidR="00061C87" w:rsidRPr="00B257E2" w:rsidRDefault="00061C87" w:rsidP="00061C87">
      <w:pPr>
        <w:pStyle w:val="Heading3"/>
        <w:jc w:val="both"/>
      </w:pPr>
      <w:r>
        <w:t>nėra pateikta perdavimui reikalinga dokumentacija.</w:t>
      </w:r>
    </w:p>
    <w:p w14:paraId="20FBCCF6" w14:textId="38B27CBC" w:rsidR="00061C87" w:rsidRDefault="00061C87" w:rsidP="00061C87">
      <w:pPr>
        <w:pStyle w:val="Heading2"/>
        <w:jc w:val="both"/>
      </w:pPr>
      <w:r>
        <w:t>Galutinis priėmimas gali būti pasirašomas tik tada, kai:</w:t>
      </w:r>
    </w:p>
    <w:p w14:paraId="76F2C976" w14:textId="2F066421" w:rsidR="00061C87" w:rsidRDefault="00061C87" w:rsidP="00061C87">
      <w:pPr>
        <w:pStyle w:val="Heading3"/>
        <w:jc w:val="both"/>
      </w:pPr>
      <w:r>
        <w:t>BESS</w:t>
      </w:r>
      <w:r w:rsidR="00B3468B">
        <w:t xml:space="preserve"> ir kita projektinė įranga</w:t>
      </w:r>
      <w:r>
        <w:t xml:space="preserve"> yra perduota ir veikia pagal sutartį;</w:t>
      </w:r>
    </w:p>
    <w:p w14:paraId="5B27BABD" w14:textId="77777777" w:rsidR="00061C87" w:rsidRDefault="00061C87" w:rsidP="00061C87">
      <w:pPr>
        <w:pStyle w:val="Heading3"/>
        <w:jc w:val="both"/>
      </w:pPr>
      <w:r>
        <w:t>visi A ir B kategorijos defektai yra pašalinti;</w:t>
      </w:r>
    </w:p>
    <w:p w14:paraId="1E33BCB4" w14:textId="705F94A5" w:rsidR="00061C87" w:rsidRDefault="00061C87" w:rsidP="00061C87">
      <w:pPr>
        <w:pStyle w:val="Heading3"/>
        <w:jc w:val="both"/>
      </w:pPr>
      <w:r>
        <w:t xml:space="preserve">visi C kategorijos defektai yra pašalinti arba dėl jų yra aiškiai suderintas ir </w:t>
      </w:r>
      <w:r w:rsidR="0092128B">
        <w:t>Perkančiojo subjekto</w:t>
      </w:r>
      <w:r>
        <w:t xml:space="preserve"> priimtas užbaigimo terminas;</w:t>
      </w:r>
    </w:p>
    <w:p w14:paraId="41DB0947" w14:textId="77777777" w:rsidR="00061C87" w:rsidRDefault="00061C87" w:rsidP="00061C87">
      <w:pPr>
        <w:pStyle w:val="Heading3"/>
        <w:jc w:val="both"/>
      </w:pPr>
      <w:r>
        <w:t>yra pateikta visa galutinė dokumentacija;</w:t>
      </w:r>
    </w:p>
    <w:p w14:paraId="0E5C6F3D" w14:textId="3E657EDD" w:rsidR="00061C87" w:rsidRPr="00AB06AF" w:rsidRDefault="00061C87" w:rsidP="00061C87">
      <w:pPr>
        <w:pStyle w:val="Heading3"/>
        <w:jc w:val="both"/>
      </w:pPr>
      <w:r>
        <w:t>nėra atvirų techninių klausimų, kurie ribotų normalų sistemos naudojimą.</w:t>
      </w:r>
    </w:p>
    <w:p w14:paraId="0B242458" w14:textId="05C1CC7C" w:rsidR="00061C87" w:rsidRDefault="00061C87" w:rsidP="00061C87">
      <w:pPr>
        <w:pStyle w:val="Heading2"/>
        <w:jc w:val="both"/>
      </w:pPr>
      <w:r>
        <w:t xml:space="preserve">Apie kiekvieną planuojamą paslėptų darbų, požeminių tinklų, kabelių trasų, pamatų, įžeminimo tinklo, užpildymo sluoksnių, sandarinimų ar kitų vėliau nepatikrinamų darbų patikrą Tiekėjas privalo informuoti </w:t>
      </w:r>
      <w:r w:rsidR="0092128B">
        <w:t>Perkantįjį subjektą</w:t>
      </w:r>
      <w:r>
        <w:t xml:space="preserve"> ne vėliau kaip prieš 3 darbo dienas.</w:t>
      </w:r>
    </w:p>
    <w:p w14:paraId="4A5E197B" w14:textId="77777777" w:rsidR="00981556" w:rsidRDefault="00061C87" w:rsidP="00061C87">
      <w:pPr>
        <w:pStyle w:val="Heading2"/>
        <w:jc w:val="both"/>
      </w:pPr>
      <w:r>
        <w:t>Nė viena darbų dalis, kuri vėliau tampa nepatikrinama, negali būti uždengiama, užpilama, užsandarinama ar kitaip paslepiama iki kol nėra atlikta reikalaujama patikra ir surašyti tai pagrindžiantys įrašai, protokolai ar kiti įrodymai.</w:t>
      </w:r>
    </w:p>
    <w:p w14:paraId="1B31AA20" w14:textId="36A690B2" w:rsidR="00981556" w:rsidRDefault="00981556">
      <w:pPr>
        <w:suppressAutoHyphens w:val="0"/>
        <w:spacing w:after="160"/>
      </w:pPr>
      <w:r>
        <w:br w:type="page"/>
      </w:r>
    </w:p>
    <w:p w14:paraId="2662F0F4" w14:textId="77777777" w:rsidR="00981556" w:rsidRPr="00327C87" w:rsidRDefault="00981556" w:rsidP="00981556">
      <w:pPr>
        <w:pStyle w:val="Heading1"/>
      </w:pPr>
      <w:bookmarkStart w:id="45" w:name="_Toc103265464"/>
      <w:bookmarkStart w:id="46" w:name="_Toc103321884"/>
      <w:bookmarkStart w:id="47" w:name="_Toc103321936"/>
      <w:bookmarkStart w:id="48" w:name="_Toc103322057"/>
      <w:bookmarkStart w:id="49" w:name="_Toc103333674"/>
      <w:bookmarkStart w:id="50" w:name="_Toc103334690"/>
      <w:bookmarkStart w:id="51" w:name="_Toc103334853"/>
      <w:bookmarkStart w:id="52" w:name="_Toc103342344"/>
      <w:bookmarkStart w:id="53" w:name="_Toc103584532"/>
      <w:bookmarkStart w:id="54" w:name="_Toc103601646"/>
      <w:bookmarkStart w:id="55" w:name="_Toc103602740"/>
      <w:bookmarkStart w:id="56" w:name="_Toc103610439"/>
      <w:bookmarkStart w:id="57" w:name="_Toc103672196"/>
      <w:bookmarkStart w:id="58" w:name="_Toc103689640"/>
      <w:bookmarkStart w:id="59" w:name="_Toc103839756"/>
      <w:bookmarkStart w:id="60" w:name="_Toc229991687"/>
      <w:r w:rsidRPr="00327C87">
        <w:lastRenderedPageBreak/>
        <w:t>SKYRIUS</w:t>
      </w:r>
      <w:r w:rsidRPr="00327C87">
        <w:rPr>
          <w:color w:val="FFFFFF"/>
        </w:rPr>
        <w:t xml:space="preserve"> : </w:t>
      </w:r>
      <w:r w:rsidRPr="00327C87">
        <w:br/>
        <w:t>ESAMA PADĖTIS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CC27FA8" w14:textId="77777777" w:rsidR="00981556" w:rsidRPr="00327C87" w:rsidRDefault="00981556" w:rsidP="00981556"/>
    <w:p w14:paraId="0CA820A8" w14:textId="77777777" w:rsidR="00981556" w:rsidRPr="00327C87" w:rsidRDefault="00981556" w:rsidP="00981556">
      <w:pPr>
        <w:pStyle w:val="Heading2"/>
      </w:pPr>
      <w:r w:rsidRPr="00327C87">
        <w:t xml:space="preserve">Darbams aktualūs </w:t>
      </w:r>
      <w:r>
        <w:t>Perkančiojo subjekto</w:t>
      </w:r>
      <w:r w:rsidRPr="00327C87">
        <w:t xml:space="preserve"> objektai ir jų informacija:</w:t>
      </w:r>
    </w:p>
    <w:p w14:paraId="28F99198" w14:textId="77777777" w:rsidR="00981556" w:rsidRPr="00327C87" w:rsidRDefault="00981556" w:rsidP="00981556"/>
    <w:tbl>
      <w:tblPr>
        <w:tblW w:w="9776" w:type="dxa"/>
        <w:tblCellMar>
          <w:left w:w="10" w:type="dxa"/>
          <w:right w:w="10" w:type="dxa"/>
        </w:tblCellMar>
        <w:tblLook w:val="0000" w:firstRow="0" w:lastRow="0" w:firstColumn="0" w:lastColumn="0" w:noHBand="0" w:noVBand="0"/>
      </w:tblPr>
      <w:tblGrid>
        <w:gridCol w:w="562"/>
        <w:gridCol w:w="2268"/>
        <w:gridCol w:w="2977"/>
        <w:gridCol w:w="3969"/>
      </w:tblGrid>
      <w:tr w:rsidR="00981556" w:rsidRPr="00327C87" w14:paraId="5C26FC07" w14:textId="77777777" w:rsidTr="001931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32F6A" w14:textId="77777777" w:rsidR="00981556" w:rsidRPr="00327C87" w:rsidRDefault="00981556" w:rsidP="00193177">
            <w:pPr>
              <w:jc w:val="center"/>
            </w:pPr>
            <w:r w:rsidRPr="00327C87">
              <w:t>Eil. Nr.</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4EBC04" w14:textId="77777777" w:rsidR="00981556" w:rsidRPr="00327C87" w:rsidRDefault="00981556" w:rsidP="00193177">
            <w:pPr>
              <w:jc w:val="center"/>
            </w:pPr>
            <w:r w:rsidRPr="00327C87">
              <w:t>Pavadinimas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FBC60" w14:textId="77777777" w:rsidR="00981556" w:rsidRPr="00327C87" w:rsidRDefault="00981556" w:rsidP="00193177">
            <w:pPr>
              <w:jc w:val="center"/>
            </w:pPr>
            <w:r w:rsidRPr="00327C87">
              <w:t>Adresas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3A56F6" w14:textId="77777777" w:rsidR="00981556" w:rsidRPr="00327C87" w:rsidRDefault="00981556" w:rsidP="00193177">
            <w:pPr>
              <w:jc w:val="center"/>
            </w:pPr>
            <w:r w:rsidRPr="00327C87">
              <w:t>Papildoma informacija</w:t>
            </w:r>
          </w:p>
        </w:tc>
      </w:tr>
      <w:tr w:rsidR="00981556" w:rsidRPr="00327C87" w14:paraId="17C1F1D7" w14:textId="77777777" w:rsidTr="00193177">
        <w:tc>
          <w:tcPr>
            <w:tcW w:w="56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9F6F29" w14:textId="77777777" w:rsidR="00981556" w:rsidRPr="00327C87" w:rsidRDefault="00981556" w:rsidP="00193177">
            <w:pPr>
              <w:jc w:val="center"/>
              <w:rPr>
                <w:i/>
                <w:iCs/>
              </w:rPr>
            </w:pPr>
            <w:r w:rsidRPr="00327C87">
              <w:rPr>
                <w:i/>
                <w:iCs/>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7850D6" w14:textId="77777777" w:rsidR="00981556" w:rsidRPr="00327C87" w:rsidRDefault="00981556" w:rsidP="00193177">
            <w:pPr>
              <w:jc w:val="center"/>
              <w:rPr>
                <w:i/>
                <w:iCs/>
              </w:rPr>
            </w:pPr>
            <w:r w:rsidRPr="00327C87">
              <w:rPr>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3C1EC86" w14:textId="77777777" w:rsidR="00981556" w:rsidRPr="00327C87" w:rsidRDefault="00981556" w:rsidP="00193177">
            <w:pPr>
              <w:jc w:val="center"/>
              <w:rPr>
                <w:i/>
                <w:iCs/>
              </w:rPr>
            </w:pPr>
            <w:r w:rsidRPr="00327C87">
              <w:rPr>
                <w:i/>
                <w:iCs/>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19B8ECC" w14:textId="77777777" w:rsidR="00981556" w:rsidRPr="00327C87" w:rsidRDefault="00981556" w:rsidP="00193177">
            <w:pPr>
              <w:jc w:val="center"/>
              <w:rPr>
                <w:i/>
                <w:iCs/>
              </w:rPr>
            </w:pPr>
            <w:r w:rsidRPr="00327C87">
              <w:rPr>
                <w:i/>
                <w:iCs/>
              </w:rPr>
              <w:t>4</w:t>
            </w:r>
          </w:p>
        </w:tc>
      </w:tr>
      <w:tr w:rsidR="00981556" w:rsidRPr="00327C87" w14:paraId="0DAE0617" w14:textId="77777777" w:rsidTr="001931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794C2" w14:textId="5FC464D1" w:rsidR="00981556" w:rsidRPr="00327C87" w:rsidRDefault="00981556" w:rsidP="00193177">
            <w:pPr>
              <w:jc w:val="center"/>
            </w:pPr>
            <w:r w:rsidRPr="00327C87">
              <w:t>1</w:t>
            </w:r>
            <w:r w:rsidR="00762AF5">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28D2C" w14:textId="77777777" w:rsidR="00981556" w:rsidRPr="00327C87" w:rsidRDefault="00981556" w:rsidP="00193177">
            <w:r>
              <w:t>Petrašiūnų elektrinė</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EC1C1" w14:textId="77777777" w:rsidR="00981556" w:rsidRPr="00327C87" w:rsidRDefault="00981556" w:rsidP="00193177">
            <w:r>
              <w:t>Jėgainės g. 12C,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BCAC1" w14:textId="2E8FC163" w:rsidR="00762AF5" w:rsidRPr="00327C87" w:rsidRDefault="00981556" w:rsidP="00193177">
            <w:r w:rsidRPr="006718B3">
              <w:t>Projekto įvykdymo vieta</w:t>
            </w:r>
          </w:p>
        </w:tc>
      </w:tr>
      <w:tr w:rsidR="00762AF5" w:rsidRPr="00327C87" w14:paraId="206AD50B" w14:textId="77777777" w:rsidTr="001931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723C7F" w14:textId="5011F598" w:rsidR="00762AF5" w:rsidRPr="00327C87" w:rsidRDefault="00762AF5" w:rsidP="00193177">
            <w:pPr>
              <w:jc w:val="center"/>
            </w:pPr>
            <w:r>
              <w:t>2.</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791BA" w14:textId="4A6EF3B5" w:rsidR="00762AF5" w:rsidRDefault="00762AF5" w:rsidP="00193177">
            <w:r>
              <w:t>Žemės sklypas</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E7240" w14:textId="6E237EA7" w:rsidR="00762AF5" w:rsidRDefault="00762AF5" w:rsidP="00193177">
            <w:r w:rsidRPr="00762AF5">
              <w:t>Energetikų g. 23, Kaunas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1C761" w14:textId="11701E62" w:rsidR="00762AF5" w:rsidRPr="006718B3" w:rsidRDefault="00762AF5" w:rsidP="00193177">
            <w:r w:rsidRPr="006718B3">
              <w:t>Projekto įvykdymo vieta</w:t>
            </w:r>
          </w:p>
        </w:tc>
      </w:tr>
    </w:tbl>
    <w:p w14:paraId="682C47C5" w14:textId="77777777" w:rsidR="00981556" w:rsidRDefault="00981556" w:rsidP="00981556"/>
    <w:p w14:paraId="6E8033A6" w14:textId="27AD6D6C" w:rsidR="00762AF5" w:rsidRDefault="00762AF5" w:rsidP="00762AF5">
      <w:pPr>
        <w:pStyle w:val="Heading2"/>
      </w:pPr>
      <w:r>
        <w:t>Pateikiama su objektu susijusi administracinė informacija ir dokumentai:</w:t>
      </w:r>
    </w:p>
    <w:p w14:paraId="310595E0" w14:textId="06443C72" w:rsidR="00762AF5" w:rsidRDefault="00762AF5" w:rsidP="00762AF5">
      <w:pPr>
        <w:pStyle w:val="Heading3"/>
      </w:pPr>
      <w:r>
        <w:t xml:space="preserve">Priedas Nr.4 – </w:t>
      </w:r>
      <w:r w:rsidRPr="00762AF5">
        <w:t>Valstybinės žemės nuomos sutartis</w:t>
      </w:r>
      <w:r w:rsidR="00192C7B">
        <w:t>;</w:t>
      </w:r>
    </w:p>
    <w:p w14:paraId="7513D35C" w14:textId="7381B523" w:rsidR="00762AF5" w:rsidRDefault="00762AF5" w:rsidP="00762AF5">
      <w:pPr>
        <w:pStyle w:val="Heading3"/>
      </w:pPr>
      <w:r>
        <w:t xml:space="preserve">Priedas Nr.5 - </w:t>
      </w:r>
      <w:r w:rsidRPr="00762AF5">
        <w:t>Registrų centro išrašas</w:t>
      </w:r>
      <w:r w:rsidR="00192C7B">
        <w:t>, Jėgainės g. 12C, Kaunas;</w:t>
      </w:r>
    </w:p>
    <w:p w14:paraId="4BF729DE" w14:textId="59052A94" w:rsidR="00762AF5" w:rsidRDefault="00762AF5" w:rsidP="00762AF5">
      <w:pPr>
        <w:pStyle w:val="Heading3"/>
      </w:pPr>
      <w:r>
        <w:t xml:space="preserve">Priedas Nr.6 - </w:t>
      </w:r>
      <w:r w:rsidRPr="00762AF5">
        <w:t>Žemės sklypo planas</w:t>
      </w:r>
      <w:r w:rsidR="00192C7B">
        <w:t>, Jėgainės g. 12C, Kaunas;</w:t>
      </w:r>
    </w:p>
    <w:p w14:paraId="6C5CF973" w14:textId="43140E9F" w:rsidR="00762AF5" w:rsidRDefault="00762AF5" w:rsidP="00762AF5">
      <w:pPr>
        <w:pStyle w:val="Heading3"/>
      </w:pPr>
      <w:r>
        <w:t xml:space="preserve">Priedas Nr.7 - </w:t>
      </w:r>
      <w:r w:rsidRPr="00762AF5">
        <w:t>Pastatų išdėstymo planas</w:t>
      </w:r>
      <w:r w:rsidR="00192C7B">
        <w:t>, Jėgainės g. 12C, Kaunas;</w:t>
      </w:r>
    </w:p>
    <w:p w14:paraId="134A54E8" w14:textId="5DA1DA43" w:rsidR="00762AF5" w:rsidRDefault="00762AF5" w:rsidP="00762AF5">
      <w:pPr>
        <w:pStyle w:val="Heading3"/>
      </w:pPr>
      <w:r>
        <w:t xml:space="preserve">Priedas Nr.8 </w:t>
      </w:r>
      <w:r w:rsidR="00192C7B">
        <w:t>–</w:t>
      </w:r>
      <w:r>
        <w:t xml:space="preserve"> </w:t>
      </w:r>
      <w:r w:rsidR="00192C7B">
        <w:t>Skirstyklos k</w:t>
      </w:r>
      <w:r w:rsidRPr="00762AF5">
        <w:t>adastrinių matavimų byla</w:t>
      </w:r>
      <w:r w:rsidR="00192C7B">
        <w:t>;</w:t>
      </w:r>
    </w:p>
    <w:p w14:paraId="630FF1B8" w14:textId="22962420" w:rsidR="00192C7B" w:rsidRPr="00192C7B" w:rsidRDefault="00192C7B" w:rsidP="00192C7B">
      <w:pPr>
        <w:pStyle w:val="Heading3"/>
      </w:pPr>
      <w:r>
        <w:t>Priedas Nr.22 – Žemės sklypo planas, Energetikų g.23, Kaunas</w:t>
      </w:r>
    </w:p>
    <w:p w14:paraId="044AA5F5" w14:textId="77777777" w:rsidR="00192C7B" w:rsidRPr="00192C7B" w:rsidRDefault="00192C7B" w:rsidP="00192C7B"/>
    <w:p w14:paraId="0A5B1008" w14:textId="77777777" w:rsidR="00762AF5" w:rsidRPr="00327C87" w:rsidRDefault="00762AF5" w:rsidP="00981556"/>
    <w:p w14:paraId="05CA2FE1" w14:textId="0907831F" w:rsidR="00981556" w:rsidRDefault="00762AF5" w:rsidP="00981556">
      <w:pPr>
        <w:pStyle w:val="Heading2"/>
      </w:pPr>
      <w:r>
        <w:t xml:space="preserve">Objekte </w:t>
      </w:r>
      <w:r w:rsidR="00981556" w:rsidRPr="00762AF5">
        <w:t>sumontuot</w:t>
      </w:r>
      <w:r>
        <w:t>i elektros energijos generavimo įrenginiai:</w:t>
      </w:r>
    </w:p>
    <w:p w14:paraId="11A0F49B" w14:textId="77777777" w:rsidR="00762AF5" w:rsidRDefault="00762AF5" w:rsidP="00762AF5"/>
    <w:tbl>
      <w:tblPr>
        <w:tblStyle w:val="TableGrid"/>
        <w:tblW w:w="0" w:type="auto"/>
        <w:tblLook w:val="04A0" w:firstRow="1" w:lastRow="0" w:firstColumn="1" w:lastColumn="0" w:noHBand="0" w:noVBand="1"/>
      </w:tblPr>
      <w:tblGrid>
        <w:gridCol w:w="625"/>
        <w:gridCol w:w="6016"/>
        <w:gridCol w:w="3321"/>
      </w:tblGrid>
      <w:tr w:rsidR="00762AF5" w14:paraId="7C6DAD42" w14:textId="77777777" w:rsidTr="00762AF5">
        <w:tc>
          <w:tcPr>
            <w:tcW w:w="625" w:type="dxa"/>
            <w:vAlign w:val="center"/>
          </w:tcPr>
          <w:p w14:paraId="764F0632" w14:textId="162C6620" w:rsidR="00762AF5" w:rsidRDefault="00762AF5" w:rsidP="00762AF5">
            <w:pPr>
              <w:jc w:val="center"/>
            </w:pPr>
            <w:r>
              <w:t>Eil. Nr.</w:t>
            </w:r>
          </w:p>
        </w:tc>
        <w:tc>
          <w:tcPr>
            <w:tcW w:w="6016" w:type="dxa"/>
            <w:vAlign w:val="center"/>
          </w:tcPr>
          <w:p w14:paraId="50AD9B6F" w14:textId="482895A5" w:rsidR="00762AF5" w:rsidRDefault="00762AF5" w:rsidP="00762AF5">
            <w:pPr>
              <w:jc w:val="center"/>
            </w:pPr>
            <w:r>
              <w:t>Pavadinimas</w:t>
            </w:r>
          </w:p>
        </w:tc>
        <w:tc>
          <w:tcPr>
            <w:tcW w:w="3321" w:type="dxa"/>
            <w:vAlign w:val="center"/>
          </w:tcPr>
          <w:p w14:paraId="2F30C120" w14:textId="47AED89C" w:rsidR="00762AF5" w:rsidRDefault="00762AF5" w:rsidP="00762AF5">
            <w:pPr>
              <w:jc w:val="center"/>
            </w:pPr>
            <w:r>
              <w:t>Elektrinė galia, kW</w:t>
            </w:r>
          </w:p>
        </w:tc>
      </w:tr>
      <w:tr w:rsidR="00762AF5" w14:paraId="2C064751" w14:textId="77777777" w:rsidTr="00762AF5">
        <w:tc>
          <w:tcPr>
            <w:tcW w:w="625" w:type="dxa"/>
            <w:shd w:val="clear" w:color="auto" w:fill="F2F2F2" w:themeFill="background1" w:themeFillShade="F2"/>
            <w:vAlign w:val="center"/>
          </w:tcPr>
          <w:p w14:paraId="169CA581" w14:textId="79D19D8A" w:rsidR="00762AF5" w:rsidRDefault="00762AF5" w:rsidP="00762AF5">
            <w:pPr>
              <w:jc w:val="center"/>
            </w:pPr>
            <w:r w:rsidRPr="00327C87">
              <w:rPr>
                <w:i/>
                <w:iCs/>
              </w:rPr>
              <w:t>1</w:t>
            </w:r>
          </w:p>
        </w:tc>
        <w:tc>
          <w:tcPr>
            <w:tcW w:w="6016" w:type="dxa"/>
            <w:shd w:val="clear" w:color="auto" w:fill="F2F2F2" w:themeFill="background1" w:themeFillShade="F2"/>
            <w:vAlign w:val="center"/>
          </w:tcPr>
          <w:p w14:paraId="12860854" w14:textId="7995BD2D" w:rsidR="00762AF5" w:rsidRDefault="00762AF5" w:rsidP="00762AF5">
            <w:pPr>
              <w:jc w:val="center"/>
            </w:pPr>
            <w:r w:rsidRPr="00327C87">
              <w:rPr>
                <w:i/>
                <w:iCs/>
              </w:rPr>
              <w:t>2</w:t>
            </w:r>
          </w:p>
        </w:tc>
        <w:tc>
          <w:tcPr>
            <w:tcW w:w="3321" w:type="dxa"/>
            <w:shd w:val="clear" w:color="auto" w:fill="F2F2F2" w:themeFill="background1" w:themeFillShade="F2"/>
            <w:vAlign w:val="center"/>
          </w:tcPr>
          <w:p w14:paraId="3AFA366A" w14:textId="008765E8" w:rsidR="00762AF5" w:rsidRDefault="00762AF5" w:rsidP="00762AF5">
            <w:pPr>
              <w:jc w:val="center"/>
            </w:pPr>
            <w:r w:rsidRPr="00327C87">
              <w:rPr>
                <w:i/>
                <w:iCs/>
              </w:rPr>
              <w:t>3</w:t>
            </w:r>
          </w:p>
        </w:tc>
      </w:tr>
      <w:tr w:rsidR="00762AF5" w14:paraId="5BE830A2" w14:textId="77777777" w:rsidTr="003830F1">
        <w:trPr>
          <w:trHeight w:val="576"/>
        </w:trPr>
        <w:tc>
          <w:tcPr>
            <w:tcW w:w="625" w:type="dxa"/>
            <w:vAlign w:val="center"/>
          </w:tcPr>
          <w:p w14:paraId="07EABADB" w14:textId="154A47CE" w:rsidR="00762AF5" w:rsidRDefault="00762AF5" w:rsidP="003830F1">
            <w:pPr>
              <w:jc w:val="center"/>
            </w:pPr>
            <w:r>
              <w:t>1.</w:t>
            </w:r>
          </w:p>
        </w:tc>
        <w:tc>
          <w:tcPr>
            <w:tcW w:w="6016" w:type="dxa"/>
            <w:vAlign w:val="center"/>
          </w:tcPr>
          <w:p w14:paraId="530F2186" w14:textId="35C4F777" w:rsidR="00762AF5" w:rsidRDefault="00762AF5" w:rsidP="003830F1">
            <w:r>
              <w:t>ORC turbina</w:t>
            </w:r>
          </w:p>
        </w:tc>
        <w:tc>
          <w:tcPr>
            <w:tcW w:w="3321" w:type="dxa"/>
            <w:vAlign w:val="center"/>
          </w:tcPr>
          <w:p w14:paraId="0685F3D7" w14:textId="1034BB98" w:rsidR="00762AF5" w:rsidRDefault="00762AF5" w:rsidP="003830F1">
            <w:pPr>
              <w:jc w:val="center"/>
            </w:pPr>
            <w:r>
              <w:t>450</w:t>
            </w:r>
          </w:p>
        </w:tc>
      </w:tr>
      <w:tr w:rsidR="00762AF5" w14:paraId="7E0C8D9E" w14:textId="77777777" w:rsidTr="003830F1">
        <w:trPr>
          <w:trHeight w:val="576"/>
        </w:trPr>
        <w:tc>
          <w:tcPr>
            <w:tcW w:w="625" w:type="dxa"/>
            <w:vAlign w:val="center"/>
          </w:tcPr>
          <w:p w14:paraId="759E9329" w14:textId="7C5AA96F" w:rsidR="00762AF5" w:rsidRDefault="00762AF5" w:rsidP="003830F1">
            <w:pPr>
              <w:jc w:val="center"/>
            </w:pPr>
            <w:r>
              <w:t>2.</w:t>
            </w:r>
          </w:p>
        </w:tc>
        <w:tc>
          <w:tcPr>
            <w:tcW w:w="6016" w:type="dxa"/>
            <w:vAlign w:val="center"/>
          </w:tcPr>
          <w:p w14:paraId="5F8083B4" w14:textId="0D228D3B" w:rsidR="00762AF5" w:rsidRDefault="00762AF5" w:rsidP="003830F1">
            <w:r>
              <w:t>Saulės elektrinė</w:t>
            </w:r>
            <w:r w:rsidR="00F67CC8">
              <w:t>, Jėgainės g. 12C</w:t>
            </w:r>
          </w:p>
        </w:tc>
        <w:tc>
          <w:tcPr>
            <w:tcW w:w="3321" w:type="dxa"/>
            <w:vAlign w:val="center"/>
          </w:tcPr>
          <w:p w14:paraId="60497B50" w14:textId="669FAEB7" w:rsidR="00762AF5" w:rsidRDefault="00762AF5" w:rsidP="003830F1">
            <w:pPr>
              <w:jc w:val="center"/>
            </w:pPr>
            <w:r>
              <w:t>49</w:t>
            </w:r>
            <w:r w:rsidR="00BB67F2">
              <w:t>5</w:t>
            </w:r>
          </w:p>
        </w:tc>
      </w:tr>
    </w:tbl>
    <w:p w14:paraId="5D5FEDBF" w14:textId="77777777" w:rsidR="00762AF5" w:rsidRDefault="00762AF5" w:rsidP="00762AF5"/>
    <w:p w14:paraId="5185F9DB" w14:textId="7033D42D" w:rsidR="00762AF5" w:rsidRDefault="00762AF5" w:rsidP="00762AF5">
      <w:pPr>
        <w:pStyle w:val="Heading2"/>
      </w:pPr>
      <w:r>
        <w:t xml:space="preserve">Objekte </w:t>
      </w:r>
      <w:r w:rsidRPr="00762AF5">
        <w:t>sumontuot</w:t>
      </w:r>
      <w:r>
        <w:t>i elektros energijos kaupimo įrenginiai:</w:t>
      </w:r>
    </w:p>
    <w:p w14:paraId="64DA6DDF" w14:textId="77777777" w:rsidR="00762AF5" w:rsidRDefault="00762AF5" w:rsidP="00762AF5"/>
    <w:tbl>
      <w:tblPr>
        <w:tblStyle w:val="TableGrid"/>
        <w:tblW w:w="0" w:type="auto"/>
        <w:tblLook w:val="04A0" w:firstRow="1" w:lastRow="0" w:firstColumn="1" w:lastColumn="0" w:noHBand="0" w:noVBand="1"/>
      </w:tblPr>
      <w:tblGrid>
        <w:gridCol w:w="583"/>
        <w:gridCol w:w="4502"/>
        <w:gridCol w:w="2564"/>
        <w:gridCol w:w="2313"/>
      </w:tblGrid>
      <w:tr w:rsidR="00762AF5" w14:paraId="0E858B24" w14:textId="5D678055" w:rsidTr="00762AF5">
        <w:tc>
          <w:tcPr>
            <w:tcW w:w="583" w:type="dxa"/>
            <w:vAlign w:val="center"/>
          </w:tcPr>
          <w:p w14:paraId="1CFA5A04" w14:textId="77777777" w:rsidR="00762AF5" w:rsidRDefault="00762AF5" w:rsidP="003E664C">
            <w:pPr>
              <w:jc w:val="center"/>
            </w:pPr>
            <w:r>
              <w:t>Eil. Nr.</w:t>
            </w:r>
          </w:p>
        </w:tc>
        <w:tc>
          <w:tcPr>
            <w:tcW w:w="4502" w:type="dxa"/>
            <w:vAlign w:val="center"/>
          </w:tcPr>
          <w:p w14:paraId="4B5C0632" w14:textId="77777777" w:rsidR="00762AF5" w:rsidRDefault="00762AF5" w:rsidP="003E664C">
            <w:pPr>
              <w:jc w:val="center"/>
            </w:pPr>
            <w:r>
              <w:t>Pavadinimas</w:t>
            </w:r>
          </w:p>
        </w:tc>
        <w:tc>
          <w:tcPr>
            <w:tcW w:w="2564" w:type="dxa"/>
            <w:vAlign w:val="center"/>
          </w:tcPr>
          <w:p w14:paraId="24669597" w14:textId="77777777" w:rsidR="00762AF5" w:rsidRDefault="00762AF5" w:rsidP="003E664C">
            <w:pPr>
              <w:jc w:val="center"/>
            </w:pPr>
            <w:r>
              <w:t>Elektrinė galia, kW</w:t>
            </w:r>
          </w:p>
        </w:tc>
        <w:tc>
          <w:tcPr>
            <w:tcW w:w="2313" w:type="dxa"/>
            <w:vAlign w:val="center"/>
          </w:tcPr>
          <w:p w14:paraId="66B319CA" w14:textId="71AEFF29" w:rsidR="00762AF5" w:rsidRDefault="00762AF5" w:rsidP="00762AF5">
            <w:pPr>
              <w:jc w:val="center"/>
            </w:pPr>
            <w:r>
              <w:t>Elektrinė talpa, kWh</w:t>
            </w:r>
          </w:p>
        </w:tc>
      </w:tr>
      <w:tr w:rsidR="00762AF5" w14:paraId="03731C79" w14:textId="7FF13D36" w:rsidTr="00762AF5">
        <w:tc>
          <w:tcPr>
            <w:tcW w:w="583" w:type="dxa"/>
            <w:shd w:val="clear" w:color="auto" w:fill="F2F2F2" w:themeFill="background1" w:themeFillShade="F2"/>
            <w:vAlign w:val="center"/>
          </w:tcPr>
          <w:p w14:paraId="343789EB" w14:textId="77777777" w:rsidR="00762AF5" w:rsidRDefault="00762AF5" w:rsidP="003E664C">
            <w:pPr>
              <w:jc w:val="center"/>
            </w:pPr>
            <w:r w:rsidRPr="00327C87">
              <w:rPr>
                <w:i/>
                <w:iCs/>
              </w:rPr>
              <w:t>1</w:t>
            </w:r>
          </w:p>
        </w:tc>
        <w:tc>
          <w:tcPr>
            <w:tcW w:w="4502" w:type="dxa"/>
            <w:shd w:val="clear" w:color="auto" w:fill="F2F2F2" w:themeFill="background1" w:themeFillShade="F2"/>
            <w:vAlign w:val="center"/>
          </w:tcPr>
          <w:p w14:paraId="51B2CBCB" w14:textId="77777777" w:rsidR="00762AF5" w:rsidRDefault="00762AF5" w:rsidP="003E664C">
            <w:pPr>
              <w:jc w:val="center"/>
            </w:pPr>
            <w:r w:rsidRPr="00327C87">
              <w:rPr>
                <w:i/>
                <w:iCs/>
              </w:rPr>
              <w:t>2</w:t>
            </w:r>
          </w:p>
        </w:tc>
        <w:tc>
          <w:tcPr>
            <w:tcW w:w="2564" w:type="dxa"/>
            <w:shd w:val="clear" w:color="auto" w:fill="F2F2F2" w:themeFill="background1" w:themeFillShade="F2"/>
            <w:vAlign w:val="center"/>
          </w:tcPr>
          <w:p w14:paraId="53411944" w14:textId="77777777" w:rsidR="00762AF5" w:rsidRDefault="00762AF5" w:rsidP="003E664C">
            <w:pPr>
              <w:jc w:val="center"/>
            </w:pPr>
            <w:r w:rsidRPr="00327C87">
              <w:rPr>
                <w:i/>
                <w:iCs/>
              </w:rPr>
              <w:t>3</w:t>
            </w:r>
          </w:p>
        </w:tc>
        <w:tc>
          <w:tcPr>
            <w:tcW w:w="2313" w:type="dxa"/>
            <w:shd w:val="clear" w:color="auto" w:fill="F2F2F2" w:themeFill="background1" w:themeFillShade="F2"/>
          </w:tcPr>
          <w:p w14:paraId="64C630DC" w14:textId="77777777" w:rsidR="00762AF5" w:rsidRPr="00327C87" w:rsidRDefault="00762AF5" w:rsidP="003E664C">
            <w:pPr>
              <w:jc w:val="center"/>
              <w:rPr>
                <w:i/>
                <w:iCs/>
              </w:rPr>
            </w:pPr>
          </w:p>
        </w:tc>
      </w:tr>
      <w:tr w:rsidR="00762AF5" w14:paraId="721F7E0C" w14:textId="224D45A9" w:rsidTr="00BB67F2">
        <w:trPr>
          <w:trHeight w:val="576"/>
        </w:trPr>
        <w:tc>
          <w:tcPr>
            <w:tcW w:w="583" w:type="dxa"/>
            <w:vAlign w:val="center"/>
          </w:tcPr>
          <w:p w14:paraId="72180E78" w14:textId="77777777" w:rsidR="00762AF5" w:rsidRDefault="00762AF5" w:rsidP="003830F1">
            <w:pPr>
              <w:jc w:val="center"/>
            </w:pPr>
            <w:r>
              <w:t>1.</w:t>
            </w:r>
          </w:p>
        </w:tc>
        <w:tc>
          <w:tcPr>
            <w:tcW w:w="4502" w:type="dxa"/>
            <w:vAlign w:val="center"/>
          </w:tcPr>
          <w:p w14:paraId="1FEFFA7F" w14:textId="359EC678" w:rsidR="00762AF5" w:rsidRDefault="0064600A" w:rsidP="00BB67F2">
            <w:r>
              <w:t>Elektros energijos kaupiklis</w:t>
            </w:r>
          </w:p>
        </w:tc>
        <w:tc>
          <w:tcPr>
            <w:tcW w:w="2564" w:type="dxa"/>
            <w:vAlign w:val="center"/>
          </w:tcPr>
          <w:p w14:paraId="54699900" w14:textId="551D51EA" w:rsidR="00762AF5" w:rsidRDefault="0064600A" w:rsidP="003830F1">
            <w:pPr>
              <w:jc w:val="center"/>
            </w:pPr>
            <w:r>
              <w:t>495</w:t>
            </w:r>
          </w:p>
        </w:tc>
        <w:tc>
          <w:tcPr>
            <w:tcW w:w="2313" w:type="dxa"/>
            <w:vAlign w:val="center"/>
          </w:tcPr>
          <w:p w14:paraId="097620CA" w14:textId="063605A5" w:rsidR="00762AF5" w:rsidRDefault="0064600A" w:rsidP="003830F1">
            <w:pPr>
              <w:jc w:val="center"/>
            </w:pPr>
            <w:r>
              <w:t>990</w:t>
            </w:r>
          </w:p>
        </w:tc>
      </w:tr>
    </w:tbl>
    <w:p w14:paraId="56DBF865" w14:textId="77777777" w:rsidR="00762AF5" w:rsidRPr="00762AF5" w:rsidRDefault="00762AF5" w:rsidP="00762AF5"/>
    <w:p w14:paraId="40B76695" w14:textId="140926BE" w:rsidR="00762AF5" w:rsidRDefault="00762AF5" w:rsidP="00762AF5">
      <w:pPr>
        <w:pStyle w:val="Heading2"/>
      </w:pPr>
      <w:r>
        <w:t>Kita objekto informacija susijusi su elektros energijos vartojimu:</w:t>
      </w:r>
    </w:p>
    <w:p w14:paraId="523E052B" w14:textId="77777777" w:rsidR="00981556" w:rsidRPr="001F1A62" w:rsidRDefault="00981556" w:rsidP="00981556"/>
    <w:tbl>
      <w:tblPr>
        <w:tblStyle w:val="TableGrid"/>
        <w:tblW w:w="0" w:type="auto"/>
        <w:tblLook w:val="04A0" w:firstRow="1" w:lastRow="0" w:firstColumn="1" w:lastColumn="0" w:noHBand="0" w:noVBand="1"/>
      </w:tblPr>
      <w:tblGrid>
        <w:gridCol w:w="625"/>
        <w:gridCol w:w="6016"/>
        <w:gridCol w:w="3321"/>
      </w:tblGrid>
      <w:tr w:rsidR="009A75C6" w14:paraId="250B3B94" w14:textId="77777777" w:rsidTr="003E664C">
        <w:tc>
          <w:tcPr>
            <w:tcW w:w="625" w:type="dxa"/>
            <w:vAlign w:val="center"/>
          </w:tcPr>
          <w:p w14:paraId="6750981C" w14:textId="77777777" w:rsidR="009A75C6" w:rsidRDefault="009A75C6" w:rsidP="003E664C">
            <w:pPr>
              <w:jc w:val="center"/>
            </w:pPr>
            <w:r>
              <w:t>Eil. Nr.</w:t>
            </w:r>
          </w:p>
        </w:tc>
        <w:tc>
          <w:tcPr>
            <w:tcW w:w="6016" w:type="dxa"/>
            <w:vAlign w:val="center"/>
          </w:tcPr>
          <w:p w14:paraId="19E8655B" w14:textId="5500D77C" w:rsidR="009A75C6" w:rsidRDefault="009A75C6" w:rsidP="003E664C">
            <w:pPr>
              <w:jc w:val="center"/>
            </w:pPr>
            <w:r>
              <w:t>Parametras</w:t>
            </w:r>
          </w:p>
        </w:tc>
        <w:tc>
          <w:tcPr>
            <w:tcW w:w="3321" w:type="dxa"/>
            <w:vAlign w:val="center"/>
          </w:tcPr>
          <w:p w14:paraId="03851F37" w14:textId="77777777" w:rsidR="009A75C6" w:rsidRDefault="009A75C6" w:rsidP="003E664C">
            <w:pPr>
              <w:jc w:val="center"/>
            </w:pPr>
            <w:r>
              <w:t>Elektrinė galia, kW</w:t>
            </w:r>
          </w:p>
        </w:tc>
      </w:tr>
      <w:tr w:rsidR="009A75C6" w14:paraId="17652146" w14:textId="77777777" w:rsidTr="003E664C">
        <w:tc>
          <w:tcPr>
            <w:tcW w:w="625" w:type="dxa"/>
            <w:shd w:val="clear" w:color="auto" w:fill="F2F2F2" w:themeFill="background1" w:themeFillShade="F2"/>
            <w:vAlign w:val="center"/>
          </w:tcPr>
          <w:p w14:paraId="3AF951E4" w14:textId="77777777" w:rsidR="009A75C6" w:rsidRDefault="009A75C6" w:rsidP="003E664C">
            <w:pPr>
              <w:jc w:val="center"/>
            </w:pPr>
            <w:r w:rsidRPr="00327C87">
              <w:rPr>
                <w:i/>
                <w:iCs/>
              </w:rPr>
              <w:t>1</w:t>
            </w:r>
          </w:p>
        </w:tc>
        <w:tc>
          <w:tcPr>
            <w:tcW w:w="6016" w:type="dxa"/>
            <w:shd w:val="clear" w:color="auto" w:fill="F2F2F2" w:themeFill="background1" w:themeFillShade="F2"/>
            <w:vAlign w:val="center"/>
          </w:tcPr>
          <w:p w14:paraId="09C7695B" w14:textId="77777777" w:rsidR="009A75C6" w:rsidRDefault="009A75C6" w:rsidP="003E664C">
            <w:pPr>
              <w:jc w:val="center"/>
            </w:pPr>
            <w:r w:rsidRPr="00327C87">
              <w:rPr>
                <w:i/>
                <w:iCs/>
              </w:rPr>
              <w:t>2</w:t>
            </w:r>
          </w:p>
        </w:tc>
        <w:tc>
          <w:tcPr>
            <w:tcW w:w="3321" w:type="dxa"/>
            <w:shd w:val="clear" w:color="auto" w:fill="F2F2F2" w:themeFill="background1" w:themeFillShade="F2"/>
            <w:vAlign w:val="center"/>
          </w:tcPr>
          <w:p w14:paraId="42216D26" w14:textId="77777777" w:rsidR="009A75C6" w:rsidRDefault="009A75C6" w:rsidP="003E664C">
            <w:pPr>
              <w:jc w:val="center"/>
            </w:pPr>
            <w:r w:rsidRPr="00327C87">
              <w:rPr>
                <w:i/>
                <w:iCs/>
              </w:rPr>
              <w:t>3</w:t>
            </w:r>
          </w:p>
        </w:tc>
      </w:tr>
      <w:tr w:rsidR="009A75C6" w14:paraId="207FC0CD" w14:textId="77777777" w:rsidTr="003830F1">
        <w:trPr>
          <w:trHeight w:val="576"/>
        </w:trPr>
        <w:tc>
          <w:tcPr>
            <w:tcW w:w="625" w:type="dxa"/>
            <w:vAlign w:val="center"/>
          </w:tcPr>
          <w:p w14:paraId="1DBA456F" w14:textId="77777777" w:rsidR="009A75C6" w:rsidRDefault="009A75C6" w:rsidP="003830F1">
            <w:pPr>
              <w:jc w:val="center"/>
            </w:pPr>
            <w:r>
              <w:t>1.</w:t>
            </w:r>
          </w:p>
        </w:tc>
        <w:tc>
          <w:tcPr>
            <w:tcW w:w="6016" w:type="dxa"/>
            <w:vAlign w:val="center"/>
          </w:tcPr>
          <w:p w14:paraId="0E068659" w14:textId="36AD3447" w:rsidR="009A75C6" w:rsidRDefault="00F67CC8" w:rsidP="003830F1">
            <w:pPr>
              <w:jc w:val="center"/>
            </w:pPr>
            <w:r>
              <w:t>Reikalinga galia į esamus elektros energijos vartojimo įrenginius</w:t>
            </w:r>
          </w:p>
        </w:tc>
        <w:tc>
          <w:tcPr>
            <w:tcW w:w="3321" w:type="dxa"/>
            <w:vAlign w:val="center"/>
          </w:tcPr>
          <w:p w14:paraId="2B5CC1B3" w14:textId="3E7DCA3C" w:rsidR="009A75C6" w:rsidRDefault="00BB67F2" w:rsidP="003830F1">
            <w:pPr>
              <w:jc w:val="center"/>
            </w:pPr>
            <w:r>
              <w:t>&lt;</w:t>
            </w:r>
            <w:r w:rsidR="00F67CC8">
              <w:t>3000</w:t>
            </w:r>
          </w:p>
        </w:tc>
      </w:tr>
    </w:tbl>
    <w:p w14:paraId="7032447E" w14:textId="77777777" w:rsidR="009A75C6" w:rsidRDefault="009A75C6" w:rsidP="00981556">
      <w:pPr>
        <w:suppressAutoHyphens w:val="0"/>
        <w:spacing w:after="160"/>
      </w:pPr>
    </w:p>
    <w:p w14:paraId="17A6A314" w14:textId="74D45320" w:rsidR="009A75C6" w:rsidRDefault="009A75C6" w:rsidP="009A75C6">
      <w:pPr>
        <w:pStyle w:val="Heading2"/>
      </w:pPr>
      <w:r>
        <w:lastRenderedPageBreak/>
        <w:t>Pateikiama kita aktuali informacija</w:t>
      </w:r>
      <w:r w:rsidR="00D8719A">
        <w:t xml:space="preserve"> dėl vidinių objekto elektros tinklų</w:t>
      </w:r>
      <w:r>
        <w:t>:</w:t>
      </w:r>
    </w:p>
    <w:p w14:paraId="7AC360B1" w14:textId="64E84857" w:rsidR="009A75C6" w:rsidRDefault="009A75C6" w:rsidP="009A75C6">
      <w:pPr>
        <w:pStyle w:val="Heading3"/>
      </w:pPr>
      <w:r w:rsidRPr="009A75C6">
        <w:t>Priedas Nr.12</w:t>
      </w:r>
      <w:r>
        <w:t xml:space="preserve"> - </w:t>
      </w:r>
      <w:r w:rsidRPr="009A75C6">
        <w:t xml:space="preserve">Esamos 35_6kV skirstyklos bendra </w:t>
      </w:r>
      <w:proofErr w:type="spellStart"/>
      <w:r w:rsidRPr="009A75C6">
        <w:t>vienlinijinė</w:t>
      </w:r>
      <w:proofErr w:type="spellEnd"/>
      <w:r w:rsidRPr="009A75C6">
        <w:t xml:space="preserve"> schema</w:t>
      </w:r>
      <w:r w:rsidR="003B6274">
        <w:t>;</w:t>
      </w:r>
    </w:p>
    <w:p w14:paraId="07427545" w14:textId="3E2C285E" w:rsidR="009A75C6" w:rsidRDefault="009A75C6" w:rsidP="003B6274">
      <w:pPr>
        <w:pStyle w:val="Heading3"/>
      </w:pPr>
      <w:r w:rsidRPr="009A75C6">
        <w:t>Priedas Nr.13</w:t>
      </w:r>
      <w:r>
        <w:t xml:space="preserve"> - </w:t>
      </w:r>
      <w:r w:rsidRPr="009A75C6">
        <w:t>Esamos 6</w:t>
      </w:r>
      <w:r w:rsidR="003B6274">
        <w:t xml:space="preserve"> </w:t>
      </w:r>
      <w:proofErr w:type="spellStart"/>
      <w:r w:rsidRPr="009A75C6">
        <w:t>kV</w:t>
      </w:r>
      <w:proofErr w:type="spellEnd"/>
      <w:r w:rsidRPr="009A75C6">
        <w:t xml:space="preserve"> SR skirstyklos selektyvumo schema</w:t>
      </w:r>
      <w:r w:rsidR="003B6274">
        <w:t>;</w:t>
      </w:r>
    </w:p>
    <w:p w14:paraId="2E657EA3" w14:textId="3F15742B" w:rsidR="009A75C6" w:rsidRDefault="009A75C6" w:rsidP="003B6274">
      <w:pPr>
        <w:pStyle w:val="Heading3"/>
      </w:pPr>
      <w:r w:rsidRPr="009A75C6">
        <w:t>Priedas Nr.14</w:t>
      </w:r>
      <w:r>
        <w:t xml:space="preserve"> - </w:t>
      </w:r>
      <w:r w:rsidRPr="009A75C6">
        <w:t>ESO 110</w:t>
      </w:r>
      <w:r w:rsidR="003B6274">
        <w:t>/</w:t>
      </w:r>
      <w:r w:rsidRPr="009A75C6">
        <w:t>35</w:t>
      </w:r>
      <w:r w:rsidR="003B6274">
        <w:t>/</w:t>
      </w:r>
      <w:r w:rsidRPr="009A75C6">
        <w:t>6</w:t>
      </w:r>
      <w:r w:rsidR="003B6274">
        <w:t xml:space="preserve"> </w:t>
      </w:r>
      <w:proofErr w:type="spellStart"/>
      <w:r w:rsidRPr="009A75C6">
        <w:t>kV</w:t>
      </w:r>
      <w:proofErr w:type="spellEnd"/>
      <w:r w:rsidRPr="009A75C6">
        <w:t xml:space="preserve"> T-1 duomenys</w:t>
      </w:r>
      <w:r w:rsidR="003B6274">
        <w:t>;</w:t>
      </w:r>
    </w:p>
    <w:p w14:paraId="7B829AA0" w14:textId="15A8DD8A" w:rsidR="00D8719A" w:rsidRDefault="009A75C6" w:rsidP="00F67CC8">
      <w:pPr>
        <w:pStyle w:val="Heading3"/>
      </w:pPr>
      <w:r w:rsidRPr="009A75C6">
        <w:t>Priedas Nr.15</w:t>
      </w:r>
      <w:r>
        <w:t xml:space="preserve"> - </w:t>
      </w:r>
      <w:r w:rsidRPr="009A75C6">
        <w:t>ESO 110</w:t>
      </w:r>
      <w:r w:rsidR="003B6274">
        <w:t>/</w:t>
      </w:r>
      <w:r w:rsidRPr="009A75C6">
        <w:t>35</w:t>
      </w:r>
      <w:r w:rsidR="003B6274">
        <w:t>/</w:t>
      </w:r>
      <w:r w:rsidRPr="009A75C6">
        <w:t>6</w:t>
      </w:r>
      <w:r w:rsidR="003B6274">
        <w:t xml:space="preserve"> </w:t>
      </w:r>
      <w:proofErr w:type="spellStart"/>
      <w:r w:rsidRPr="009A75C6">
        <w:t>kV</w:t>
      </w:r>
      <w:proofErr w:type="spellEnd"/>
      <w:r w:rsidRPr="009A75C6">
        <w:t xml:space="preserve"> T-2 duomenys</w:t>
      </w:r>
      <w:r w:rsidR="00D8719A">
        <w:t>;</w:t>
      </w:r>
    </w:p>
    <w:p w14:paraId="79BD78B1" w14:textId="77777777" w:rsidR="00D8719A" w:rsidRDefault="00D8719A" w:rsidP="00D8719A">
      <w:pPr>
        <w:pStyle w:val="Heading2"/>
      </w:pPr>
      <w:r>
        <w:t>Pateikiama kita aktuali informacija susijusi su Perkančiojo subjekto objektais:</w:t>
      </w:r>
    </w:p>
    <w:p w14:paraId="6AC9BB4D" w14:textId="2F152C2C" w:rsidR="003830F1" w:rsidRDefault="003830F1" w:rsidP="00D8719A">
      <w:pPr>
        <w:pStyle w:val="Heading3"/>
      </w:pPr>
      <w:r w:rsidRPr="003830F1">
        <w:t>Priedas Nr.10</w:t>
      </w:r>
      <w:r>
        <w:t xml:space="preserve"> – Naujos </w:t>
      </w:r>
      <w:r w:rsidRPr="003830F1">
        <w:t>ESO</w:t>
      </w:r>
      <w:r>
        <w:t xml:space="preserve"> </w:t>
      </w:r>
      <w:r w:rsidRPr="003830F1">
        <w:t>Prijungimo sąlygos</w:t>
      </w:r>
    </w:p>
    <w:p w14:paraId="3B12D922" w14:textId="747FED91" w:rsidR="00D8719A" w:rsidRDefault="00D8719A" w:rsidP="00D8719A">
      <w:pPr>
        <w:pStyle w:val="Heading3"/>
      </w:pPr>
      <w:r>
        <w:t>Priedas Nr.21 - Geologinių tyrimų ataskaita (</w:t>
      </w:r>
      <w:r w:rsidRPr="00D8719A">
        <w:t>20 MW kaupiklių parkas, Energetikų g. 23, Kauno m.</w:t>
      </w:r>
      <w:r>
        <w:t>)</w:t>
      </w:r>
    </w:p>
    <w:p w14:paraId="7C8CA7EB" w14:textId="77777777" w:rsidR="00D8719A" w:rsidRDefault="00D8719A" w:rsidP="00981556">
      <w:pPr>
        <w:suppressAutoHyphens w:val="0"/>
        <w:spacing w:after="160"/>
      </w:pPr>
    </w:p>
    <w:p w14:paraId="30593663" w14:textId="1085E3D8" w:rsidR="00981556" w:rsidRDefault="00981556" w:rsidP="00981556">
      <w:pPr>
        <w:suppressAutoHyphens w:val="0"/>
        <w:spacing w:after="160"/>
        <w:rPr>
          <w:rFonts w:eastAsia="Times New Roman"/>
          <w:color w:val="000000"/>
          <w:szCs w:val="26"/>
        </w:rPr>
      </w:pPr>
      <w:r>
        <w:br w:type="page"/>
      </w:r>
    </w:p>
    <w:p w14:paraId="69883FCA" w14:textId="77777777" w:rsidR="00981556" w:rsidRPr="00327C87" w:rsidRDefault="00981556" w:rsidP="00981556">
      <w:pPr>
        <w:pStyle w:val="Heading2"/>
        <w:numPr>
          <w:ilvl w:val="0"/>
          <w:numId w:val="0"/>
        </w:numPr>
      </w:pPr>
    </w:p>
    <w:p w14:paraId="2B0421B1" w14:textId="58053843" w:rsidR="00981556" w:rsidRDefault="00981556" w:rsidP="00981556">
      <w:pPr>
        <w:pStyle w:val="Heading1"/>
      </w:pPr>
      <w:bookmarkStart w:id="61" w:name="_Toc103342345"/>
      <w:bookmarkStart w:id="62" w:name="_Toc103584533"/>
      <w:bookmarkStart w:id="63" w:name="_Toc103601647"/>
      <w:bookmarkStart w:id="64" w:name="_Toc103602741"/>
      <w:bookmarkStart w:id="65" w:name="_Toc103610440"/>
      <w:bookmarkStart w:id="66" w:name="_Toc103672197"/>
      <w:bookmarkStart w:id="67" w:name="_Toc103689641"/>
      <w:bookmarkStart w:id="68" w:name="_Toc103839757"/>
      <w:bookmarkStart w:id="69" w:name="_Toc229991688"/>
      <w:r>
        <w:t>SKYRIUS</w:t>
      </w:r>
      <w:r w:rsidRPr="008D556A">
        <w:rPr>
          <w:color w:val="FFFFFF" w:themeColor="background1"/>
        </w:rPr>
        <w:t xml:space="preserve"> : </w:t>
      </w:r>
      <w:r>
        <w:br/>
      </w:r>
      <w:r w:rsidR="00022C2B">
        <w:t xml:space="preserve">BENDRIEJI PROJEKTO </w:t>
      </w:r>
      <w:r>
        <w:t>TECHNINIAI REIKALAVIMAI</w:t>
      </w:r>
      <w:bookmarkEnd w:id="69"/>
    </w:p>
    <w:p w14:paraId="588D6010" w14:textId="77777777" w:rsidR="00981556" w:rsidRDefault="00981556" w:rsidP="00981556"/>
    <w:p w14:paraId="42AB1AB5" w14:textId="77777777" w:rsidR="00981556" w:rsidRPr="006C348F" w:rsidRDefault="00981556" w:rsidP="00981556">
      <w:pPr>
        <w:pStyle w:val="Heading2"/>
        <w:numPr>
          <w:ilvl w:val="1"/>
          <w:numId w:val="26"/>
        </w:numPr>
        <w:ind w:left="578" w:hanging="578"/>
      </w:pPr>
      <w:r w:rsidRPr="006C348F">
        <w:t>Pagrindiniai Tiekėjo tiekiami įrenginiai:</w:t>
      </w:r>
    </w:p>
    <w:p w14:paraId="392C63E0" w14:textId="0E004E58" w:rsidR="00981556" w:rsidRPr="006C348F" w:rsidRDefault="00981556" w:rsidP="00981556">
      <w:pPr>
        <w:pStyle w:val="Heading3"/>
        <w:numPr>
          <w:ilvl w:val="2"/>
          <w:numId w:val="26"/>
        </w:numPr>
      </w:pPr>
      <w:r w:rsidRPr="006C348F">
        <w:t xml:space="preserve">Elektros </w:t>
      </w:r>
      <w:r w:rsidR="000F4856" w:rsidRPr="006C348F">
        <w:t xml:space="preserve">energijos </w:t>
      </w:r>
      <w:r w:rsidRPr="006C348F">
        <w:t>kaupikliai - BESS;</w:t>
      </w:r>
    </w:p>
    <w:p w14:paraId="77006535" w14:textId="77777777" w:rsidR="00981556" w:rsidRPr="006C348F" w:rsidRDefault="00981556" w:rsidP="00981556">
      <w:pPr>
        <w:pStyle w:val="Heading3"/>
        <w:numPr>
          <w:ilvl w:val="2"/>
          <w:numId w:val="26"/>
        </w:numPr>
      </w:pPr>
      <w:r w:rsidRPr="006C348F">
        <w:t>Elektros energijos tiekimo ir skirstymo įrenginiai;</w:t>
      </w:r>
    </w:p>
    <w:p w14:paraId="6537A47A" w14:textId="38A28112" w:rsidR="00981556" w:rsidRPr="006C348F" w:rsidRDefault="00981556" w:rsidP="00981556">
      <w:pPr>
        <w:pStyle w:val="Heading3"/>
      </w:pPr>
      <w:r w:rsidRPr="006C348F">
        <w:t xml:space="preserve">6 </w:t>
      </w:r>
      <w:proofErr w:type="spellStart"/>
      <w:r w:rsidRPr="006C348F">
        <w:t>kV</w:t>
      </w:r>
      <w:proofErr w:type="spellEnd"/>
      <w:r w:rsidRPr="006C348F">
        <w:t xml:space="preserve"> elektros energijos tiekimo ir skirstymo įrenginiai;</w:t>
      </w:r>
    </w:p>
    <w:p w14:paraId="22ADD0D6" w14:textId="77777777" w:rsidR="00981556" w:rsidRPr="006C348F" w:rsidRDefault="00981556" w:rsidP="00981556">
      <w:pPr>
        <w:pStyle w:val="Heading3"/>
      </w:pPr>
      <w:r w:rsidRPr="006C348F">
        <w:t>ARĮ valdymo įranga;</w:t>
      </w:r>
    </w:p>
    <w:p w14:paraId="01316688" w14:textId="77777777" w:rsidR="00981556" w:rsidRPr="006C348F" w:rsidRDefault="00981556" w:rsidP="00981556">
      <w:pPr>
        <w:pStyle w:val="Heading3"/>
      </w:pPr>
      <w:r w:rsidRPr="006C348F">
        <w:t>Ryšio ir TSPĮ įranga.</w:t>
      </w:r>
    </w:p>
    <w:p w14:paraId="5F371924" w14:textId="77777777" w:rsidR="00981556" w:rsidRPr="006C348F" w:rsidRDefault="00981556" w:rsidP="00981556">
      <w:pPr>
        <w:pStyle w:val="Heading2"/>
        <w:numPr>
          <w:ilvl w:val="1"/>
          <w:numId w:val="26"/>
        </w:numPr>
        <w:ind w:left="578" w:hanging="578"/>
      </w:pPr>
      <w:r w:rsidRPr="006C348F">
        <w:t>Esminiai Tiekėjo atliekami darbai:</w:t>
      </w:r>
    </w:p>
    <w:p w14:paraId="5FCC5A96" w14:textId="77777777" w:rsidR="00981556" w:rsidRPr="006C348F" w:rsidRDefault="00981556" w:rsidP="00981556">
      <w:pPr>
        <w:pStyle w:val="Heading3"/>
        <w:numPr>
          <w:ilvl w:val="2"/>
          <w:numId w:val="26"/>
        </w:numPr>
      </w:pPr>
      <w:r w:rsidRPr="006C348F">
        <w:t>BESS montavimo darbai;</w:t>
      </w:r>
    </w:p>
    <w:p w14:paraId="4BE144F2" w14:textId="0BF9CEAD" w:rsidR="00870996" w:rsidRPr="006C348F" w:rsidRDefault="00706683" w:rsidP="00870996">
      <w:pPr>
        <w:pStyle w:val="Heading3"/>
      </w:pPr>
      <w:r w:rsidRPr="00706683">
        <w:t xml:space="preserve">Techniniai 6 </w:t>
      </w:r>
      <w:proofErr w:type="spellStart"/>
      <w:r w:rsidRPr="00706683">
        <w:t>kV</w:t>
      </w:r>
      <w:proofErr w:type="spellEnd"/>
      <w:r w:rsidRPr="00706683">
        <w:t xml:space="preserve"> skirstyklos elektrotechnikos rekonstrukcijos darbai</w:t>
      </w:r>
      <w:r>
        <w:t>;</w:t>
      </w:r>
    </w:p>
    <w:p w14:paraId="51DB17DD" w14:textId="1C2B404C" w:rsidR="006C348F" w:rsidRPr="006C348F" w:rsidRDefault="006C348F" w:rsidP="006C348F">
      <w:pPr>
        <w:pStyle w:val="Heading3"/>
      </w:pPr>
      <w:r w:rsidRPr="006C348F">
        <w:t>Paleidimo derinimo darbai (testavimas, konfigūravimas su išoriniais vartotojais), pilna pirkimo objekto apimtimi</w:t>
      </w:r>
    </w:p>
    <w:p w14:paraId="72BE8BDD" w14:textId="77777777" w:rsidR="00981556" w:rsidRPr="00022C2B" w:rsidRDefault="00981556" w:rsidP="00981556">
      <w:pPr>
        <w:pStyle w:val="Heading2"/>
      </w:pPr>
      <w:r w:rsidRPr="00022C2B">
        <w:t>Perkančiojo subjekto pateikiami įrenginiai:</w:t>
      </w:r>
    </w:p>
    <w:p w14:paraId="1308A283" w14:textId="391D0DF4" w:rsidR="00981556" w:rsidRPr="009A75C6" w:rsidRDefault="00981556" w:rsidP="00981556">
      <w:pPr>
        <w:pStyle w:val="Heading3"/>
      </w:pPr>
      <w:r w:rsidRPr="009A75C6">
        <w:t>Dyzelinis generatorius - 1 vnt. Generatoriaus techniniai duomenys ir charakteristikos pateikiamos Pried</w:t>
      </w:r>
      <w:r w:rsidR="009A75C6" w:rsidRPr="009A75C6">
        <w:t>e</w:t>
      </w:r>
      <w:r w:rsidRPr="009A75C6">
        <w:t xml:space="preserve"> Nr.</w:t>
      </w:r>
      <w:r w:rsidR="009A75C6" w:rsidRPr="009A75C6">
        <w:t>20.</w:t>
      </w:r>
    </w:p>
    <w:p w14:paraId="1C83176D" w14:textId="7C1DD0C2" w:rsidR="00022C2B" w:rsidRPr="00022C2B" w:rsidRDefault="00022C2B" w:rsidP="00022C2B">
      <w:pPr>
        <w:pStyle w:val="Heading3"/>
      </w:pPr>
      <w:r w:rsidRPr="00022C2B">
        <w:t>Dyzelinis generatorius laikomas Perkančiojo subjekto sandėlyje adresu Jėgainės g. 12C, Kaunas.</w:t>
      </w:r>
    </w:p>
    <w:p w14:paraId="156AD562" w14:textId="3BF393C6" w:rsidR="004935AD" w:rsidRPr="004935AD" w:rsidRDefault="004935AD" w:rsidP="004935AD">
      <w:pPr>
        <w:pStyle w:val="Heading2"/>
      </w:pPr>
      <w:r w:rsidRPr="004935AD">
        <w:t>Vis</w:t>
      </w:r>
      <w:r>
        <w:t>i numatomi įrenginiai</w:t>
      </w:r>
      <w:r w:rsidRPr="004935AD">
        <w:t xml:space="preserve"> turi būti sertifikuota ir turėti CE ženklinimą. Naudojami įrenginiai turi atitikti Lietuvos Respublikos įstatymų nuostatas bei kitas ES direktyvų normas ir standartus taip pat ISO, EN, DIN standartų reikalavimus bei turėti CE ženklinimą. Pasirinkta technologija ir jos pagalbiniai įrenginiai turi būti aukščiausios klasės, gerai žinomi ES, modernūs ir patikimi, pagaminti laikantis ES standartų, techninių reglamentų ir direktyvų</w:t>
      </w:r>
      <w:r w:rsidR="00022C2B">
        <w:t>.</w:t>
      </w:r>
    </w:p>
    <w:p w14:paraId="4D4F2D91" w14:textId="4DFAC595" w:rsidR="00981556" w:rsidRPr="009A75C6" w:rsidRDefault="00981556" w:rsidP="00981556">
      <w:pPr>
        <w:pStyle w:val="Heading2"/>
        <w:suppressAutoHyphens w:val="0"/>
      </w:pPr>
      <w:r w:rsidRPr="009A75C6">
        <w:t>Preliminari BESS montavimo vieta nurodyta Priede Nr.</w:t>
      </w:r>
      <w:r w:rsidR="009A75C6" w:rsidRPr="009A75C6">
        <w:t>9</w:t>
      </w:r>
      <w:r w:rsidR="00022C2B" w:rsidRPr="009A75C6">
        <w:t>.</w:t>
      </w:r>
    </w:p>
    <w:p w14:paraId="7193F36E" w14:textId="287AB77A" w:rsidR="00981556" w:rsidRPr="00022C2B" w:rsidRDefault="00981556" w:rsidP="00981556">
      <w:pPr>
        <w:pStyle w:val="Heading2"/>
        <w:suppressAutoHyphens w:val="0"/>
      </w:pPr>
      <w:r w:rsidRPr="00022C2B">
        <w:t xml:space="preserve">Preliminari dyzelinio generatoriaus montavimo vieta nurodyta </w:t>
      </w:r>
      <w:r w:rsidRPr="009A75C6">
        <w:t>Priede Nr.</w:t>
      </w:r>
      <w:r w:rsidR="009A75C6" w:rsidRPr="009A75C6">
        <w:t>1</w:t>
      </w:r>
      <w:r w:rsidRPr="009A75C6">
        <w:t>6</w:t>
      </w:r>
      <w:r w:rsidR="00022C2B" w:rsidRPr="009A75C6">
        <w:t>.</w:t>
      </w:r>
    </w:p>
    <w:p w14:paraId="53EEC868" w14:textId="666826C7" w:rsidR="00981556" w:rsidRPr="00022C2B" w:rsidRDefault="00981556" w:rsidP="00981556">
      <w:pPr>
        <w:pStyle w:val="Heading2"/>
      </w:pPr>
      <w:r w:rsidRPr="00022C2B">
        <w:t xml:space="preserve">Preliminarios skirstyklos rekonstrukcijos apimtys nurodytos </w:t>
      </w:r>
      <w:r w:rsidRPr="009A75C6">
        <w:t>Pried</w:t>
      </w:r>
      <w:r w:rsidR="009A75C6" w:rsidRPr="009A75C6">
        <w:t>uose</w:t>
      </w:r>
      <w:r w:rsidRPr="009A75C6">
        <w:t xml:space="preserve"> Nr.</w:t>
      </w:r>
      <w:r w:rsidR="009A75C6" w:rsidRPr="009A75C6">
        <w:t>16, Nr.17, Nr.18</w:t>
      </w:r>
      <w:r w:rsidRPr="009A75C6">
        <w:t>.</w:t>
      </w:r>
    </w:p>
    <w:p w14:paraId="17FB9F12" w14:textId="18D3C784" w:rsidR="00981556" w:rsidRPr="00022C2B" w:rsidRDefault="00981556" w:rsidP="000F4856">
      <w:pPr>
        <w:pStyle w:val="Heading2"/>
      </w:pPr>
      <w:r w:rsidRPr="00022C2B">
        <w:t>Dyzelinio generatoriaus pervežimo ir pastatymo darbus į projektinę vietą atlieka Tiekėjas.</w:t>
      </w:r>
    </w:p>
    <w:p w14:paraId="2B123382" w14:textId="77777777" w:rsidR="00981556" w:rsidRPr="000F4856" w:rsidRDefault="00981556" w:rsidP="000F4856">
      <w:pPr>
        <w:pStyle w:val="Heading2"/>
      </w:pPr>
      <w:r w:rsidRPr="000F4856">
        <w:t>Tiekėjas turės:</w:t>
      </w:r>
    </w:p>
    <w:p w14:paraId="744EBE04" w14:textId="77777777" w:rsidR="00981556" w:rsidRPr="000F4856" w:rsidRDefault="00981556" w:rsidP="000F4856">
      <w:pPr>
        <w:pStyle w:val="Heading3"/>
      </w:pPr>
      <w:r w:rsidRPr="000F4856">
        <w:t>Pateikti visas darbų vykdymui reikalingas prekes ir medžiagas (BESS, elektros ir automatikos prietaisus, kabelius, vamzdynus, metalo konstrukcijas, pamatus, ŠVOK įrenginius ir kt.);</w:t>
      </w:r>
    </w:p>
    <w:p w14:paraId="0BDC9DB6" w14:textId="77777777" w:rsidR="00981556" w:rsidRPr="000F4856" w:rsidRDefault="00981556" w:rsidP="000F4856">
      <w:pPr>
        <w:pStyle w:val="Heading3"/>
      </w:pPr>
      <w:r w:rsidRPr="000F4856">
        <w:t>Atlikti visus TDP numatytus darbus (griovimo, demontavimo, dangų atstatymo, tiekimo, gamybos, montavimo ir kt. darbus);</w:t>
      </w:r>
    </w:p>
    <w:p w14:paraId="299B0524" w14:textId="77777777" w:rsidR="00981556" w:rsidRPr="000F4856" w:rsidRDefault="00981556" w:rsidP="000F4856">
      <w:pPr>
        <w:pStyle w:val="Heading3"/>
      </w:pPr>
      <w:r w:rsidRPr="000F4856">
        <w:t>Priduoti Projektą Perkančiajam subjektui ir atsakingoms institucijoms (įskaitant statybos užbaigimo procedūras);</w:t>
      </w:r>
    </w:p>
    <w:p w14:paraId="3B210E7E" w14:textId="77777777" w:rsidR="00981556" w:rsidRPr="000F4856" w:rsidRDefault="00981556" w:rsidP="000F4856">
      <w:pPr>
        <w:pStyle w:val="Heading3"/>
      </w:pPr>
      <w:r w:rsidRPr="000F4856">
        <w:t>Parengti ir pateikti Perkančiajam subjektui reikiamą, pagal teisės aktus ir norminius dokumentus, dokumentaciją bei atlikti kitus reikalingus, tinkamam Projekto įgyvendinimui.</w:t>
      </w:r>
    </w:p>
    <w:p w14:paraId="7E35DE7F" w14:textId="77777777" w:rsidR="00981556" w:rsidRPr="000F4856" w:rsidRDefault="00981556" w:rsidP="000F4856">
      <w:pPr>
        <w:pStyle w:val="Heading2"/>
      </w:pPr>
      <w:r w:rsidRPr="000F4856">
        <w:t>Tiekiami įrenginiai privalo atitikti TS ir TDP pateiktas specifikacijas.</w:t>
      </w:r>
    </w:p>
    <w:p w14:paraId="73A5AF76" w14:textId="77777777" w:rsidR="00981556" w:rsidRPr="000F4856" w:rsidRDefault="00981556" w:rsidP="000F4856">
      <w:pPr>
        <w:pStyle w:val="Heading2"/>
      </w:pPr>
      <w:r w:rsidRPr="000F4856">
        <w:t>Naudojamos medžiagos turi atitikti TS ir TDP pateiktas specifikacijas.</w:t>
      </w:r>
    </w:p>
    <w:p w14:paraId="36492F7D" w14:textId="77777777" w:rsidR="00981556" w:rsidRPr="000F4856" w:rsidRDefault="00981556" w:rsidP="000F4856">
      <w:pPr>
        <w:pStyle w:val="Heading2"/>
      </w:pPr>
      <w:r w:rsidRPr="000F4856">
        <w:t>Atliekami darbai turi atitikti TS ir TDP pateiktus reikalavimus.</w:t>
      </w:r>
    </w:p>
    <w:p w14:paraId="30AF9E5C" w14:textId="77777777" w:rsidR="00981556" w:rsidRPr="000F4856" w:rsidRDefault="00981556" w:rsidP="000F4856">
      <w:pPr>
        <w:pStyle w:val="Heading2"/>
      </w:pPr>
      <w:r w:rsidRPr="000F4856">
        <w:t>Dyzelinio generatoriaus paleidimo/derinimo darbus atliks generatoriaus gamintojo atstovas. Paleidimo derinimo darbų laiką organizuoja Tiekėjas.</w:t>
      </w:r>
    </w:p>
    <w:p w14:paraId="5C5B01FE" w14:textId="77777777" w:rsidR="00981556" w:rsidRPr="000F4856" w:rsidRDefault="00981556" w:rsidP="000F4856">
      <w:pPr>
        <w:pStyle w:val="Heading2"/>
      </w:pPr>
      <w:r w:rsidRPr="000F4856">
        <w:t xml:space="preserve">Dyzelinio generatoriaus valdiklių bei SCADA programavimo darbus atlieka Tiekėjas, o paleidimą ir derinimą atlieka Tiekėjas dalyvaujant Perkančiajam subjektui. </w:t>
      </w:r>
    </w:p>
    <w:p w14:paraId="2A684D8F" w14:textId="77777777" w:rsidR="00981556" w:rsidRPr="000F4856" w:rsidRDefault="00981556" w:rsidP="000F4856">
      <w:pPr>
        <w:pStyle w:val="Heading2"/>
      </w:pPr>
      <w:r w:rsidRPr="000F4856">
        <w:t>ARĮ programavimą, paleidimą ir derinimą atlieka Tiekėjas.</w:t>
      </w:r>
    </w:p>
    <w:p w14:paraId="72D1F632" w14:textId="77777777" w:rsidR="000F4856" w:rsidRPr="000F4856" w:rsidRDefault="00981556" w:rsidP="000F4856">
      <w:pPr>
        <w:pStyle w:val="Heading2"/>
      </w:pPr>
      <w:r w:rsidRPr="000F4856">
        <w:t>BESS programavimą, paleidimą ir derinimą atlieka Tiekėjas.</w:t>
      </w:r>
    </w:p>
    <w:p w14:paraId="7E742A15" w14:textId="6C9A3436" w:rsidR="00981556" w:rsidRPr="000F4856" w:rsidRDefault="00981556" w:rsidP="000F4856">
      <w:pPr>
        <w:pStyle w:val="Heading2"/>
      </w:pPr>
      <w:r w:rsidRPr="000F4856">
        <w:t>SCADA programavimo darbus atlieka Tiekėjas sprendinius derindamas su Perkančiuoju subjektu.</w:t>
      </w:r>
    </w:p>
    <w:p w14:paraId="497F5E3D" w14:textId="77777777" w:rsidR="00981556" w:rsidRPr="000F4856" w:rsidRDefault="00981556" w:rsidP="000F4856">
      <w:pPr>
        <w:pStyle w:val="Heading2"/>
      </w:pPr>
      <w:r w:rsidRPr="000F4856">
        <w:t>Bendrus sistemos paleidimo, derinimo darbus atlieka Tiekėjas dalyvaujant Perkančiajam  subjektui.</w:t>
      </w:r>
    </w:p>
    <w:bookmarkEnd w:id="61"/>
    <w:bookmarkEnd w:id="62"/>
    <w:bookmarkEnd w:id="63"/>
    <w:bookmarkEnd w:id="64"/>
    <w:bookmarkEnd w:id="65"/>
    <w:bookmarkEnd w:id="66"/>
    <w:bookmarkEnd w:id="67"/>
    <w:bookmarkEnd w:id="68"/>
    <w:p w14:paraId="50AAEC56" w14:textId="741F6790" w:rsidR="00061C87" w:rsidRPr="00061C87" w:rsidRDefault="00981556" w:rsidP="00981556">
      <w:pPr>
        <w:suppressAutoHyphens w:val="0"/>
        <w:spacing w:after="160"/>
      </w:pPr>
      <w:r>
        <w:br w:type="page"/>
      </w:r>
    </w:p>
    <w:p w14:paraId="13AE35B4" w14:textId="40EF6998" w:rsidR="00191DFB" w:rsidRDefault="00191DFB" w:rsidP="00191DFB">
      <w:pPr>
        <w:pStyle w:val="Heading1"/>
      </w:pPr>
      <w:bookmarkStart w:id="70" w:name="_Toc229991689"/>
      <w:r>
        <w:lastRenderedPageBreak/>
        <w:t>SKYRIUS</w:t>
      </w:r>
      <w:r w:rsidRPr="008D556A">
        <w:rPr>
          <w:color w:val="FFFFFF" w:themeColor="background1"/>
        </w:rPr>
        <w:t xml:space="preserve"> : </w:t>
      </w:r>
      <w:r>
        <w:br/>
        <w:t xml:space="preserve">TECHNINIAI REIKALAVIMAI – 6 </w:t>
      </w:r>
      <w:proofErr w:type="spellStart"/>
      <w:r>
        <w:t>kV</w:t>
      </w:r>
      <w:proofErr w:type="spellEnd"/>
      <w:r>
        <w:t xml:space="preserve"> skirstyklos rekonstrukcija</w:t>
      </w:r>
      <w:r w:rsidR="000A278E">
        <w:t xml:space="preserve">: </w:t>
      </w:r>
      <w:r>
        <w:t>Architektūros dalis</w:t>
      </w:r>
      <w:bookmarkEnd w:id="70"/>
    </w:p>
    <w:p w14:paraId="54F5A5A6" w14:textId="77777777" w:rsidR="00033DD6" w:rsidRPr="00033DD6" w:rsidRDefault="00033DD6" w:rsidP="00033DD6"/>
    <w:p w14:paraId="0567D2F7" w14:textId="3C0ED711" w:rsidR="00981556" w:rsidRDefault="00981556" w:rsidP="00981556">
      <w:pPr>
        <w:pStyle w:val="Heading2"/>
      </w:pPr>
      <w:r>
        <w:t>Tiekėjas turės įgyvendinti 6</w:t>
      </w:r>
      <w:r w:rsidR="00603CCF">
        <w:t xml:space="preserve"> </w:t>
      </w:r>
      <w:proofErr w:type="spellStart"/>
      <w:r>
        <w:t>kV</w:t>
      </w:r>
      <w:proofErr w:type="spellEnd"/>
      <w:r>
        <w:t xml:space="preserve"> skirstyklos rekonstrukciją atsižvelgiant į architektūrinę skirstyklos rekonstrukcijos viziją</w:t>
      </w:r>
      <w:r w:rsidR="00992D93">
        <w:t>, k</w:t>
      </w:r>
      <w:r>
        <w:t xml:space="preserve">urią parengė Perkančiojo subjekto nusamdytų </w:t>
      </w:r>
      <w:r w:rsidR="00992D93">
        <w:t>architektai.</w:t>
      </w:r>
    </w:p>
    <w:p w14:paraId="736E29DB" w14:textId="4B2CF404" w:rsidR="00992D93" w:rsidRPr="00022C2B" w:rsidRDefault="00992D93" w:rsidP="00981556">
      <w:pPr>
        <w:pStyle w:val="Heading2"/>
      </w:pPr>
      <w:r w:rsidRPr="00022C2B">
        <w:t xml:space="preserve">Parengta architektūrinė vizija </w:t>
      </w:r>
      <w:r w:rsidRPr="009A75C6">
        <w:t>pateikiama Priede Nr.</w:t>
      </w:r>
      <w:r w:rsidR="009A75C6" w:rsidRPr="009A75C6">
        <w:t>11</w:t>
      </w:r>
      <w:r w:rsidR="009A75C6">
        <w:t>.</w:t>
      </w:r>
    </w:p>
    <w:p w14:paraId="3D7191DB" w14:textId="55AD4648" w:rsidR="00981556" w:rsidRDefault="00981556" w:rsidP="00981556">
      <w:pPr>
        <w:pStyle w:val="Heading2"/>
      </w:pPr>
      <w:r>
        <w:t>Architektūrinė vizija, vizualizacijos, techniniai projektiniai sprendiniai ir kiti susiję dokumentai sudaro neatskiriamą šios techninės specifikacijos dalį ir yra privalomi vykdyti, užtikrinant jų nuoseklų ir kokybišką įgyvendinimą.</w:t>
      </w:r>
    </w:p>
    <w:p w14:paraId="061CDCA4" w14:textId="28F45215" w:rsidR="00981556" w:rsidRDefault="00981556" w:rsidP="00981556">
      <w:pPr>
        <w:pStyle w:val="Heading2"/>
      </w:pPr>
      <w:r>
        <w:t>Tiekėjas privalo užtikrinti, kad visi rekonstrukcijos darbai (įskaitant pastato išorės ir vidaus elementus bei inžinerines sistemas) būtų atliekami laikantis patvirtintos architektūrinės koncepcijos, jos estetikos, funkcionalumo ir techninių parametrų.</w:t>
      </w:r>
    </w:p>
    <w:p w14:paraId="75B5343F" w14:textId="13FEC7E8" w:rsidR="00981556" w:rsidRDefault="00981556" w:rsidP="00981556">
      <w:pPr>
        <w:pStyle w:val="Heading2"/>
      </w:pPr>
      <w:r>
        <w:t>Įgyvendinimo metu turi būti išlaikytas architektūrinės vizijos vientisumas, proporcijos, medžiagiškumas, spalviniai sprendimai ir kiti vizualiniai bei funkciniai aspektai, numatyti projektinėje dokumentacijoje.</w:t>
      </w:r>
    </w:p>
    <w:p w14:paraId="18A1D2B7" w14:textId="5E452892" w:rsidR="00981556" w:rsidRDefault="00981556" w:rsidP="00981556">
      <w:pPr>
        <w:pStyle w:val="Heading2"/>
      </w:pPr>
      <w:r>
        <w:t>Tiekėjas atsako už visų projekto sprendinių suderinamumą tarpusavyje bei už tai, kad rekonstrukcijos metu būtų pasiekti numatyti kokybės, ilgaamžiškumo, energinio efektyvumo ir saugos reikalavimai.</w:t>
      </w:r>
    </w:p>
    <w:p w14:paraId="51F3CDBE" w14:textId="208FBFED" w:rsidR="00981556" w:rsidRDefault="00981556" w:rsidP="00981556">
      <w:pPr>
        <w:pStyle w:val="Heading2"/>
      </w:pPr>
      <w:r>
        <w:t>Visi darbai turi būti vykdomi laikantis galiojančių statybos techninių reglamentų, normatyvinių dokumentų bei gerosios inžinerinės praktikos principų.</w:t>
      </w:r>
    </w:p>
    <w:p w14:paraId="111D33BF" w14:textId="296E98C9" w:rsidR="00981556" w:rsidRDefault="00981556" w:rsidP="00981556">
      <w:pPr>
        <w:pStyle w:val="Heading2"/>
      </w:pPr>
      <w:r>
        <w:t xml:space="preserve">Esant poreikiui tikslinti ar adaptuoti architektūrinius ar techninius sprendinius, Tiekėjas privalo tai derinti su </w:t>
      </w:r>
      <w:r w:rsidR="00992D93">
        <w:t>Perkančiuoju subjektu</w:t>
      </w:r>
      <w:r>
        <w:t xml:space="preserve"> ir projekto autoriais, nepažeidžiant pagrindinės architektūrinės idėjos.</w:t>
      </w:r>
    </w:p>
    <w:p w14:paraId="48940211" w14:textId="4041F6B1" w:rsidR="00981556" w:rsidRDefault="00981556" w:rsidP="00981556">
      <w:pPr>
        <w:pStyle w:val="Heading2"/>
      </w:pPr>
      <w:r>
        <w:t>Rekonstrukcija apima visus pastato elementus, įskaitant, bet neapsiribojant: stogo konstrukcijas, fasadus, sienas, langus ir duris, vidaus patalpas, apdailą bei inžinerines sistemas (šildymo, vėdinimo, elektros, vandentiekio ir kt.).</w:t>
      </w:r>
    </w:p>
    <w:p w14:paraId="6E685375" w14:textId="4A3AEBB2" w:rsidR="00992D93" w:rsidRDefault="00992D93" w:rsidP="00191DFB">
      <w:pPr>
        <w:pStyle w:val="Heading2"/>
      </w:pPr>
      <w:r>
        <w:t>Kiti reikalavimai, susiję su pastato architektūrine ir statybine rekonstrukcija:</w:t>
      </w:r>
    </w:p>
    <w:p w14:paraId="0A0F2ED4" w14:textId="12E821E0" w:rsidR="00191DFB" w:rsidRDefault="00191DFB" w:rsidP="00992D93">
      <w:pPr>
        <w:pStyle w:val="Heading3"/>
      </w:pPr>
      <w:r>
        <w:t>Techniniai reikalavimai skirstyklos lauko ir vidaus durims:</w:t>
      </w:r>
    </w:p>
    <w:p w14:paraId="19AFEA94" w14:textId="77777777" w:rsidR="00191DFB" w:rsidRDefault="00191DFB" w:rsidP="00191DFB"/>
    <w:tbl>
      <w:tblPr>
        <w:tblStyle w:val="TableGrid"/>
        <w:tblW w:w="9923" w:type="dxa"/>
        <w:tblInd w:w="-289" w:type="dxa"/>
        <w:tblLook w:val="04A0" w:firstRow="1" w:lastRow="0" w:firstColumn="1" w:lastColumn="0" w:noHBand="0" w:noVBand="1"/>
      </w:tblPr>
      <w:tblGrid>
        <w:gridCol w:w="644"/>
        <w:gridCol w:w="4518"/>
        <w:gridCol w:w="4761"/>
      </w:tblGrid>
      <w:tr w:rsidR="00191DFB" w:rsidRPr="00191DFB" w14:paraId="055EC933" w14:textId="77777777" w:rsidTr="00191DFB">
        <w:trPr>
          <w:trHeight w:val="875"/>
        </w:trPr>
        <w:tc>
          <w:tcPr>
            <w:tcW w:w="644" w:type="dxa"/>
            <w:vAlign w:val="center"/>
          </w:tcPr>
          <w:p w14:paraId="0CC6E831" w14:textId="77777777" w:rsidR="00191DFB" w:rsidRPr="00191DFB" w:rsidRDefault="00191DFB" w:rsidP="00191DFB">
            <w:pPr>
              <w:jc w:val="center"/>
              <w:rPr>
                <w:rFonts w:cs="Arial"/>
                <w:b/>
                <w:szCs w:val="20"/>
              </w:rPr>
            </w:pPr>
            <w:r w:rsidRPr="00191DFB">
              <w:rPr>
                <w:rFonts w:cs="Arial"/>
                <w:b/>
                <w:szCs w:val="20"/>
              </w:rPr>
              <w:t>Eil. Nr.</w:t>
            </w:r>
          </w:p>
        </w:tc>
        <w:tc>
          <w:tcPr>
            <w:tcW w:w="4518" w:type="dxa"/>
            <w:vAlign w:val="center"/>
            <w:hideMark/>
          </w:tcPr>
          <w:p w14:paraId="45C64AA9" w14:textId="77777777" w:rsidR="00191DFB" w:rsidRPr="00191DFB" w:rsidRDefault="00191DFB" w:rsidP="00191DFB">
            <w:pPr>
              <w:jc w:val="center"/>
              <w:rPr>
                <w:rFonts w:cs="Arial"/>
                <w:b/>
                <w:szCs w:val="20"/>
              </w:rPr>
            </w:pPr>
            <w:r w:rsidRPr="00191DFB">
              <w:rPr>
                <w:rFonts w:cs="Arial"/>
                <w:b/>
                <w:szCs w:val="20"/>
              </w:rPr>
              <w:t>Reikalaujamų standartų pavadinimai, parametrų, funkcijų, aprašymai išpildymas ar savybės</w:t>
            </w:r>
          </w:p>
        </w:tc>
        <w:tc>
          <w:tcPr>
            <w:tcW w:w="4761" w:type="dxa"/>
            <w:vAlign w:val="center"/>
            <w:hideMark/>
          </w:tcPr>
          <w:p w14:paraId="632B0B56" w14:textId="77777777" w:rsidR="00191DFB" w:rsidRPr="00191DFB" w:rsidRDefault="00191DFB" w:rsidP="00191DFB">
            <w:pPr>
              <w:jc w:val="center"/>
              <w:rPr>
                <w:rFonts w:cs="Arial"/>
                <w:b/>
                <w:szCs w:val="20"/>
              </w:rPr>
            </w:pPr>
            <w:r w:rsidRPr="00191DFB">
              <w:rPr>
                <w:rFonts w:cs="Arial"/>
                <w:b/>
                <w:szCs w:val="20"/>
              </w:rPr>
              <w:t>Standartų numeriai, reikalaujamo parametro išpildymo reikšmės</w:t>
            </w:r>
          </w:p>
        </w:tc>
      </w:tr>
      <w:tr w:rsidR="00191DFB" w:rsidRPr="00191DFB" w14:paraId="2D6B886B" w14:textId="77777777" w:rsidTr="00191DFB">
        <w:trPr>
          <w:trHeight w:val="720"/>
        </w:trPr>
        <w:tc>
          <w:tcPr>
            <w:tcW w:w="644" w:type="dxa"/>
            <w:vAlign w:val="center"/>
          </w:tcPr>
          <w:p w14:paraId="20594CAC" w14:textId="77777777" w:rsidR="00191DFB" w:rsidRPr="00191DFB" w:rsidRDefault="00191DFB" w:rsidP="00E51FC7">
            <w:pPr>
              <w:pStyle w:val="ListParagraph"/>
              <w:numPr>
                <w:ilvl w:val="0"/>
                <w:numId w:val="28"/>
              </w:numPr>
              <w:suppressAutoHyphens w:val="0"/>
              <w:autoSpaceDN/>
              <w:ind w:left="0" w:firstLine="0"/>
              <w:jc w:val="center"/>
              <w:rPr>
                <w:rFonts w:eastAsia="Times New Roman" w:cs="Arial"/>
                <w:b/>
                <w:szCs w:val="20"/>
              </w:rPr>
            </w:pPr>
          </w:p>
        </w:tc>
        <w:tc>
          <w:tcPr>
            <w:tcW w:w="4518" w:type="dxa"/>
            <w:vAlign w:val="center"/>
          </w:tcPr>
          <w:p w14:paraId="1CDF1D3B" w14:textId="4A12FA4F" w:rsidR="00191DFB" w:rsidRPr="00191DFB" w:rsidRDefault="00191DFB" w:rsidP="00191DFB">
            <w:pPr>
              <w:rPr>
                <w:rFonts w:cs="Arial"/>
                <w:b/>
                <w:bCs/>
                <w:szCs w:val="20"/>
              </w:rPr>
            </w:pPr>
            <w:r w:rsidRPr="00191DFB">
              <w:rPr>
                <w:rFonts w:cs="Arial"/>
                <w:szCs w:val="20"/>
              </w:rPr>
              <w:t>Gamintojo kokybės vadybos įvertinimo sertifikatas</w:t>
            </w:r>
          </w:p>
        </w:tc>
        <w:tc>
          <w:tcPr>
            <w:tcW w:w="4761" w:type="dxa"/>
            <w:vAlign w:val="center"/>
          </w:tcPr>
          <w:p w14:paraId="3671237F" w14:textId="77777777" w:rsidR="00191DFB" w:rsidRPr="00191DFB" w:rsidRDefault="00191DFB" w:rsidP="00191DFB">
            <w:pPr>
              <w:jc w:val="center"/>
              <w:rPr>
                <w:rFonts w:cs="Arial"/>
                <w:b/>
                <w:bCs/>
                <w:szCs w:val="20"/>
              </w:rPr>
            </w:pPr>
            <w:r w:rsidRPr="00191DFB">
              <w:rPr>
                <w:rFonts w:cs="Arial"/>
                <w:szCs w:val="20"/>
              </w:rPr>
              <w:t>ISO 9001 arba lygiavertis</w:t>
            </w:r>
          </w:p>
        </w:tc>
      </w:tr>
      <w:tr w:rsidR="00191DFB" w:rsidRPr="00191DFB" w14:paraId="41FDD18E" w14:textId="77777777" w:rsidTr="00191DFB">
        <w:trPr>
          <w:trHeight w:val="720"/>
        </w:trPr>
        <w:tc>
          <w:tcPr>
            <w:tcW w:w="644" w:type="dxa"/>
            <w:vAlign w:val="center"/>
          </w:tcPr>
          <w:p w14:paraId="115D3D14" w14:textId="77777777" w:rsidR="00191DFB" w:rsidRPr="00191DFB" w:rsidRDefault="00191DFB" w:rsidP="00E51FC7">
            <w:pPr>
              <w:pStyle w:val="ListParagraph"/>
              <w:numPr>
                <w:ilvl w:val="0"/>
                <w:numId w:val="28"/>
              </w:numPr>
              <w:suppressAutoHyphens w:val="0"/>
              <w:autoSpaceDN/>
              <w:ind w:left="0" w:firstLine="0"/>
              <w:jc w:val="center"/>
              <w:rPr>
                <w:rFonts w:eastAsia="Times New Roman" w:cs="Arial"/>
                <w:bCs/>
                <w:szCs w:val="20"/>
              </w:rPr>
            </w:pPr>
          </w:p>
        </w:tc>
        <w:tc>
          <w:tcPr>
            <w:tcW w:w="4518" w:type="dxa"/>
            <w:vAlign w:val="center"/>
            <w:hideMark/>
          </w:tcPr>
          <w:p w14:paraId="40FCD154" w14:textId="68310E99" w:rsidR="00191DFB" w:rsidRPr="00191DFB" w:rsidRDefault="00191DFB" w:rsidP="00191DFB">
            <w:pPr>
              <w:rPr>
                <w:rFonts w:eastAsiaTheme="minorEastAsia" w:cs="Arial"/>
                <w:szCs w:val="20"/>
              </w:rPr>
            </w:pPr>
            <w:r w:rsidRPr="00191DFB">
              <w:rPr>
                <w:rFonts w:eastAsiaTheme="minorEastAsia" w:cs="Arial"/>
                <w:szCs w:val="20"/>
              </w:rPr>
              <w:t>Gaminys turi atitikti standartus</w:t>
            </w:r>
          </w:p>
        </w:tc>
        <w:tc>
          <w:tcPr>
            <w:tcW w:w="4761" w:type="dxa"/>
            <w:vAlign w:val="center"/>
          </w:tcPr>
          <w:p w14:paraId="34808868" w14:textId="16EEC4B5" w:rsidR="00191DFB" w:rsidRPr="00191DFB" w:rsidRDefault="00191DFB" w:rsidP="00191DFB">
            <w:pPr>
              <w:jc w:val="center"/>
              <w:rPr>
                <w:rFonts w:cs="Arial"/>
                <w:szCs w:val="20"/>
              </w:rPr>
            </w:pPr>
            <w:r w:rsidRPr="00191DFB">
              <w:rPr>
                <w:rFonts w:cs="Arial"/>
                <w:szCs w:val="20"/>
              </w:rPr>
              <w:t>TS EN 16034</w:t>
            </w:r>
            <w:r>
              <w:rPr>
                <w:rFonts w:cs="Arial"/>
                <w:szCs w:val="20"/>
              </w:rPr>
              <w:t xml:space="preserve">; </w:t>
            </w:r>
            <w:r w:rsidRPr="00191DFB">
              <w:rPr>
                <w:rFonts w:cs="Arial"/>
                <w:szCs w:val="20"/>
              </w:rPr>
              <w:t>LST EN 179</w:t>
            </w:r>
            <w:r>
              <w:rPr>
                <w:rFonts w:cs="Arial"/>
                <w:szCs w:val="20"/>
              </w:rPr>
              <w:t xml:space="preserve">; </w:t>
            </w:r>
            <w:r w:rsidRPr="00191DFB">
              <w:rPr>
                <w:rFonts w:cs="Arial"/>
                <w:szCs w:val="20"/>
              </w:rPr>
              <w:t>LST EN 1125</w:t>
            </w:r>
            <w:r>
              <w:rPr>
                <w:rFonts w:cs="Arial"/>
                <w:szCs w:val="20"/>
              </w:rPr>
              <w:t xml:space="preserve">; </w:t>
            </w:r>
            <w:r w:rsidRPr="00191DFB">
              <w:rPr>
                <w:rFonts w:cs="Arial"/>
                <w:szCs w:val="20"/>
              </w:rPr>
              <w:t>LST EN 1634-1,2,3</w:t>
            </w:r>
            <w:r>
              <w:rPr>
                <w:rFonts w:cs="Arial"/>
                <w:szCs w:val="20"/>
              </w:rPr>
              <w:t xml:space="preserve">; </w:t>
            </w:r>
            <w:r w:rsidRPr="00191DFB">
              <w:rPr>
                <w:rFonts w:cs="Arial"/>
                <w:szCs w:val="20"/>
              </w:rPr>
              <w:t>LST EN 13501-2</w:t>
            </w:r>
            <w:r>
              <w:rPr>
                <w:rFonts w:cs="Arial"/>
                <w:szCs w:val="20"/>
              </w:rPr>
              <w:t xml:space="preserve">; </w:t>
            </w:r>
            <w:r w:rsidRPr="00191DFB">
              <w:rPr>
                <w:rFonts w:cs="Arial"/>
                <w:szCs w:val="20"/>
              </w:rPr>
              <w:t>LST EN 1627</w:t>
            </w:r>
          </w:p>
        </w:tc>
      </w:tr>
      <w:tr w:rsidR="00191DFB" w:rsidRPr="00191DFB" w14:paraId="574E7210" w14:textId="77777777" w:rsidTr="00191DFB">
        <w:tblPrEx>
          <w:jc w:val="center"/>
          <w:tblInd w:w="0" w:type="dxa"/>
        </w:tblPrEx>
        <w:trPr>
          <w:trHeight w:val="720"/>
          <w:tblHeader/>
          <w:jc w:val="center"/>
        </w:trPr>
        <w:tc>
          <w:tcPr>
            <w:tcW w:w="644" w:type="dxa"/>
            <w:vAlign w:val="center"/>
          </w:tcPr>
          <w:p w14:paraId="415D01EA"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4FEF45B7" w14:textId="045279A5" w:rsidR="00191DFB" w:rsidRPr="00191DFB" w:rsidRDefault="00191DFB" w:rsidP="00191DFB">
            <w:pPr>
              <w:ind w:right="-108"/>
              <w:rPr>
                <w:rFonts w:cs="Arial"/>
                <w:szCs w:val="20"/>
              </w:rPr>
            </w:pPr>
            <w:r w:rsidRPr="00191DFB">
              <w:rPr>
                <w:rFonts w:cs="Arial"/>
                <w:szCs w:val="20"/>
              </w:rPr>
              <w:t>Durų stakta - profiliuoto arba lankstyto metalinio lakšto, storis ne mažesnis, mm</w:t>
            </w:r>
          </w:p>
        </w:tc>
        <w:tc>
          <w:tcPr>
            <w:tcW w:w="4761" w:type="dxa"/>
            <w:vAlign w:val="center"/>
          </w:tcPr>
          <w:p w14:paraId="295259DE" w14:textId="77777777" w:rsidR="00191DFB" w:rsidRPr="00191DFB" w:rsidRDefault="00191DFB" w:rsidP="00191DFB">
            <w:pPr>
              <w:jc w:val="center"/>
              <w:rPr>
                <w:rFonts w:cs="Arial"/>
                <w:szCs w:val="20"/>
              </w:rPr>
            </w:pPr>
            <w:r w:rsidRPr="00191DFB">
              <w:rPr>
                <w:rFonts w:cs="Arial"/>
                <w:szCs w:val="20"/>
              </w:rPr>
              <w:t>≥ 1,5</w:t>
            </w:r>
          </w:p>
        </w:tc>
      </w:tr>
      <w:tr w:rsidR="00191DFB" w:rsidRPr="00191DFB" w14:paraId="06B8884A" w14:textId="77777777" w:rsidTr="00191DFB">
        <w:tblPrEx>
          <w:jc w:val="center"/>
          <w:tblInd w:w="0" w:type="dxa"/>
        </w:tblPrEx>
        <w:trPr>
          <w:trHeight w:val="720"/>
          <w:tblHeader/>
          <w:jc w:val="center"/>
        </w:trPr>
        <w:tc>
          <w:tcPr>
            <w:tcW w:w="644" w:type="dxa"/>
            <w:vAlign w:val="center"/>
          </w:tcPr>
          <w:p w14:paraId="777AB689"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224C3157" w14:textId="6B115EE5" w:rsidR="00191DFB" w:rsidRPr="00191DFB" w:rsidRDefault="00191DFB" w:rsidP="00191DFB">
            <w:pPr>
              <w:ind w:right="-108"/>
              <w:rPr>
                <w:rFonts w:cs="Arial"/>
                <w:szCs w:val="20"/>
              </w:rPr>
            </w:pPr>
            <w:r w:rsidRPr="00191DFB">
              <w:rPr>
                <w:rFonts w:cs="Arial"/>
                <w:szCs w:val="20"/>
              </w:rPr>
              <w:t>Varčios išorinio metalinio lakšto, storis ne mažesnis, mm</w:t>
            </w:r>
          </w:p>
        </w:tc>
        <w:tc>
          <w:tcPr>
            <w:tcW w:w="4761" w:type="dxa"/>
            <w:vAlign w:val="center"/>
          </w:tcPr>
          <w:p w14:paraId="600DA67A" w14:textId="77777777" w:rsidR="00191DFB" w:rsidRPr="00191DFB" w:rsidRDefault="00191DFB" w:rsidP="00191DFB">
            <w:pPr>
              <w:jc w:val="center"/>
              <w:rPr>
                <w:rFonts w:cs="Arial"/>
                <w:szCs w:val="20"/>
              </w:rPr>
            </w:pPr>
            <w:r w:rsidRPr="00191DFB">
              <w:rPr>
                <w:rFonts w:cs="Arial"/>
                <w:szCs w:val="20"/>
              </w:rPr>
              <w:t>≥ 0,8</w:t>
            </w:r>
          </w:p>
        </w:tc>
      </w:tr>
      <w:tr w:rsidR="00191DFB" w:rsidRPr="00191DFB" w14:paraId="2C415899" w14:textId="77777777" w:rsidTr="00191DFB">
        <w:tblPrEx>
          <w:jc w:val="center"/>
          <w:tblInd w:w="0" w:type="dxa"/>
        </w:tblPrEx>
        <w:trPr>
          <w:trHeight w:val="720"/>
          <w:tblHeader/>
          <w:jc w:val="center"/>
        </w:trPr>
        <w:tc>
          <w:tcPr>
            <w:tcW w:w="644" w:type="dxa"/>
            <w:vAlign w:val="center"/>
          </w:tcPr>
          <w:p w14:paraId="70513CEC"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779B12DB" w14:textId="76C5E58B" w:rsidR="00191DFB" w:rsidRPr="00191DFB" w:rsidRDefault="00191DFB" w:rsidP="00191DFB">
            <w:pPr>
              <w:ind w:right="-108"/>
              <w:rPr>
                <w:rFonts w:cs="Arial"/>
                <w:szCs w:val="20"/>
              </w:rPr>
            </w:pPr>
            <w:r w:rsidRPr="00191DFB">
              <w:rPr>
                <w:rFonts w:cs="Arial"/>
                <w:szCs w:val="20"/>
              </w:rPr>
              <w:t>Varčios vidinio metalinio lakšto storis ne mažesnis, mm</w:t>
            </w:r>
          </w:p>
        </w:tc>
        <w:tc>
          <w:tcPr>
            <w:tcW w:w="4761" w:type="dxa"/>
            <w:vAlign w:val="center"/>
          </w:tcPr>
          <w:p w14:paraId="19FA23EF" w14:textId="20C0EB63" w:rsidR="00191DFB" w:rsidRPr="00191DFB" w:rsidRDefault="00191DFB" w:rsidP="00981556">
            <w:pPr>
              <w:jc w:val="center"/>
              <w:rPr>
                <w:rFonts w:cs="Arial"/>
                <w:szCs w:val="20"/>
              </w:rPr>
            </w:pPr>
            <w:r w:rsidRPr="00191DFB">
              <w:rPr>
                <w:rFonts w:cs="Arial"/>
                <w:szCs w:val="20"/>
              </w:rPr>
              <w:t>≥ 0,6</w:t>
            </w:r>
          </w:p>
        </w:tc>
      </w:tr>
      <w:tr w:rsidR="00191DFB" w:rsidRPr="00191DFB" w14:paraId="683AA4E9" w14:textId="77777777" w:rsidTr="00191DFB">
        <w:tblPrEx>
          <w:jc w:val="center"/>
          <w:tblInd w:w="0" w:type="dxa"/>
        </w:tblPrEx>
        <w:trPr>
          <w:trHeight w:val="720"/>
          <w:tblHeader/>
          <w:jc w:val="center"/>
        </w:trPr>
        <w:tc>
          <w:tcPr>
            <w:tcW w:w="644" w:type="dxa"/>
            <w:vAlign w:val="center"/>
          </w:tcPr>
          <w:p w14:paraId="61F0B814"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AD2B094" w14:textId="0B7E8345" w:rsidR="00191DFB" w:rsidRPr="00191DFB" w:rsidRDefault="00191DFB" w:rsidP="00191DFB">
            <w:pPr>
              <w:ind w:right="-108"/>
              <w:rPr>
                <w:rFonts w:cs="Arial"/>
                <w:szCs w:val="20"/>
              </w:rPr>
            </w:pPr>
            <w:r w:rsidRPr="00191DFB">
              <w:rPr>
                <w:rFonts w:cs="Arial"/>
                <w:szCs w:val="20"/>
              </w:rPr>
              <w:t>Durų bloko staktos ir varčios užpildas</w:t>
            </w:r>
          </w:p>
        </w:tc>
        <w:tc>
          <w:tcPr>
            <w:tcW w:w="4761" w:type="dxa"/>
            <w:vAlign w:val="center"/>
          </w:tcPr>
          <w:p w14:paraId="2FCD0B63" w14:textId="77777777" w:rsidR="00191DFB" w:rsidRPr="00191DFB" w:rsidRDefault="00191DFB" w:rsidP="00191DFB">
            <w:pPr>
              <w:jc w:val="center"/>
              <w:rPr>
                <w:rFonts w:cs="Arial"/>
                <w:szCs w:val="20"/>
              </w:rPr>
            </w:pPr>
            <w:r w:rsidRPr="00191DFB">
              <w:rPr>
                <w:rFonts w:cs="Arial"/>
                <w:szCs w:val="20"/>
              </w:rPr>
              <w:t>Akmens vata</w:t>
            </w:r>
          </w:p>
        </w:tc>
      </w:tr>
      <w:tr w:rsidR="00191DFB" w:rsidRPr="00191DFB" w14:paraId="3D589211" w14:textId="77777777" w:rsidTr="00191DFB">
        <w:tblPrEx>
          <w:jc w:val="center"/>
          <w:tblInd w:w="0" w:type="dxa"/>
        </w:tblPrEx>
        <w:trPr>
          <w:trHeight w:val="720"/>
          <w:tblHeader/>
          <w:jc w:val="center"/>
        </w:trPr>
        <w:tc>
          <w:tcPr>
            <w:tcW w:w="644" w:type="dxa"/>
            <w:vAlign w:val="center"/>
          </w:tcPr>
          <w:p w14:paraId="2CD57795"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1459490D" w14:textId="79CA1B8C" w:rsidR="00191DFB" w:rsidRPr="00191DFB" w:rsidRDefault="00191DFB" w:rsidP="00191DFB">
            <w:pPr>
              <w:ind w:right="-108"/>
              <w:rPr>
                <w:rFonts w:cs="Arial"/>
                <w:szCs w:val="20"/>
              </w:rPr>
            </w:pPr>
            <w:r w:rsidRPr="00191DFB">
              <w:rPr>
                <w:rFonts w:cs="Arial"/>
                <w:szCs w:val="20"/>
              </w:rPr>
              <w:t>Durų bloko metalinių profilių cinko danga, g/m2</w:t>
            </w:r>
          </w:p>
        </w:tc>
        <w:tc>
          <w:tcPr>
            <w:tcW w:w="4761" w:type="dxa"/>
            <w:vAlign w:val="center"/>
          </w:tcPr>
          <w:p w14:paraId="7A62DA2B" w14:textId="7C6A9AC8" w:rsidR="00191DFB" w:rsidRPr="00191DFB" w:rsidRDefault="00191DFB" w:rsidP="00981556">
            <w:pPr>
              <w:jc w:val="center"/>
              <w:rPr>
                <w:rFonts w:cs="Arial"/>
                <w:szCs w:val="20"/>
              </w:rPr>
            </w:pPr>
            <w:r w:rsidRPr="00191DFB">
              <w:rPr>
                <w:rFonts w:cs="Arial"/>
                <w:szCs w:val="20"/>
              </w:rPr>
              <w:t>≥ 200</w:t>
            </w:r>
          </w:p>
        </w:tc>
      </w:tr>
      <w:tr w:rsidR="00191DFB" w:rsidRPr="00191DFB" w14:paraId="6F2D30E9" w14:textId="77777777" w:rsidTr="00191DFB">
        <w:tblPrEx>
          <w:jc w:val="center"/>
          <w:tblInd w:w="0" w:type="dxa"/>
        </w:tblPrEx>
        <w:trPr>
          <w:trHeight w:val="720"/>
          <w:tblHeader/>
          <w:jc w:val="center"/>
        </w:trPr>
        <w:tc>
          <w:tcPr>
            <w:tcW w:w="644" w:type="dxa"/>
            <w:vAlign w:val="center"/>
          </w:tcPr>
          <w:p w14:paraId="09E86621"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33A2AC32" w14:textId="3C6495CA" w:rsidR="00191DFB" w:rsidRPr="00191DFB" w:rsidRDefault="00191DFB" w:rsidP="00191DFB">
            <w:pPr>
              <w:ind w:right="-108"/>
              <w:rPr>
                <w:rFonts w:cs="Arial"/>
                <w:szCs w:val="20"/>
              </w:rPr>
            </w:pPr>
            <w:r w:rsidRPr="00191DFB">
              <w:rPr>
                <w:rFonts w:cs="Arial"/>
                <w:szCs w:val="20"/>
              </w:rPr>
              <w:t>Durų bloko paviršiaus dažymo sluoksnio padengimas</w:t>
            </w:r>
          </w:p>
        </w:tc>
        <w:tc>
          <w:tcPr>
            <w:tcW w:w="4761" w:type="dxa"/>
            <w:vAlign w:val="center"/>
          </w:tcPr>
          <w:p w14:paraId="02B4DA73" w14:textId="77777777" w:rsidR="00191DFB" w:rsidRPr="00191DFB" w:rsidRDefault="00191DFB" w:rsidP="00191DFB">
            <w:pPr>
              <w:jc w:val="center"/>
              <w:rPr>
                <w:rFonts w:cs="Arial"/>
                <w:szCs w:val="20"/>
              </w:rPr>
            </w:pPr>
            <w:r w:rsidRPr="00191DFB">
              <w:rPr>
                <w:rFonts w:cs="Arial"/>
                <w:szCs w:val="20"/>
              </w:rPr>
              <w:t>Miltelinis, pusiau matinis arba matinis</w:t>
            </w:r>
          </w:p>
        </w:tc>
      </w:tr>
      <w:tr w:rsidR="00191DFB" w:rsidRPr="00191DFB" w14:paraId="19BE47F4" w14:textId="77777777" w:rsidTr="00191DFB">
        <w:tblPrEx>
          <w:jc w:val="center"/>
          <w:tblInd w:w="0" w:type="dxa"/>
        </w:tblPrEx>
        <w:trPr>
          <w:trHeight w:val="720"/>
          <w:tblHeader/>
          <w:jc w:val="center"/>
        </w:trPr>
        <w:tc>
          <w:tcPr>
            <w:tcW w:w="644" w:type="dxa"/>
            <w:vAlign w:val="center"/>
          </w:tcPr>
          <w:p w14:paraId="33BA5142"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0DCC3010" w14:textId="74EE6295" w:rsidR="00191DFB" w:rsidRPr="00191DFB" w:rsidRDefault="00191DFB" w:rsidP="00191DFB">
            <w:pPr>
              <w:ind w:right="-108"/>
              <w:rPr>
                <w:rFonts w:cs="Arial"/>
                <w:szCs w:val="20"/>
              </w:rPr>
            </w:pPr>
            <w:r w:rsidRPr="00191DFB">
              <w:rPr>
                <w:rFonts w:cs="Arial"/>
                <w:szCs w:val="20"/>
              </w:rPr>
              <w:t>Durų varčios storis, mm</w:t>
            </w:r>
          </w:p>
        </w:tc>
        <w:tc>
          <w:tcPr>
            <w:tcW w:w="4761" w:type="dxa"/>
            <w:vAlign w:val="center"/>
          </w:tcPr>
          <w:p w14:paraId="14EE6C52" w14:textId="17FDBDE4" w:rsidR="00191DFB" w:rsidRPr="00191DFB" w:rsidRDefault="00191DFB" w:rsidP="00981556">
            <w:pPr>
              <w:jc w:val="center"/>
              <w:rPr>
                <w:rFonts w:cs="Arial"/>
                <w:szCs w:val="20"/>
              </w:rPr>
            </w:pPr>
            <w:r w:rsidRPr="00191DFB">
              <w:rPr>
                <w:rFonts w:cs="Arial"/>
                <w:szCs w:val="20"/>
              </w:rPr>
              <w:t>≥ 45</w:t>
            </w:r>
          </w:p>
        </w:tc>
      </w:tr>
      <w:tr w:rsidR="00191DFB" w:rsidRPr="00191DFB" w14:paraId="030822A0" w14:textId="77777777" w:rsidTr="00191DFB">
        <w:tblPrEx>
          <w:jc w:val="center"/>
          <w:tblInd w:w="0" w:type="dxa"/>
        </w:tblPrEx>
        <w:trPr>
          <w:trHeight w:val="720"/>
          <w:tblHeader/>
          <w:jc w:val="center"/>
        </w:trPr>
        <w:tc>
          <w:tcPr>
            <w:tcW w:w="644" w:type="dxa"/>
            <w:vAlign w:val="center"/>
          </w:tcPr>
          <w:p w14:paraId="33DB1E07"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781BC9D5" w14:textId="64506C19" w:rsidR="00191DFB" w:rsidRPr="00191DFB" w:rsidRDefault="00191DFB" w:rsidP="00191DFB">
            <w:pPr>
              <w:ind w:right="-108"/>
              <w:rPr>
                <w:rFonts w:cs="Arial"/>
                <w:szCs w:val="20"/>
              </w:rPr>
            </w:pPr>
            <w:r w:rsidRPr="00191DFB">
              <w:rPr>
                <w:rFonts w:cs="Arial"/>
                <w:szCs w:val="20"/>
              </w:rPr>
              <w:t>Durų spynos aukštis nuo grindų, mm</w:t>
            </w:r>
          </w:p>
        </w:tc>
        <w:tc>
          <w:tcPr>
            <w:tcW w:w="4761" w:type="dxa"/>
            <w:vAlign w:val="center"/>
          </w:tcPr>
          <w:p w14:paraId="6B504F89" w14:textId="0968E3F4" w:rsidR="00191DFB" w:rsidRPr="00191DFB" w:rsidRDefault="00191DFB" w:rsidP="00981556">
            <w:pPr>
              <w:jc w:val="center"/>
              <w:rPr>
                <w:rFonts w:cs="Arial"/>
                <w:szCs w:val="20"/>
              </w:rPr>
            </w:pPr>
            <w:r w:rsidRPr="00191DFB">
              <w:rPr>
                <w:rFonts w:cs="Arial"/>
                <w:szCs w:val="20"/>
              </w:rPr>
              <w:t>≥ 1000</w:t>
            </w:r>
          </w:p>
        </w:tc>
      </w:tr>
      <w:tr w:rsidR="00191DFB" w:rsidRPr="00191DFB" w14:paraId="6767241A" w14:textId="77777777" w:rsidTr="00191DFB">
        <w:tblPrEx>
          <w:jc w:val="center"/>
          <w:tblInd w:w="0" w:type="dxa"/>
        </w:tblPrEx>
        <w:trPr>
          <w:trHeight w:val="720"/>
          <w:tblHeader/>
          <w:jc w:val="center"/>
        </w:trPr>
        <w:tc>
          <w:tcPr>
            <w:tcW w:w="644" w:type="dxa"/>
            <w:vAlign w:val="center"/>
          </w:tcPr>
          <w:p w14:paraId="6A24FE4F"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283D00A8" w14:textId="446DCD6E" w:rsidR="00191DFB" w:rsidRPr="00191DFB" w:rsidRDefault="00191DFB" w:rsidP="00191DFB">
            <w:pPr>
              <w:ind w:right="-108"/>
              <w:rPr>
                <w:rFonts w:cs="Arial"/>
                <w:szCs w:val="20"/>
              </w:rPr>
            </w:pPr>
            <w:r w:rsidRPr="00191DFB">
              <w:rPr>
                <w:rFonts w:cs="Arial"/>
                <w:szCs w:val="20"/>
              </w:rPr>
              <w:t>Durų rankenų aukštis nuo grindų, mm</w:t>
            </w:r>
          </w:p>
        </w:tc>
        <w:tc>
          <w:tcPr>
            <w:tcW w:w="4761" w:type="dxa"/>
            <w:vAlign w:val="center"/>
          </w:tcPr>
          <w:p w14:paraId="3D4050C3" w14:textId="17574118" w:rsidR="00191DFB" w:rsidRPr="00191DFB" w:rsidRDefault="00191DFB" w:rsidP="00981556">
            <w:pPr>
              <w:jc w:val="center"/>
              <w:rPr>
                <w:rFonts w:cs="Arial"/>
                <w:szCs w:val="20"/>
              </w:rPr>
            </w:pPr>
            <w:r w:rsidRPr="00191DFB">
              <w:rPr>
                <w:rFonts w:cs="Arial"/>
                <w:szCs w:val="20"/>
              </w:rPr>
              <w:t>≥ 1100</w:t>
            </w:r>
          </w:p>
        </w:tc>
      </w:tr>
      <w:tr w:rsidR="00191DFB" w:rsidRPr="00191DFB" w14:paraId="60030E2C" w14:textId="77777777" w:rsidTr="00191DFB">
        <w:tblPrEx>
          <w:jc w:val="center"/>
          <w:tblInd w:w="0" w:type="dxa"/>
        </w:tblPrEx>
        <w:trPr>
          <w:trHeight w:val="720"/>
          <w:tblHeader/>
          <w:jc w:val="center"/>
        </w:trPr>
        <w:tc>
          <w:tcPr>
            <w:tcW w:w="644" w:type="dxa"/>
            <w:vAlign w:val="center"/>
          </w:tcPr>
          <w:p w14:paraId="7AE0DC6C"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1F75196A" w14:textId="21247B7B" w:rsidR="00191DFB" w:rsidRPr="00191DFB" w:rsidRDefault="00191DFB" w:rsidP="00191DFB">
            <w:pPr>
              <w:ind w:right="-108"/>
              <w:rPr>
                <w:rFonts w:cs="Arial"/>
                <w:szCs w:val="20"/>
              </w:rPr>
            </w:pPr>
            <w:r w:rsidRPr="00191DFB">
              <w:rPr>
                <w:rFonts w:cs="Arial"/>
                <w:szCs w:val="20"/>
              </w:rPr>
              <w:t>Vyrių skaičius, ne mažiau, vnt.</w:t>
            </w:r>
          </w:p>
          <w:p w14:paraId="6A5CCCD9" w14:textId="77777777" w:rsidR="00191DFB" w:rsidRPr="00191DFB" w:rsidRDefault="00191DFB" w:rsidP="00191DFB">
            <w:pPr>
              <w:ind w:right="-108"/>
              <w:rPr>
                <w:rFonts w:cs="Arial"/>
                <w:szCs w:val="20"/>
              </w:rPr>
            </w:pPr>
          </w:p>
        </w:tc>
        <w:tc>
          <w:tcPr>
            <w:tcW w:w="4761" w:type="dxa"/>
            <w:vAlign w:val="center"/>
          </w:tcPr>
          <w:p w14:paraId="7529CF4F" w14:textId="08FAC4A9" w:rsidR="00191DFB" w:rsidRPr="00191DFB" w:rsidRDefault="00191DFB" w:rsidP="00981556">
            <w:pPr>
              <w:jc w:val="center"/>
              <w:rPr>
                <w:rFonts w:cs="Arial"/>
                <w:szCs w:val="20"/>
              </w:rPr>
            </w:pPr>
            <w:r w:rsidRPr="00191DFB">
              <w:rPr>
                <w:rFonts w:cs="Arial"/>
                <w:szCs w:val="20"/>
              </w:rPr>
              <w:t>≥ 2</w:t>
            </w:r>
          </w:p>
        </w:tc>
      </w:tr>
      <w:tr w:rsidR="00191DFB" w:rsidRPr="00191DFB" w14:paraId="2B651904" w14:textId="77777777" w:rsidTr="00191DFB">
        <w:tblPrEx>
          <w:jc w:val="center"/>
          <w:tblInd w:w="0" w:type="dxa"/>
        </w:tblPrEx>
        <w:trPr>
          <w:trHeight w:val="720"/>
          <w:tblHeader/>
          <w:jc w:val="center"/>
        </w:trPr>
        <w:tc>
          <w:tcPr>
            <w:tcW w:w="644" w:type="dxa"/>
            <w:vAlign w:val="center"/>
          </w:tcPr>
          <w:p w14:paraId="70438D37"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4F5BC0D2" w14:textId="14725AA0" w:rsidR="00191DFB" w:rsidRPr="00191DFB" w:rsidRDefault="00191DFB" w:rsidP="00191DFB">
            <w:pPr>
              <w:ind w:right="-108"/>
              <w:rPr>
                <w:rFonts w:cs="Arial"/>
                <w:szCs w:val="20"/>
              </w:rPr>
            </w:pPr>
            <w:r w:rsidRPr="00191DFB">
              <w:rPr>
                <w:rFonts w:cs="Arial"/>
                <w:szCs w:val="20"/>
              </w:rPr>
              <w:t>Atsparumo ugniai klasė ne mažesnė kaip</w:t>
            </w:r>
          </w:p>
        </w:tc>
        <w:tc>
          <w:tcPr>
            <w:tcW w:w="4761" w:type="dxa"/>
            <w:vAlign w:val="center"/>
          </w:tcPr>
          <w:p w14:paraId="58C57D4F" w14:textId="49BD949A" w:rsidR="00191DFB" w:rsidRPr="00191DFB" w:rsidRDefault="00191DFB" w:rsidP="00981556">
            <w:pPr>
              <w:jc w:val="center"/>
              <w:rPr>
                <w:rFonts w:cs="Arial"/>
                <w:szCs w:val="20"/>
              </w:rPr>
            </w:pPr>
            <w:r w:rsidRPr="00191DFB">
              <w:rPr>
                <w:rFonts w:cs="Arial"/>
                <w:szCs w:val="20"/>
              </w:rPr>
              <w:t>≥ EW30-C5</w:t>
            </w:r>
          </w:p>
        </w:tc>
      </w:tr>
      <w:tr w:rsidR="00191DFB" w:rsidRPr="00191DFB" w14:paraId="33B61D6B" w14:textId="77777777" w:rsidTr="00191DFB">
        <w:tblPrEx>
          <w:jc w:val="center"/>
          <w:tblInd w:w="0" w:type="dxa"/>
        </w:tblPrEx>
        <w:trPr>
          <w:trHeight w:val="720"/>
          <w:tblHeader/>
          <w:jc w:val="center"/>
        </w:trPr>
        <w:tc>
          <w:tcPr>
            <w:tcW w:w="644" w:type="dxa"/>
            <w:vAlign w:val="center"/>
          </w:tcPr>
          <w:p w14:paraId="607D75B5"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481996FE" w14:textId="65B7AD90" w:rsidR="00191DFB" w:rsidRPr="00191DFB" w:rsidRDefault="00191DFB" w:rsidP="00191DFB">
            <w:pPr>
              <w:ind w:right="-108"/>
              <w:rPr>
                <w:rFonts w:cs="Arial"/>
                <w:szCs w:val="20"/>
              </w:rPr>
            </w:pPr>
            <w:r w:rsidRPr="00191DFB">
              <w:rPr>
                <w:rFonts w:cs="Arial"/>
                <w:szCs w:val="20"/>
              </w:rPr>
              <w:t>Savaiminio užsidarymo klasė</w:t>
            </w:r>
          </w:p>
        </w:tc>
        <w:tc>
          <w:tcPr>
            <w:tcW w:w="4761" w:type="dxa"/>
            <w:vAlign w:val="center"/>
          </w:tcPr>
          <w:p w14:paraId="72FECAC7" w14:textId="0998E609" w:rsidR="00191DFB" w:rsidRPr="00191DFB" w:rsidRDefault="00191DFB" w:rsidP="00981556">
            <w:pPr>
              <w:jc w:val="center"/>
              <w:rPr>
                <w:rFonts w:cs="Arial"/>
                <w:szCs w:val="20"/>
              </w:rPr>
            </w:pPr>
            <w:r w:rsidRPr="00191DFB">
              <w:rPr>
                <w:rFonts w:cs="Arial"/>
                <w:szCs w:val="20"/>
              </w:rPr>
              <w:t>C5</w:t>
            </w:r>
          </w:p>
        </w:tc>
      </w:tr>
      <w:tr w:rsidR="00191DFB" w:rsidRPr="00191DFB" w14:paraId="4111DE6B" w14:textId="77777777" w:rsidTr="00191DFB">
        <w:tblPrEx>
          <w:jc w:val="center"/>
          <w:tblInd w:w="0" w:type="dxa"/>
        </w:tblPrEx>
        <w:trPr>
          <w:trHeight w:val="720"/>
          <w:tblHeader/>
          <w:jc w:val="center"/>
        </w:trPr>
        <w:tc>
          <w:tcPr>
            <w:tcW w:w="644" w:type="dxa"/>
            <w:vAlign w:val="center"/>
          </w:tcPr>
          <w:p w14:paraId="6C9365B7"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DB20122" w14:textId="38A69723" w:rsidR="00191DFB" w:rsidRPr="00191DFB" w:rsidRDefault="00191DFB" w:rsidP="00191DFB">
            <w:pPr>
              <w:ind w:right="-108"/>
              <w:rPr>
                <w:rFonts w:cs="Arial"/>
                <w:szCs w:val="20"/>
              </w:rPr>
            </w:pPr>
            <w:r w:rsidRPr="00191DFB">
              <w:rPr>
                <w:rFonts w:cs="Arial"/>
                <w:szCs w:val="20"/>
              </w:rPr>
              <w:t>Sandarumas</w:t>
            </w:r>
          </w:p>
        </w:tc>
        <w:tc>
          <w:tcPr>
            <w:tcW w:w="4761" w:type="dxa"/>
            <w:vAlign w:val="center"/>
          </w:tcPr>
          <w:p w14:paraId="60E265AB" w14:textId="77777777" w:rsidR="00191DFB" w:rsidRPr="00191DFB" w:rsidRDefault="00191DFB" w:rsidP="00191DFB">
            <w:pPr>
              <w:jc w:val="center"/>
              <w:rPr>
                <w:rFonts w:cs="Arial"/>
                <w:szCs w:val="20"/>
              </w:rPr>
            </w:pPr>
            <w:r w:rsidRPr="00191DFB">
              <w:rPr>
                <w:rFonts w:cs="Arial"/>
                <w:szCs w:val="20"/>
              </w:rPr>
              <w:t>Priešgaisrinė tarpinė,</w:t>
            </w:r>
          </w:p>
          <w:p w14:paraId="686335BF" w14:textId="77777777" w:rsidR="00191DFB" w:rsidRPr="00191DFB" w:rsidRDefault="00191DFB" w:rsidP="00191DFB">
            <w:pPr>
              <w:jc w:val="center"/>
              <w:rPr>
                <w:rFonts w:cs="Arial"/>
                <w:szCs w:val="20"/>
              </w:rPr>
            </w:pPr>
            <w:proofErr w:type="spellStart"/>
            <w:r w:rsidRPr="00191DFB">
              <w:rPr>
                <w:rFonts w:cs="Arial"/>
                <w:szCs w:val="20"/>
              </w:rPr>
              <w:t>priešdūminė</w:t>
            </w:r>
            <w:proofErr w:type="spellEnd"/>
            <w:r w:rsidRPr="00191DFB">
              <w:rPr>
                <w:rFonts w:cs="Arial"/>
                <w:szCs w:val="20"/>
              </w:rPr>
              <w:t xml:space="preserve"> tarpinė</w:t>
            </w:r>
          </w:p>
        </w:tc>
      </w:tr>
      <w:tr w:rsidR="00191DFB" w:rsidRPr="00191DFB" w14:paraId="05E43084" w14:textId="77777777" w:rsidTr="00191DFB">
        <w:tblPrEx>
          <w:jc w:val="center"/>
          <w:tblInd w:w="0" w:type="dxa"/>
        </w:tblPrEx>
        <w:trPr>
          <w:trHeight w:val="720"/>
          <w:tblHeader/>
          <w:jc w:val="center"/>
        </w:trPr>
        <w:tc>
          <w:tcPr>
            <w:tcW w:w="644" w:type="dxa"/>
            <w:vAlign w:val="center"/>
          </w:tcPr>
          <w:p w14:paraId="658E7647"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3CC80AB" w14:textId="020B611A" w:rsidR="00191DFB" w:rsidRPr="00191DFB" w:rsidRDefault="00191DFB" w:rsidP="00191DFB">
            <w:pPr>
              <w:ind w:right="-108"/>
              <w:rPr>
                <w:rFonts w:cs="Arial"/>
                <w:szCs w:val="20"/>
              </w:rPr>
            </w:pPr>
            <w:r w:rsidRPr="00191DFB">
              <w:rPr>
                <w:rFonts w:cs="Arial"/>
                <w:szCs w:val="20"/>
              </w:rPr>
              <w:t>Durų varstymas</w:t>
            </w:r>
          </w:p>
        </w:tc>
        <w:tc>
          <w:tcPr>
            <w:tcW w:w="4761" w:type="dxa"/>
            <w:vAlign w:val="center"/>
          </w:tcPr>
          <w:p w14:paraId="37710546" w14:textId="77777777" w:rsidR="00191DFB" w:rsidRPr="00191DFB" w:rsidRDefault="00191DFB" w:rsidP="00191DFB">
            <w:pPr>
              <w:jc w:val="center"/>
              <w:rPr>
                <w:rFonts w:cs="Arial"/>
                <w:szCs w:val="20"/>
              </w:rPr>
            </w:pPr>
            <w:r w:rsidRPr="00191DFB">
              <w:rPr>
                <w:rFonts w:cs="Arial"/>
                <w:szCs w:val="20"/>
              </w:rPr>
              <w:t>Į lauka arba į laiptų aikštelę arba į patalpą. Tarp žemesnės ir aukštesnės įtampų skirstyklų - į žemesnės įtampos skirstyklos pusę.</w:t>
            </w:r>
          </w:p>
        </w:tc>
      </w:tr>
      <w:tr w:rsidR="00191DFB" w:rsidRPr="00191DFB" w14:paraId="38097C9F" w14:textId="77777777" w:rsidTr="00191DFB">
        <w:tblPrEx>
          <w:jc w:val="center"/>
          <w:tblInd w:w="0" w:type="dxa"/>
        </w:tblPrEx>
        <w:trPr>
          <w:trHeight w:val="720"/>
          <w:tblHeader/>
          <w:jc w:val="center"/>
        </w:trPr>
        <w:tc>
          <w:tcPr>
            <w:tcW w:w="644" w:type="dxa"/>
            <w:vAlign w:val="center"/>
          </w:tcPr>
          <w:p w14:paraId="1E25E284"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2E6F9C06" w14:textId="00814872" w:rsidR="00191DFB" w:rsidRPr="00191DFB" w:rsidRDefault="00191DFB" w:rsidP="00191DFB">
            <w:pPr>
              <w:ind w:right="-108"/>
              <w:rPr>
                <w:rFonts w:cs="Arial"/>
                <w:szCs w:val="20"/>
              </w:rPr>
            </w:pPr>
            <w:r w:rsidRPr="00191DFB">
              <w:rPr>
                <w:rFonts w:cs="Arial"/>
                <w:szCs w:val="20"/>
              </w:rPr>
              <w:t>Durų bloko įžeminimas</w:t>
            </w:r>
          </w:p>
        </w:tc>
        <w:tc>
          <w:tcPr>
            <w:tcW w:w="4761" w:type="dxa"/>
            <w:vAlign w:val="center"/>
          </w:tcPr>
          <w:p w14:paraId="0AC16341"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776A0D94" w14:textId="77777777" w:rsidTr="00191DFB">
        <w:tblPrEx>
          <w:jc w:val="center"/>
          <w:tblInd w:w="0" w:type="dxa"/>
        </w:tblPrEx>
        <w:trPr>
          <w:trHeight w:val="720"/>
          <w:tblHeader/>
          <w:jc w:val="center"/>
        </w:trPr>
        <w:tc>
          <w:tcPr>
            <w:tcW w:w="644" w:type="dxa"/>
            <w:vAlign w:val="center"/>
          </w:tcPr>
          <w:p w14:paraId="5EFEA897"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A9697F9" w14:textId="527611C5" w:rsidR="00191DFB" w:rsidRPr="00191DFB" w:rsidRDefault="00191DFB" w:rsidP="00191DFB">
            <w:pPr>
              <w:ind w:right="-108"/>
              <w:rPr>
                <w:rFonts w:cs="Arial"/>
                <w:szCs w:val="20"/>
              </w:rPr>
            </w:pPr>
            <w:r w:rsidRPr="00191DFB">
              <w:rPr>
                <w:rFonts w:cs="Arial"/>
                <w:szCs w:val="20"/>
              </w:rPr>
              <w:t>Durų bloko sandarinimas angoje</w:t>
            </w:r>
          </w:p>
        </w:tc>
        <w:tc>
          <w:tcPr>
            <w:tcW w:w="4761" w:type="dxa"/>
            <w:vAlign w:val="center"/>
          </w:tcPr>
          <w:p w14:paraId="2E51139C" w14:textId="77777777" w:rsidR="00191DFB" w:rsidRPr="00191DFB" w:rsidRDefault="00191DFB" w:rsidP="00191DFB">
            <w:pPr>
              <w:jc w:val="center"/>
              <w:rPr>
                <w:rFonts w:cs="Arial"/>
                <w:szCs w:val="20"/>
              </w:rPr>
            </w:pPr>
            <w:r w:rsidRPr="00191DFB">
              <w:rPr>
                <w:rFonts w:cs="Arial"/>
                <w:szCs w:val="20"/>
              </w:rPr>
              <w:t>Naudojant ugniai atsparias putas, akmens vatą</w:t>
            </w:r>
          </w:p>
        </w:tc>
      </w:tr>
      <w:tr w:rsidR="00191DFB" w:rsidRPr="00191DFB" w14:paraId="283597A5" w14:textId="77777777" w:rsidTr="00191DFB">
        <w:tblPrEx>
          <w:jc w:val="center"/>
          <w:tblInd w:w="0" w:type="dxa"/>
        </w:tblPrEx>
        <w:trPr>
          <w:trHeight w:val="720"/>
          <w:tblHeader/>
          <w:jc w:val="center"/>
        </w:trPr>
        <w:tc>
          <w:tcPr>
            <w:tcW w:w="644" w:type="dxa"/>
            <w:vAlign w:val="center"/>
          </w:tcPr>
          <w:p w14:paraId="3A97D2AA"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D798CCF" w14:textId="4891E8A0" w:rsidR="00191DFB" w:rsidRPr="00191DFB" w:rsidRDefault="00191DFB" w:rsidP="00191DFB">
            <w:pPr>
              <w:ind w:right="-108"/>
              <w:rPr>
                <w:rFonts w:cs="Arial"/>
                <w:szCs w:val="20"/>
              </w:rPr>
            </w:pPr>
            <w:r w:rsidRPr="00191DFB">
              <w:rPr>
                <w:rFonts w:cs="Arial"/>
                <w:szCs w:val="20"/>
              </w:rPr>
              <w:t>Durų varčios apatinė atrama arba kitas varčios fiksavimo mechanizmas</w:t>
            </w:r>
          </w:p>
        </w:tc>
        <w:tc>
          <w:tcPr>
            <w:tcW w:w="4761" w:type="dxa"/>
            <w:vAlign w:val="center"/>
          </w:tcPr>
          <w:p w14:paraId="6B1BE538"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57A29887" w14:textId="77777777" w:rsidTr="00191DFB">
        <w:tblPrEx>
          <w:jc w:val="center"/>
          <w:tblInd w:w="0" w:type="dxa"/>
        </w:tblPrEx>
        <w:trPr>
          <w:trHeight w:val="720"/>
          <w:tblHeader/>
          <w:jc w:val="center"/>
        </w:trPr>
        <w:tc>
          <w:tcPr>
            <w:tcW w:w="644" w:type="dxa"/>
            <w:vAlign w:val="center"/>
          </w:tcPr>
          <w:p w14:paraId="2B0769FD"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5679C89B" w14:textId="78406E3B" w:rsidR="00191DFB" w:rsidRPr="00191DFB" w:rsidRDefault="00191DFB" w:rsidP="00191DFB">
            <w:pPr>
              <w:ind w:right="-108"/>
              <w:rPr>
                <w:rFonts w:cs="Arial"/>
                <w:szCs w:val="20"/>
              </w:rPr>
            </w:pPr>
            <w:r w:rsidRPr="00191DFB">
              <w:rPr>
                <w:rFonts w:cs="Arial"/>
                <w:szCs w:val="20"/>
              </w:rPr>
              <w:t xml:space="preserve">Durų </w:t>
            </w:r>
            <w:proofErr w:type="spellStart"/>
            <w:r w:rsidRPr="00191DFB">
              <w:rPr>
                <w:rFonts w:cs="Arial"/>
                <w:szCs w:val="20"/>
              </w:rPr>
              <w:t>atmušos</w:t>
            </w:r>
            <w:proofErr w:type="spellEnd"/>
            <w:r w:rsidRPr="00191DFB">
              <w:rPr>
                <w:rFonts w:cs="Arial"/>
                <w:szCs w:val="20"/>
              </w:rPr>
              <w:t xml:space="preserve"> (kur rankena gali atsitrenkti į kliūtį)</w:t>
            </w:r>
          </w:p>
        </w:tc>
        <w:tc>
          <w:tcPr>
            <w:tcW w:w="4761" w:type="dxa"/>
            <w:vAlign w:val="center"/>
          </w:tcPr>
          <w:p w14:paraId="1911B6E8"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54D0C0BC" w14:textId="77777777" w:rsidTr="00191DFB">
        <w:tblPrEx>
          <w:jc w:val="center"/>
          <w:tblInd w:w="0" w:type="dxa"/>
        </w:tblPrEx>
        <w:trPr>
          <w:trHeight w:val="720"/>
          <w:tblHeader/>
          <w:jc w:val="center"/>
        </w:trPr>
        <w:tc>
          <w:tcPr>
            <w:tcW w:w="644" w:type="dxa"/>
            <w:vAlign w:val="center"/>
          </w:tcPr>
          <w:p w14:paraId="13C2605E"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22F7AA27" w14:textId="03B22ACA" w:rsidR="00191DFB" w:rsidRPr="00191DFB" w:rsidRDefault="00191DFB" w:rsidP="00191DFB">
            <w:pPr>
              <w:ind w:right="-108"/>
              <w:rPr>
                <w:rFonts w:cs="Arial"/>
                <w:szCs w:val="20"/>
              </w:rPr>
            </w:pPr>
            <w:r w:rsidRPr="00191DFB">
              <w:rPr>
                <w:rFonts w:cs="Arial"/>
                <w:szCs w:val="20"/>
              </w:rPr>
              <w:t>Išorinių durų slenkstis</w:t>
            </w:r>
          </w:p>
        </w:tc>
        <w:tc>
          <w:tcPr>
            <w:tcW w:w="4761" w:type="dxa"/>
            <w:vAlign w:val="center"/>
          </w:tcPr>
          <w:p w14:paraId="12474FE5" w14:textId="77777777" w:rsidR="00191DFB" w:rsidRPr="00191DFB" w:rsidRDefault="00191DFB" w:rsidP="00191DFB">
            <w:pPr>
              <w:jc w:val="center"/>
              <w:rPr>
                <w:rFonts w:cs="Arial"/>
                <w:szCs w:val="20"/>
              </w:rPr>
            </w:pPr>
            <w:r w:rsidRPr="00191DFB">
              <w:rPr>
                <w:rFonts w:cs="Arial"/>
                <w:szCs w:val="20"/>
              </w:rPr>
              <w:t>Taip</w:t>
            </w:r>
          </w:p>
        </w:tc>
      </w:tr>
      <w:tr w:rsidR="00191DFB" w:rsidRPr="00191DFB" w14:paraId="4D85D9F4" w14:textId="77777777" w:rsidTr="00191DFB">
        <w:tblPrEx>
          <w:jc w:val="center"/>
          <w:tblInd w:w="0" w:type="dxa"/>
        </w:tblPrEx>
        <w:trPr>
          <w:trHeight w:val="720"/>
          <w:tblHeader/>
          <w:jc w:val="center"/>
        </w:trPr>
        <w:tc>
          <w:tcPr>
            <w:tcW w:w="644" w:type="dxa"/>
            <w:vAlign w:val="center"/>
          </w:tcPr>
          <w:p w14:paraId="677EBD24"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042B0DE9" w14:textId="2E45D4E3" w:rsidR="00191DFB" w:rsidRPr="00191DFB" w:rsidRDefault="00191DFB" w:rsidP="00191DFB">
            <w:pPr>
              <w:ind w:right="-108"/>
              <w:rPr>
                <w:rFonts w:cs="Arial"/>
                <w:szCs w:val="20"/>
              </w:rPr>
            </w:pPr>
            <w:r w:rsidRPr="00191DFB">
              <w:rPr>
                <w:rFonts w:cs="Arial"/>
                <w:szCs w:val="20"/>
              </w:rPr>
              <w:t>Garantinis laikotarpis</w:t>
            </w:r>
          </w:p>
        </w:tc>
        <w:tc>
          <w:tcPr>
            <w:tcW w:w="4761" w:type="dxa"/>
            <w:vAlign w:val="center"/>
          </w:tcPr>
          <w:p w14:paraId="02C1527B" w14:textId="77777777" w:rsidR="00191DFB" w:rsidRPr="00191DFB" w:rsidRDefault="00191DFB" w:rsidP="00191DFB">
            <w:pPr>
              <w:jc w:val="center"/>
              <w:rPr>
                <w:rFonts w:cs="Arial"/>
                <w:szCs w:val="20"/>
              </w:rPr>
            </w:pPr>
            <w:r w:rsidRPr="00191DFB">
              <w:rPr>
                <w:rFonts w:cs="Arial"/>
                <w:szCs w:val="20"/>
              </w:rPr>
              <w:t>≥ 24 mėn.</w:t>
            </w:r>
          </w:p>
        </w:tc>
      </w:tr>
      <w:tr w:rsidR="00191DFB" w:rsidRPr="00191DFB" w14:paraId="094828DF" w14:textId="77777777" w:rsidTr="00191DFB">
        <w:tblPrEx>
          <w:jc w:val="center"/>
          <w:tblInd w:w="0" w:type="dxa"/>
        </w:tblPrEx>
        <w:trPr>
          <w:trHeight w:val="720"/>
          <w:tblHeader/>
          <w:jc w:val="center"/>
        </w:trPr>
        <w:tc>
          <w:tcPr>
            <w:tcW w:w="644" w:type="dxa"/>
            <w:vAlign w:val="center"/>
          </w:tcPr>
          <w:p w14:paraId="230731FF" w14:textId="77777777" w:rsidR="00191DFB" w:rsidRPr="00191DFB" w:rsidRDefault="00191DFB" w:rsidP="00E51FC7">
            <w:pPr>
              <w:pStyle w:val="ListParagraph"/>
              <w:numPr>
                <w:ilvl w:val="0"/>
                <w:numId w:val="28"/>
              </w:numPr>
              <w:suppressAutoHyphens w:val="0"/>
              <w:autoSpaceDN/>
              <w:ind w:left="0" w:firstLine="0"/>
              <w:jc w:val="center"/>
              <w:rPr>
                <w:rFonts w:eastAsiaTheme="minorEastAsia" w:cs="Arial"/>
                <w:szCs w:val="20"/>
              </w:rPr>
            </w:pPr>
          </w:p>
        </w:tc>
        <w:tc>
          <w:tcPr>
            <w:tcW w:w="4518" w:type="dxa"/>
            <w:vAlign w:val="center"/>
          </w:tcPr>
          <w:p w14:paraId="6615D1A3" w14:textId="31F1F13C" w:rsidR="00191DFB" w:rsidRPr="00191DFB" w:rsidRDefault="00191DFB" w:rsidP="00191DFB">
            <w:pPr>
              <w:ind w:right="-108"/>
              <w:rPr>
                <w:rFonts w:cs="Arial"/>
                <w:szCs w:val="20"/>
              </w:rPr>
            </w:pPr>
            <w:r w:rsidRPr="00191DFB">
              <w:rPr>
                <w:rFonts w:cs="Arial"/>
                <w:szCs w:val="20"/>
              </w:rPr>
              <w:t>Kartu su gaminiu pristatomi dokumentai</w:t>
            </w:r>
          </w:p>
        </w:tc>
        <w:tc>
          <w:tcPr>
            <w:tcW w:w="4761" w:type="dxa"/>
            <w:vAlign w:val="center"/>
          </w:tcPr>
          <w:p w14:paraId="6E18376C" w14:textId="77777777" w:rsidR="00191DFB" w:rsidRPr="00191DFB" w:rsidRDefault="00191DFB" w:rsidP="00191DFB">
            <w:pPr>
              <w:jc w:val="center"/>
              <w:rPr>
                <w:rFonts w:cs="Arial"/>
                <w:szCs w:val="20"/>
              </w:rPr>
            </w:pPr>
            <w:r w:rsidRPr="00191DFB">
              <w:rPr>
                <w:rFonts w:cs="Arial"/>
                <w:szCs w:val="20"/>
              </w:rPr>
              <w:t>Gaminio techninis aprašymas, brėžinys,</w:t>
            </w:r>
          </w:p>
          <w:p w14:paraId="321328F0" w14:textId="77777777" w:rsidR="00191DFB" w:rsidRPr="00191DFB" w:rsidRDefault="00191DFB" w:rsidP="00191DFB">
            <w:pPr>
              <w:jc w:val="center"/>
              <w:rPr>
                <w:rFonts w:cs="Arial"/>
                <w:szCs w:val="20"/>
              </w:rPr>
            </w:pPr>
            <w:r w:rsidRPr="00191DFB">
              <w:rPr>
                <w:rFonts w:cs="Arial"/>
                <w:szCs w:val="20"/>
              </w:rPr>
              <w:t>Eksploatacinių savybių deklaracija,</w:t>
            </w:r>
          </w:p>
          <w:p w14:paraId="24165F06" w14:textId="77777777" w:rsidR="00191DFB" w:rsidRPr="00191DFB" w:rsidRDefault="00191DFB" w:rsidP="00191DFB">
            <w:pPr>
              <w:jc w:val="center"/>
              <w:rPr>
                <w:rFonts w:cs="Arial"/>
                <w:szCs w:val="20"/>
              </w:rPr>
            </w:pPr>
            <w:r w:rsidRPr="00191DFB">
              <w:rPr>
                <w:rFonts w:cs="Arial"/>
                <w:szCs w:val="20"/>
              </w:rPr>
              <w:t>CE ženklinimas</w:t>
            </w:r>
          </w:p>
        </w:tc>
      </w:tr>
    </w:tbl>
    <w:p w14:paraId="4F333DE8" w14:textId="2A69034A" w:rsidR="00B163BA" w:rsidRDefault="00261B16" w:rsidP="00191DFB">
      <w:r w:rsidRPr="00327C87">
        <w:br w:type="page"/>
      </w:r>
      <w:bookmarkStart w:id="71" w:name="_Toc216788043"/>
      <w:bookmarkStart w:id="72" w:name="_Toc103342348"/>
      <w:bookmarkStart w:id="73" w:name="_Toc103584536"/>
      <w:bookmarkStart w:id="74" w:name="_Toc103601650"/>
      <w:bookmarkStart w:id="75" w:name="_Toc103602744"/>
      <w:bookmarkStart w:id="76" w:name="_Toc103610443"/>
      <w:bookmarkStart w:id="77" w:name="_Toc103672200"/>
      <w:bookmarkStart w:id="78" w:name="_Toc103689644"/>
      <w:bookmarkStart w:id="79" w:name="_Toc103839760"/>
      <w:bookmarkEnd w:id="35"/>
      <w:bookmarkEnd w:id="36"/>
      <w:bookmarkEnd w:id="37"/>
      <w:bookmarkEnd w:id="38"/>
      <w:bookmarkEnd w:id="39"/>
      <w:bookmarkEnd w:id="40"/>
      <w:bookmarkEnd w:id="41"/>
      <w:bookmarkEnd w:id="42"/>
    </w:p>
    <w:p w14:paraId="39A24E30" w14:textId="663EF333" w:rsidR="000A278E" w:rsidRDefault="000A278E" w:rsidP="000A278E">
      <w:pPr>
        <w:pStyle w:val="Heading1"/>
      </w:pPr>
      <w:bookmarkStart w:id="80" w:name="_Toc229991690"/>
      <w:r>
        <w:lastRenderedPageBreak/>
        <w:t>SKYRIUS</w:t>
      </w:r>
      <w:r w:rsidRPr="008D556A">
        <w:rPr>
          <w:color w:val="FFFFFF" w:themeColor="background1"/>
        </w:rPr>
        <w:t xml:space="preserve"> : </w:t>
      </w:r>
      <w:r>
        <w:br/>
        <w:t xml:space="preserve">TECHNINIAI REIKALAVIMAI – 6 </w:t>
      </w:r>
      <w:proofErr w:type="spellStart"/>
      <w:r>
        <w:t>kV</w:t>
      </w:r>
      <w:proofErr w:type="spellEnd"/>
      <w:r>
        <w:t xml:space="preserve"> skirstyklos rekonstrukcija: Techninė dalis</w:t>
      </w:r>
      <w:bookmarkEnd w:id="80"/>
    </w:p>
    <w:p w14:paraId="0A8A5386" w14:textId="77777777" w:rsidR="000A278E" w:rsidRPr="000A278E" w:rsidRDefault="000A278E" w:rsidP="000A278E">
      <w:pPr>
        <w:pStyle w:val="Heading2"/>
        <w:numPr>
          <w:ilvl w:val="0"/>
          <w:numId w:val="0"/>
        </w:numPr>
        <w:ind w:left="578" w:hanging="578"/>
      </w:pPr>
    </w:p>
    <w:p w14:paraId="60B39D26" w14:textId="5790D5B7" w:rsidR="00992D93" w:rsidRDefault="00992D93" w:rsidP="00992D93">
      <w:pPr>
        <w:pStyle w:val="Heading2"/>
      </w:pPr>
      <w:r>
        <w:t xml:space="preserve">Šiame skyriuje apibrėžiami pagrindiniai reikalavimai ir principai, reglamentuojantys 6 </w:t>
      </w:r>
      <w:proofErr w:type="spellStart"/>
      <w:r>
        <w:t>kV</w:t>
      </w:r>
      <w:proofErr w:type="spellEnd"/>
      <w:r>
        <w:t xml:space="preserve"> skirstyklos techninės rekonstrukcijos įgyvendinimą, įskaitant įrangos parinkimą, projektavimą, montavimą ir paleidimą.</w:t>
      </w:r>
    </w:p>
    <w:p w14:paraId="6243707D" w14:textId="0DC78660" w:rsidR="00992D93" w:rsidRDefault="00992D93" w:rsidP="00992D93">
      <w:pPr>
        <w:pStyle w:val="Heading2"/>
      </w:pPr>
      <w:r>
        <w:t>Tiekėjas privalo parengti visapusišką skirstyklos techninį darbo projektą, kuris detalizuotų visus numatomus sprendinius ir būtų pagrindas rekonstrukcijos darbams vykdyti.</w:t>
      </w:r>
    </w:p>
    <w:p w14:paraId="1546E068" w14:textId="7A88BF52" w:rsidR="00992D93" w:rsidRDefault="00992D93" w:rsidP="00992D93">
      <w:pPr>
        <w:pStyle w:val="Heading2"/>
      </w:pPr>
      <w:r>
        <w:t>Techninis darbo projektas turi būti rengiamas vadovaujantis galiojančiais normatyviniais dokumentais, elektros įrenginių įrengimo taisyklėmis, saugos reikalavimais bei gerąja inžinerine praktika, užtikrinant sistemos patikimumą, saugumą ir eksploatacinį ilgaamžiškumą.</w:t>
      </w:r>
    </w:p>
    <w:p w14:paraId="021A3BFB" w14:textId="6F26DC5A" w:rsidR="00992D93" w:rsidRDefault="00992D93" w:rsidP="00992D93">
      <w:pPr>
        <w:pStyle w:val="Heading2"/>
      </w:pPr>
      <w:r>
        <w:t xml:space="preserve">Rekonstrukcija apima visą 6 </w:t>
      </w:r>
      <w:proofErr w:type="spellStart"/>
      <w:r>
        <w:t>kV</w:t>
      </w:r>
      <w:proofErr w:type="spellEnd"/>
      <w:r>
        <w:t xml:space="preserve"> skirstyklos įrangą ir sistemas, įskaitant, bet neapsiribojant: skirstomuosius įrenginius, galios jungiklius, </w:t>
      </w:r>
      <w:proofErr w:type="spellStart"/>
      <w:r>
        <w:t>atjungiklius</w:t>
      </w:r>
      <w:proofErr w:type="spellEnd"/>
      <w:r>
        <w:t>, šynas, apsaugos ir valdymo sistemas, kabelių įvadus bei kitus susijusius komponentus.</w:t>
      </w:r>
    </w:p>
    <w:p w14:paraId="70B518ED" w14:textId="26AD7C1A" w:rsidR="00992D93" w:rsidRDefault="00992D93" w:rsidP="00992D93">
      <w:pPr>
        <w:pStyle w:val="Heading2"/>
      </w:pPr>
      <w:r>
        <w:t>Tiekėjas privalo užtikrinti, kad visa projektuojama ir diegiama įranga būtų tarpusavyje suderinta, atitiktų techninius parametrus ir sudarytų vientisai veikiančią sistemą.</w:t>
      </w:r>
    </w:p>
    <w:p w14:paraId="0655E426" w14:textId="0E4B8ED6" w:rsidR="00992D93" w:rsidRDefault="00992D93" w:rsidP="00992D93">
      <w:pPr>
        <w:pStyle w:val="Heading2"/>
      </w:pPr>
      <w:r>
        <w:t>Įgyvendinant rekonstrukciją būtina užtikrinti esamos infrastruktūros ir naujai diegiamos įrangos suderinamumą, taip pat minimalų elektros energijos tiekimo sutrikdymą, jei toks aspektas yra aktualus projekto vykdymo metu.</w:t>
      </w:r>
    </w:p>
    <w:p w14:paraId="3AFD3693" w14:textId="756BEFCC" w:rsidR="00992D93" w:rsidRDefault="00992D93" w:rsidP="00992D93">
      <w:pPr>
        <w:pStyle w:val="Heading2"/>
      </w:pPr>
      <w:r>
        <w:t>Be techninių reikalavimų, šiame projekte skirstyklos patalpos ir įrenginiai taip pat yra tvarkomi architektūriniu požiūriu, todėl visi techniniai sprendiniai turi būti derinami su architektūrine vizija, jos estetiniais ir erdviniais reikalavimais.</w:t>
      </w:r>
    </w:p>
    <w:p w14:paraId="1D318E5D" w14:textId="08C6A73D" w:rsidR="00992D93" w:rsidRDefault="00992D93" w:rsidP="00992D93">
      <w:pPr>
        <w:pStyle w:val="Heading2"/>
      </w:pPr>
      <w:r>
        <w:t>Tiekėjas privalo identifikuoti ir išspręsti visus galimus techninių ir architektūrinių sprendinių konfliktus projektavimo stadijoje, užtikrinant, kad galutinis sprendinys atitiktų tiek funkcinius, tiek vizualinius projekto tikslus.</w:t>
      </w:r>
    </w:p>
    <w:p w14:paraId="71AA0F81" w14:textId="2486494A" w:rsidR="00992D93" w:rsidRDefault="00992D93" w:rsidP="00992D93">
      <w:pPr>
        <w:pStyle w:val="Heading2"/>
      </w:pPr>
      <w:r>
        <w:t>Visi šiame skyriuje pateikti bendrieji principai yra detalizuojami tolimesniuose poskyriuose, kuriuose nustatomi konkretūs techniniai reikalavimai atskiriems skirstyklos elementams ir įrangai.</w:t>
      </w:r>
    </w:p>
    <w:p w14:paraId="537A6864" w14:textId="2421C49F" w:rsidR="00992D93" w:rsidRDefault="00992D93" w:rsidP="00992D93">
      <w:pPr>
        <w:pStyle w:val="Heading2"/>
      </w:pPr>
      <w:r>
        <w:t>Toliau pateikiami reikalavimai sudaro privalomą pagrindą tiek techninio darbo projekto rengimui, tiek rekonstrukcijos darbų vykdymui ir galutiniam objekto pridavimui.</w:t>
      </w:r>
    </w:p>
    <w:p w14:paraId="56145341" w14:textId="205D7BC6" w:rsidR="00033502" w:rsidRDefault="00033502" w:rsidP="00033502">
      <w:pPr>
        <w:pStyle w:val="Heading2"/>
        <w:rPr>
          <w:rFonts w:cs="Arial"/>
          <w:szCs w:val="20"/>
        </w:rPr>
      </w:pPr>
      <w:r>
        <w:rPr>
          <w:rFonts w:cs="Arial"/>
          <w:szCs w:val="20"/>
        </w:rPr>
        <w:t>Rekonstruojant skirstyklą turi būti įvertinti šie faktai:</w:t>
      </w:r>
    </w:p>
    <w:p w14:paraId="5EE42B82" w14:textId="1F5C4D1B" w:rsidR="00033502" w:rsidRDefault="00033502" w:rsidP="00033502">
      <w:pPr>
        <w:pStyle w:val="Heading3"/>
        <w:rPr>
          <w:rFonts w:cs="Arial"/>
          <w:szCs w:val="20"/>
        </w:rPr>
      </w:pPr>
      <w:r>
        <w:rPr>
          <w:rFonts w:cs="Arial"/>
          <w:szCs w:val="20"/>
        </w:rPr>
        <w:t>S</w:t>
      </w:r>
      <w:r w:rsidRPr="00033502">
        <w:rPr>
          <w:rFonts w:cs="Arial"/>
          <w:szCs w:val="20"/>
        </w:rPr>
        <w:t xml:space="preserve">kirstyklos rekonstrukcija vykdoma </w:t>
      </w:r>
      <w:r>
        <w:rPr>
          <w:rFonts w:cs="Arial"/>
          <w:szCs w:val="20"/>
        </w:rPr>
        <w:t>veikiančiame objekto elektros tinkle.</w:t>
      </w:r>
    </w:p>
    <w:p w14:paraId="74098CA7" w14:textId="3306C194" w:rsidR="00033502" w:rsidRDefault="00033502" w:rsidP="00033502">
      <w:pPr>
        <w:pStyle w:val="Heading3"/>
        <w:rPr>
          <w:rFonts w:cs="Arial"/>
          <w:szCs w:val="20"/>
        </w:rPr>
      </w:pPr>
      <w:r>
        <w:rPr>
          <w:rFonts w:cs="Arial"/>
          <w:szCs w:val="20"/>
        </w:rPr>
        <w:t>Objekte jau veikia ir rekonstrukcijos metu turės būti prijungti šie įrenginiai:</w:t>
      </w:r>
    </w:p>
    <w:p w14:paraId="7C2B6BF1" w14:textId="0DEF47BB" w:rsidR="00033502" w:rsidRDefault="00033502" w:rsidP="00033502">
      <w:pPr>
        <w:pStyle w:val="Heading4"/>
      </w:pPr>
      <w:r>
        <w:t>S</w:t>
      </w:r>
      <w:r w:rsidRPr="00033502">
        <w:t>aulės elektrin</w:t>
      </w:r>
      <w:r>
        <w:t>ė;</w:t>
      </w:r>
    </w:p>
    <w:p w14:paraId="75E7122C" w14:textId="4AD3354B" w:rsidR="00033502" w:rsidRDefault="00033502" w:rsidP="00033502">
      <w:pPr>
        <w:pStyle w:val="Heading4"/>
      </w:pPr>
      <w:r>
        <w:t>E</w:t>
      </w:r>
      <w:r w:rsidRPr="00033502">
        <w:t>sam</w:t>
      </w:r>
      <w:r>
        <w:t>as</w:t>
      </w:r>
      <w:r w:rsidRPr="00033502">
        <w:t xml:space="preserve"> mažos galios </w:t>
      </w:r>
      <w:r>
        <w:t xml:space="preserve">elektros energijos kaupimo įrenginys </w:t>
      </w:r>
      <w:r w:rsidRPr="00033502">
        <w:t>BESS</w:t>
      </w:r>
      <w:r>
        <w:t>;</w:t>
      </w:r>
    </w:p>
    <w:p w14:paraId="38C67C8F" w14:textId="23B062CD" w:rsidR="00033502" w:rsidRDefault="00033502" w:rsidP="00033502">
      <w:pPr>
        <w:pStyle w:val="Heading4"/>
      </w:pPr>
      <w:r>
        <w:t>ORC turbina;</w:t>
      </w:r>
    </w:p>
    <w:p w14:paraId="17FA928D" w14:textId="06A133E8" w:rsidR="00033502" w:rsidRDefault="00033502" w:rsidP="00033502">
      <w:pPr>
        <w:pStyle w:val="Heading3"/>
      </w:pPr>
      <w:r>
        <w:t xml:space="preserve">Yra eksploatuojami </w:t>
      </w:r>
      <w:r w:rsidRPr="00033502">
        <w:t>įvad</w:t>
      </w:r>
      <w:r>
        <w:t>ai</w:t>
      </w:r>
      <w:r w:rsidRPr="00033502">
        <w:t>, apskait</w:t>
      </w:r>
      <w:r>
        <w:t>os</w:t>
      </w:r>
      <w:r w:rsidRPr="00033502">
        <w:t>, apsaug</w:t>
      </w:r>
      <w:r>
        <w:t>o</w:t>
      </w:r>
      <w:r w:rsidRPr="00033502">
        <w:t>s, valdym</w:t>
      </w:r>
      <w:r>
        <w:t>o įrenginiai</w:t>
      </w:r>
      <w:r w:rsidRPr="00033502">
        <w:t xml:space="preserve"> ir </w:t>
      </w:r>
      <w:r>
        <w:t xml:space="preserve">yra </w:t>
      </w:r>
      <w:r w:rsidRPr="00033502">
        <w:t>galiojančias prijungimo sąlygas.</w:t>
      </w:r>
    </w:p>
    <w:p w14:paraId="31BB6DA2" w14:textId="4CBFD956" w:rsidR="00033502" w:rsidRDefault="00033502" w:rsidP="00033502">
      <w:pPr>
        <w:pStyle w:val="Heading3"/>
      </w:pPr>
      <w:r>
        <w:t>Rekonstruojamoje skirstykloje taip pat turės būti įvertintos ir numatytos jungtys tolimesniems objekto vystymo planams:</w:t>
      </w:r>
    </w:p>
    <w:p w14:paraId="4560FBAC" w14:textId="656CFFA7" w:rsidR="00033502" w:rsidRPr="00033502" w:rsidRDefault="00033502" w:rsidP="00033502">
      <w:pPr>
        <w:pStyle w:val="Heading4"/>
      </w:pPr>
      <w:proofErr w:type="spellStart"/>
      <w:r>
        <w:t>Elektrodinis</w:t>
      </w:r>
      <w:proofErr w:type="spellEnd"/>
      <w:r>
        <w:t xml:space="preserve"> katilas</w:t>
      </w:r>
      <w:r w:rsidR="00552F4C">
        <w:t>.</w:t>
      </w:r>
    </w:p>
    <w:p w14:paraId="3E58A6EB" w14:textId="4B54DE60" w:rsidR="00033502" w:rsidRPr="00033502" w:rsidRDefault="00033502" w:rsidP="00033502">
      <w:pPr>
        <w:pStyle w:val="Heading2"/>
      </w:pPr>
      <w:r w:rsidRPr="00033502">
        <w:t xml:space="preserve">Tiekėjas privalo užtikrinti, kad </w:t>
      </w:r>
      <w:r>
        <w:t xml:space="preserve">rekonstruojamos skirstyklos jungimas ir galimybės būtų suderintos su </w:t>
      </w:r>
      <w:r w:rsidRPr="00033502">
        <w:t>BESS sprendiniai</w:t>
      </w:r>
      <w:r>
        <w:t xml:space="preserve">s, </w:t>
      </w:r>
      <w:r w:rsidRPr="00033502">
        <w:t xml:space="preserve">esamais </w:t>
      </w:r>
      <w:r>
        <w:t xml:space="preserve">elektros energijos </w:t>
      </w:r>
      <w:r w:rsidRPr="00033502">
        <w:t>generacijos šaltiniais</w:t>
      </w:r>
      <w:r w:rsidR="00552F4C">
        <w:t xml:space="preserve"> ir </w:t>
      </w:r>
      <w:r>
        <w:t>vartotojais</w:t>
      </w:r>
      <w:r w:rsidR="00552F4C">
        <w:t xml:space="preserve">. Turi būti užtikrinta, kad </w:t>
      </w:r>
      <w:r w:rsidRPr="00033502">
        <w:t>bendras objekto darbas atitiktų prijungimo sąlygose nustatytą galios paskirstymo, ribojimo ir valdymo logiką</w:t>
      </w:r>
      <w:r w:rsidR="009A75C6">
        <w:t>, Priedas Nr.10.</w:t>
      </w:r>
    </w:p>
    <w:p w14:paraId="25AB58CB" w14:textId="0BCC6265" w:rsidR="00984BBA" w:rsidRPr="00CE2541" w:rsidRDefault="00984BBA" w:rsidP="00984BBA">
      <w:pPr>
        <w:pStyle w:val="Heading2"/>
        <w:rPr>
          <w:rFonts w:cs="Arial"/>
          <w:szCs w:val="20"/>
        </w:rPr>
      </w:pPr>
      <w:r w:rsidRPr="00CE2541">
        <w:rPr>
          <w:rFonts w:cs="Arial"/>
          <w:szCs w:val="20"/>
        </w:rPr>
        <w:t xml:space="preserve">Kabelio pajungimui esamoje rekonstruojamoje 6 </w:t>
      </w:r>
      <w:proofErr w:type="spellStart"/>
      <w:r w:rsidRPr="00CE2541">
        <w:rPr>
          <w:rFonts w:cs="Arial"/>
          <w:szCs w:val="20"/>
        </w:rPr>
        <w:t>kV</w:t>
      </w:r>
      <w:proofErr w:type="spellEnd"/>
      <w:r w:rsidRPr="00CE2541">
        <w:rPr>
          <w:rFonts w:cs="Arial"/>
          <w:szCs w:val="20"/>
        </w:rPr>
        <w:t xml:space="preserve"> skirstykloje</w:t>
      </w:r>
      <w:r>
        <w:rPr>
          <w:rFonts w:cs="Arial"/>
          <w:szCs w:val="20"/>
        </w:rPr>
        <w:t xml:space="preserve"> </w:t>
      </w:r>
      <w:r w:rsidRPr="00CE2541">
        <w:rPr>
          <w:rFonts w:cs="Arial"/>
          <w:szCs w:val="20"/>
        </w:rPr>
        <w:t xml:space="preserve">suprojektuoti naujus 6 </w:t>
      </w:r>
      <w:proofErr w:type="spellStart"/>
      <w:r w:rsidRPr="00CE2541">
        <w:rPr>
          <w:rFonts w:cs="Arial"/>
          <w:szCs w:val="20"/>
        </w:rPr>
        <w:t>kV</w:t>
      </w:r>
      <w:proofErr w:type="spellEnd"/>
      <w:r w:rsidRPr="00CE2541">
        <w:rPr>
          <w:rFonts w:cs="Arial"/>
          <w:szCs w:val="20"/>
        </w:rPr>
        <w:t xml:space="preserve"> narvel</w:t>
      </w:r>
      <w:r>
        <w:rPr>
          <w:rFonts w:cs="Arial"/>
          <w:szCs w:val="20"/>
        </w:rPr>
        <w:t>ius</w:t>
      </w:r>
      <w:r w:rsidRPr="00CE2541">
        <w:rPr>
          <w:rFonts w:cs="Arial"/>
          <w:szCs w:val="20"/>
        </w:rPr>
        <w:t xml:space="preserve"> reikalingus KL pajungimui </w:t>
      </w:r>
      <w:r w:rsidRPr="009A75C6">
        <w:rPr>
          <w:rFonts w:cs="Arial"/>
          <w:szCs w:val="20"/>
        </w:rPr>
        <w:t>Priede Nr.</w:t>
      </w:r>
      <w:r w:rsidR="009A75C6" w:rsidRPr="009A75C6">
        <w:rPr>
          <w:rFonts w:cs="Arial"/>
          <w:szCs w:val="20"/>
        </w:rPr>
        <w:t>17</w:t>
      </w:r>
      <w:r w:rsidRPr="009A75C6">
        <w:rPr>
          <w:rFonts w:cs="Arial"/>
          <w:szCs w:val="20"/>
        </w:rPr>
        <w:t>.</w:t>
      </w:r>
    </w:p>
    <w:p w14:paraId="397A2C5A" w14:textId="77777777" w:rsidR="00984BBA" w:rsidRPr="00CE2541" w:rsidRDefault="00984BBA" w:rsidP="00984BBA">
      <w:pPr>
        <w:pStyle w:val="Heading2"/>
      </w:pPr>
      <w:r w:rsidRPr="00CE2541">
        <w:t xml:space="preserve">Projektuojant parinkti maksimaliai funkcionalų ir techniškai </w:t>
      </w:r>
      <w:proofErr w:type="spellStart"/>
      <w:r w:rsidRPr="00CE2541">
        <w:t>ekonoiškai</w:t>
      </w:r>
      <w:proofErr w:type="spellEnd"/>
      <w:r w:rsidRPr="00CE2541">
        <w:t xml:space="preserve"> naudingą 6 </w:t>
      </w:r>
      <w:proofErr w:type="spellStart"/>
      <w:r w:rsidRPr="00CE2541">
        <w:t>kV</w:t>
      </w:r>
      <w:proofErr w:type="spellEnd"/>
      <w:r w:rsidRPr="00CE2541">
        <w:t xml:space="preserve"> skirstyklos įrenginių išdėstymą. Turi būti išlaikomas įrenginių ir sumontavimo sprendinių vienodumas visuose skirstyklos </w:t>
      </w:r>
      <w:proofErr w:type="spellStart"/>
      <w:r w:rsidRPr="00CE2541">
        <w:t>prijunginiuose</w:t>
      </w:r>
      <w:proofErr w:type="spellEnd"/>
      <w:r w:rsidRPr="00CE2541">
        <w:t xml:space="preserve">, išskyrus atvejus, kai KE sutinka su kitokiu sprendiniu. Projektavimo metu planuojant objekto statybos įgyvendinimo etapus, jei reikalinga, numatyti laikinas technines ir organizacines priemones, siekiant įvykdyti visus KE ir trečiųjų šalių reikalavimus Esant poreikiui pirminė įranga, reikalinga laikinai jungčiai, suderinus su KE turės būti tiekiama </w:t>
      </w:r>
      <w:r>
        <w:t>Tiekėjo</w:t>
      </w:r>
      <w:r w:rsidRPr="00CE2541">
        <w:t>. Projekte turi būti nurodytas ir suderintas KE tiekiamos įrangos tikslus sąrašas ir kiekis. Visos papildomos organizacinės ir techninės priemonės turi būti įvertintos ir įtrauktos į projekto apimtį. KE papildomai nedengs išlaidų, susidariusių dėl šių laikinų sprendinių panaudojimo, jei tokios priemonės bus reikalingos projekto įgyvendinimo eigoje.</w:t>
      </w:r>
    </w:p>
    <w:p w14:paraId="1F0452E9" w14:textId="77777777" w:rsidR="00984BBA" w:rsidRPr="00CE2541" w:rsidRDefault="00984BBA" w:rsidP="00984BBA">
      <w:pPr>
        <w:pStyle w:val="Heading2"/>
      </w:pPr>
      <w:r w:rsidRPr="00CE2541">
        <w:lastRenderedPageBreak/>
        <w:t xml:space="preserve">Projektuojant būtina atsižvelgti į ESO sąlygose nurodytą elektros energetikos sistemos patikimumo kriterijų „n-1“ elektros energetikos sistemos, sudarytos iš „n“ elementų, gebėjimą užtikrinti normalų sistemos darbą atsijungus bent vienam tinklo elementui. Projektuojant 6 </w:t>
      </w:r>
      <w:proofErr w:type="spellStart"/>
      <w:r w:rsidRPr="00CE2541">
        <w:t>kV</w:t>
      </w:r>
      <w:proofErr w:type="spellEnd"/>
      <w:r w:rsidRPr="00CE2541">
        <w:t xml:space="preserve"> skirstyklą turi būti tenkinama sąlyga, kad „n-1“ kriterijus išlaikomas ir sugedusio elemento remonto atveju, </w:t>
      </w:r>
      <w:proofErr w:type="spellStart"/>
      <w:r w:rsidRPr="00CE2541">
        <w:t>t.y</w:t>
      </w:r>
      <w:proofErr w:type="spellEnd"/>
      <w:r w:rsidRPr="00CE2541">
        <w:t>. remontuojant sugedusį elementą, nebus poreikio atjungti kitų, greta esančių sistemos elementų, užtikrinančių elektros energijos perdavimą „n-1“ režimu.</w:t>
      </w:r>
    </w:p>
    <w:p w14:paraId="03ED82CC" w14:textId="77777777" w:rsidR="00984BBA" w:rsidRPr="00CE2541" w:rsidRDefault="00984BBA" w:rsidP="00984BBA">
      <w:pPr>
        <w:pStyle w:val="Heading2"/>
      </w:pPr>
      <w:r w:rsidRPr="00CE2541">
        <w:t xml:space="preserve">6 </w:t>
      </w:r>
      <w:proofErr w:type="spellStart"/>
      <w:r w:rsidRPr="00CE2541">
        <w:t>kV</w:t>
      </w:r>
      <w:proofErr w:type="spellEnd"/>
      <w:r w:rsidRPr="00CE2541">
        <w:t xml:space="preserve"> srovės, įtampos matavimo transformatoriai  turi atitikti techninius reikalavimus. Įvertinti matavimo transformatorių įrengimo poreikį pagal sąlygų reikalavimus relinei apsaugai ir automatikai bei elektros energijos apskaitai. Matavimo transformatorių įrengimo vietos, antrinių apvijų skaičius ir paskirtis tikslinami projektavimo metu, antrinių apvijų vardinė apkrova suskaičiuojama atsižvelgiant į prie apvijų jungiamų prietaisų ir įtaisų apkrovas. Srovės transformatoriai elektros energijos apskaitoms ir matavimų reikmėms turi būti projektuojami įvertinant elektros energijos matavimo tikslumą visame apkrautumo diapazone.</w:t>
      </w:r>
    </w:p>
    <w:p w14:paraId="49BF90E5" w14:textId="77777777" w:rsidR="00984BBA" w:rsidRPr="00CE2541" w:rsidRDefault="00984BBA" w:rsidP="00984BBA">
      <w:pPr>
        <w:pStyle w:val="Heading2"/>
      </w:pPr>
      <w:r w:rsidRPr="00CE2541">
        <w:t xml:space="preserve">6 </w:t>
      </w:r>
      <w:proofErr w:type="spellStart"/>
      <w:r w:rsidRPr="00CE2541">
        <w:t>kV</w:t>
      </w:r>
      <w:proofErr w:type="spellEnd"/>
      <w:r w:rsidRPr="00CE2541">
        <w:t xml:space="preserve"> skyrikliai ir jų įžeminimo peiliai turi atitikti techninius reikalavimus. Skyriklių ir įžemiklių pavarose, kurios sumontuotos ant vienos konstrukcijos, turi būti įrengtos elektrinės ir mechaninės blokuotės, neleidžiančios rankiniu būdu jungti skyriklio arba įžemiklio esant įjungtam įžemikliui arba skyrikliui atitinkamai.</w:t>
      </w:r>
    </w:p>
    <w:p w14:paraId="5526714A" w14:textId="77777777" w:rsidR="00984BBA" w:rsidRPr="00CE2541" w:rsidRDefault="00984BBA" w:rsidP="00984BBA">
      <w:pPr>
        <w:pStyle w:val="Heading2"/>
      </w:pPr>
      <w:r w:rsidRPr="00CE2541">
        <w:t>Įrenginių valdymo ir operatyvinių grandinių maitinimo įtampa turi būti nuolatinė 230 V DC, parenkama pagal esamo NSSRS vardinę įtampą.</w:t>
      </w:r>
    </w:p>
    <w:p w14:paraId="3ED50464" w14:textId="77777777" w:rsidR="00984BBA" w:rsidRPr="00CE2541" w:rsidRDefault="00984BBA" w:rsidP="00984BBA">
      <w:pPr>
        <w:pStyle w:val="Heading2"/>
      </w:pPr>
      <w:r w:rsidRPr="00CE2541">
        <w:t>Įvertinti, ar naujai projektuojami RAA, EEA ir kiti pagalbiniai įrenginiai tilps į esamą PVP. Nustačius poreikį, praplėsti esamą PVP arba pasiūlyti kitą techninį sprendinį, atvaizduojant projektuojamą įrangą brėžiniuose.</w:t>
      </w:r>
    </w:p>
    <w:p w14:paraId="0D16485F" w14:textId="266A5C7F" w:rsidR="00984BBA" w:rsidRPr="00CE2541" w:rsidRDefault="00984BBA" w:rsidP="00984BBA">
      <w:pPr>
        <w:pStyle w:val="Heading2"/>
        <w:rPr>
          <w:rFonts w:cs="Arial"/>
          <w:szCs w:val="20"/>
        </w:rPr>
      </w:pPr>
      <w:r w:rsidRPr="00CE2541">
        <w:rPr>
          <w:rFonts w:cs="Arial"/>
          <w:szCs w:val="20"/>
        </w:rPr>
        <w:t xml:space="preserve">Procesų valdymo ir automatizavimo įgyvendinimui 6 </w:t>
      </w:r>
      <w:proofErr w:type="spellStart"/>
      <w:r w:rsidRPr="00CE2541">
        <w:rPr>
          <w:rFonts w:cs="Arial"/>
          <w:szCs w:val="20"/>
        </w:rPr>
        <w:t>kV</w:t>
      </w:r>
      <w:proofErr w:type="spellEnd"/>
      <w:r w:rsidRPr="00CE2541">
        <w:rPr>
          <w:rFonts w:cs="Arial"/>
          <w:szCs w:val="20"/>
        </w:rPr>
        <w:t xml:space="preserve"> skirstykloj</w:t>
      </w:r>
      <w:r>
        <w:rPr>
          <w:rFonts w:cs="Arial"/>
          <w:szCs w:val="20"/>
        </w:rPr>
        <w:t>e:</w:t>
      </w:r>
    </w:p>
    <w:p w14:paraId="2AE32866" w14:textId="77777777" w:rsidR="00984BBA" w:rsidRPr="00CE2541" w:rsidRDefault="00984BBA" w:rsidP="00984BBA">
      <w:pPr>
        <w:pStyle w:val="Heading3"/>
        <w:rPr>
          <w:rFonts w:cs="Arial"/>
          <w:szCs w:val="20"/>
        </w:rPr>
      </w:pPr>
      <w:r w:rsidRPr="00CE2541">
        <w:rPr>
          <w:rFonts w:cs="Arial"/>
          <w:szCs w:val="20"/>
        </w:rPr>
        <w:t xml:space="preserve">Turi būti numatytas visų naujai projektuojamų komutavimo aparatų </w:t>
      </w:r>
      <w:proofErr w:type="spellStart"/>
      <w:r w:rsidRPr="00CE2541">
        <w:rPr>
          <w:rFonts w:cs="Arial"/>
          <w:szCs w:val="20"/>
        </w:rPr>
        <w:t>televaldymas</w:t>
      </w:r>
      <w:proofErr w:type="spellEnd"/>
      <w:r w:rsidRPr="00CE2541">
        <w:rPr>
          <w:rFonts w:cs="Arial"/>
          <w:szCs w:val="20"/>
        </w:rPr>
        <w:t xml:space="preserve"> iš KE SCADA. Vietinis valdymas – įrenginių valdymas vykdomas tiesiogiai iš įrenginio pavaros valdymo spintos. Nuotolinis valdymas – įrenginių valdymas vykdomas iš KE SCADA arba iš </w:t>
      </w:r>
      <w:proofErr w:type="spellStart"/>
      <w:r w:rsidRPr="00CE2541">
        <w:rPr>
          <w:rFonts w:cs="Arial"/>
          <w:szCs w:val="20"/>
        </w:rPr>
        <w:t>prijunginio</w:t>
      </w:r>
      <w:proofErr w:type="spellEnd"/>
      <w:r w:rsidRPr="00CE2541">
        <w:rPr>
          <w:rFonts w:cs="Arial"/>
          <w:szCs w:val="20"/>
        </w:rPr>
        <w:t xml:space="preserve"> (įrenginio) individualaus valdiklio. Valdymas iš </w:t>
      </w:r>
      <w:proofErr w:type="spellStart"/>
      <w:r w:rsidRPr="00CE2541">
        <w:rPr>
          <w:rFonts w:cs="Arial"/>
          <w:szCs w:val="20"/>
        </w:rPr>
        <w:t>prijunginio</w:t>
      </w:r>
      <w:proofErr w:type="spellEnd"/>
      <w:r>
        <w:rPr>
          <w:rFonts w:cs="Arial"/>
          <w:szCs w:val="20"/>
        </w:rPr>
        <w:t xml:space="preserve"> </w:t>
      </w:r>
      <w:r w:rsidRPr="00CE2541">
        <w:rPr>
          <w:rFonts w:cs="Arial"/>
          <w:szCs w:val="20"/>
        </w:rPr>
        <w:t xml:space="preserve">įrenginių valdymas avariniu būdu, vykdomas tiesiogiai iš </w:t>
      </w:r>
      <w:proofErr w:type="spellStart"/>
      <w:r w:rsidRPr="00CE2541">
        <w:rPr>
          <w:rFonts w:cs="Arial"/>
          <w:szCs w:val="20"/>
        </w:rPr>
        <w:t>prijunginio</w:t>
      </w:r>
      <w:proofErr w:type="spellEnd"/>
      <w:r w:rsidRPr="00CE2541">
        <w:rPr>
          <w:rFonts w:cs="Arial"/>
          <w:szCs w:val="20"/>
        </w:rPr>
        <w:t xml:space="preserve"> (įrenginio). Taip pat turi būti raktas su galimybe išjungtas valdymą – įrenginių valdymo vykdymas uždraustas fiziškai išardant įrenginių valdymo grandines. </w:t>
      </w:r>
    </w:p>
    <w:p w14:paraId="67919A42" w14:textId="77777777" w:rsidR="00984BBA" w:rsidRPr="00CE2541" w:rsidRDefault="00984BBA" w:rsidP="00984BBA">
      <w:pPr>
        <w:pStyle w:val="Heading3"/>
        <w:rPr>
          <w:rFonts w:cs="Arial"/>
          <w:szCs w:val="20"/>
        </w:rPr>
      </w:pPr>
      <w:r w:rsidRPr="00CE2541">
        <w:rPr>
          <w:rFonts w:cs="Arial"/>
          <w:szCs w:val="20"/>
        </w:rPr>
        <w:t xml:space="preserve">Blokuotės, kurios realizuojamos skyriklių ir įžemiklių pavarose. Turi būti blokuojamas valdymas skyrikliui (įžemikliui) nepriklausomai iš kurios vietos yra valdoma (iš KE SCADA, RAA valdiklio ar vietoje iš pavaros) skyriklis arba įžemiklis. Kai loginės blokuotės realizuojamos GOOSE žinutėmis horizontalioje komunikacijoje tarp </w:t>
      </w:r>
      <w:proofErr w:type="spellStart"/>
      <w:r w:rsidRPr="00CE2541">
        <w:rPr>
          <w:rFonts w:cs="Arial"/>
          <w:szCs w:val="20"/>
        </w:rPr>
        <w:t>prijunginių</w:t>
      </w:r>
      <w:proofErr w:type="spellEnd"/>
      <w:r w:rsidRPr="00CE2541">
        <w:rPr>
          <w:rFonts w:cs="Arial"/>
          <w:szCs w:val="20"/>
        </w:rPr>
        <w:t xml:space="preserve"> RAA valdiklių, jų logikoje turi būti numatyta galimybė žmogus-mašina sąsajos pagalba perjungus į vietinį valdymą to </w:t>
      </w:r>
      <w:proofErr w:type="spellStart"/>
      <w:r w:rsidRPr="00CE2541">
        <w:rPr>
          <w:rFonts w:cs="Arial"/>
          <w:szCs w:val="20"/>
        </w:rPr>
        <w:t>prijunginio</w:t>
      </w:r>
      <w:proofErr w:type="spellEnd"/>
      <w:r w:rsidRPr="00CE2541">
        <w:rPr>
          <w:rFonts w:cs="Arial"/>
          <w:szCs w:val="20"/>
        </w:rPr>
        <w:t xml:space="preserve"> blokuotes išjungti, perjungus į nuotolinį blokuočių logika automatiškai turi būti įjungiama.</w:t>
      </w:r>
    </w:p>
    <w:p w14:paraId="57D7C193" w14:textId="596B4030" w:rsidR="00984BBA" w:rsidRPr="00CE2541" w:rsidRDefault="00984BBA" w:rsidP="00984BBA">
      <w:pPr>
        <w:pStyle w:val="Heading2"/>
        <w:rPr>
          <w:rFonts w:cs="Arial"/>
          <w:szCs w:val="20"/>
        </w:rPr>
      </w:pPr>
      <w:r w:rsidRPr="00CE2541">
        <w:rPr>
          <w:rFonts w:cs="Arial"/>
          <w:szCs w:val="20"/>
        </w:rPr>
        <w:t xml:space="preserve">Relinės apsaugos ir automatizavimo įgyvendinimui 6 </w:t>
      </w:r>
      <w:proofErr w:type="spellStart"/>
      <w:r w:rsidRPr="00CE2541">
        <w:rPr>
          <w:rFonts w:cs="Arial"/>
          <w:szCs w:val="20"/>
        </w:rPr>
        <w:t>kV</w:t>
      </w:r>
      <w:proofErr w:type="spellEnd"/>
      <w:r w:rsidRPr="00CE2541">
        <w:rPr>
          <w:rFonts w:cs="Arial"/>
          <w:szCs w:val="20"/>
        </w:rPr>
        <w:t xml:space="preserve"> skirstykloje suprojektuoti ir įrengti:</w:t>
      </w:r>
    </w:p>
    <w:p w14:paraId="0B29F7F3" w14:textId="77777777" w:rsidR="00984BBA" w:rsidRPr="00CE2541" w:rsidRDefault="00984BBA" w:rsidP="00984BBA">
      <w:pPr>
        <w:pStyle w:val="Heading3"/>
        <w:rPr>
          <w:rFonts w:cs="Arial"/>
          <w:szCs w:val="20"/>
        </w:rPr>
      </w:pPr>
      <w:r w:rsidRPr="00CE2541">
        <w:rPr>
          <w:rFonts w:cs="Arial"/>
          <w:szCs w:val="20"/>
        </w:rPr>
        <w:t>TDP atlikti būtinus skaičiavimus vadovaujantis EĮĮT matavimų transformatorių, RAA principų ir įtaisų parinkimui. TDP numatyti RAA derinimo, konfigūravimo, nuostatų keitimo darbus bei kompleksinius bandymus, pagal  įrenginių eksploatavimo reglamento, EĮĮT, elektrinių ir elektros tinklų eksploatavimo taisyklių reikalavimus;</w:t>
      </w:r>
    </w:p>
    <w:p w14:paraId="6419ED0F" w14:textId="77777777" w:rsidR="00984BBA" w:rsidRPr="00CE2541" w:rsidRDefault="00984BBA" w:rsidP="00984BBA">
      <w:pPr>
        <w:pStyle w:val="Heading3"/>
        <w:rPr>
          <w:rFonts w:cs="Arial"/>
          <w:szCs w:val="20"/>
        </w:rPr>
      </w:pPr>
      <w:r w:rsidRPr="00CE2541">
        <w:rPr>
          <w:rFonts w:cs="Arial"/>
          <w:szCs w:val="20"/>
        </w:rPr>
        <w:t>Kompleksiniai bandymai TDP turi būti numatyti atlikti vadovaujantis įrenginių bandymų normomis ir jose pateiktais bandymų aprašo reikalavimais.</w:t>
      </w:r>
    </w:p>
    <w:p w14:paraId="51A832BD" w14:textId="77777777" w:rsidR="00984BBA" w:rsidRPr="00CE2541" w:rsidRDefault="00984BBA" w:rsidP="00984BBA">
      <w:pPr>
        <w:pStyle w:val="Heading3"/>
        <w:rPr>
          <w:rFonts w:cs="Arial"/>
          <w:szCs w:val="20"/>
        </w:rPr>
      </w:pPr>
      <w:r w:rsidRPr="00CE2541">
        <w:rPr>
          <w:rFonts w:cs="Arial"/>
          <w:szCs w:val="20"/>
        </w:rPr>
        <w:t xml:space="preserve">RAA įranga turi būti numatoma </w:t>
      </w:r>
      <w:proofErr w:type="spellStart"/>
      <w:r w:rsidRPr="00CE2541">
        <w:rPr>
          <w:rFonts w:cs="Arial"/>
          <w:szCs w:val="20"/>
        </w:rPr>
        <w:t>mikroprocesorinė</w:t>
      </w:r>
      <w:proofErr w:type="spellEnd"/>
      <w:r w:rsidRPr="00CE2541">
        <w:rPr>
          <w:rFonts w:cs="Arial"/>
          <w:szCs w:val="20"/>
        </w:rPr>
        <w:t xml:space="preserve"> su savikontrolės sistema, tenkinanti EĮĮT ir kitų techninių, norminių dokumentų reikalavimus.  Kiti, standartiniuose techniniuose reikalavimuose nenurodyti reikalavimai </w:t>
      </w:r>
      <w:proofErr w:type="spellStart"/>
      <w:r w:rsidRPr="00CE2541">
        <w:rPr>
          <w:rFonts w:cs="Arial"/>
          <w:szCs w:val="20"/>
        </w:rPr>
        <w:t>mikroprocesorinėms</w:t>
      </w:r>
      <w:proofErr w:type="spellEnd"/>
      <w:r w:rsidRPr="00CE2541">
        <w:rPr>
          <w:rFonts w:cs="Arial"/>
          <w:szCs w:val="20"/>
        </w:rPr>
        <w:t xml:space="preserve"> relėms ir valdikliams parenkami TDP rengimo metu;</w:t>
      </w:r>
    </w:p>
    <w:p w14:paraId="3CAF51C7" w14:textId="77777777" w:rsidR="00984BBA" w:rsidRPr="00CE2541" w:rsidRDefault="00984BBA" w:rsidP="00984BBA">
      <w:pPr>
        <w:pStyle w:val="Heading3"/>
        <w:rPr>
          <w:rFonts w:cs="Arial"/>
          <w:szCs w:val="20"/>
        </w:rPr>
      </w:pPr>
      <w:r w:rsidRPr="00CE2541">
        <w:rPr>
          <w:rFonts w:cs="Arial"/>
          <w:szCs w:val="20"/>
        </w:rPr>
        <w:t>Nauji RAA ir valdymo įrenginiai turi turėti visas reikiamas ryšio traktų ir antrinių grandinių prijungimo sąsajas, matavimų, apsaugų, automatikos, stebėsenos (monitoringo) ir valdymo funkcijoms išpildyti;</w:t>
      </w:r>
    </w:p>
    <w:p w14:paraId="2CE12652" w14:textId="77777777" w:rsidR="00984BBA" w:rsidRPr="00CE2541" w:rsidRDefault="00984BBA" w:rsidP="00984BBA">
      <w:pPr>
        <w:pStyle w:val="Heading3"/>
        <w:rPr>
          <w:rFonts w:cs="Arial"/>
          <w:szCs w:val="20"/>
        </w:rPr>
      </w:pPr>
      <w:r w:rsidRPr="00CE2541">
        <w:rPr>
          <w:rFonts w:cs="Arial"/>
          <w:szCs w:val="20"/>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5487E843" w14:textId="77777777" w:rsidR="00984BBA" w:rsidRPr="00CE2541" w:rsidRDefault="00984BBA" w:rsidP="00984BBA">
      <w:pPr>
        <w:pStyle w:val="Heading3"/>
        <w:rPr>
          <w:rFonts w:cs="Arial"/>
          <w:szCs w:val="20"/>
        </w:rPr>
      </w:pPr>
      <w:r w:rsidRPr="00CE2541">
        <w:rPr>
          <w:rFonts w:cs="Arial"/>
          <w:szCs w:val="20"/>
        </w:rPr>
        <w:lastRenderedPageBreak/>
        <w:t>Turi būti paruošti ir patvirtinti RAA įrenginių, įtaisų, programinės įrangos vartotojų aprašymai, vartotojų vadovai, techninio aptarnavimo aprašymai (*.</w:t>
      </w:r>
      <w:proofErr w:type="spellStart"/>
      <w:r w:rsidRPr="00CE2541">
        <w:rPr>
          <w:rFonts w:cs="Arial"/>
          <w:szCs w:val="20"/>
        </w:rPr>
        <w:t>docx</w:t>
      </w:r>
      <w:proofErr w:type="spellEnd"/>
      <w:r w:rsidRPr="00CE2541">
        <w:rPr>
          <w:rFonts w:cs="Arial"/>
          <w:szCs w:val="20"/>
        </w:rPr>
        <w:t xml:space="preserve"> arba .</w:t>
      </w:r>
      <w:proofErr w:type="spellStart"/>
      <w:r w:rsidRPr="00CE2541">
        <w:rPr>
          <w:rFonts w:cs="Arial"/>
          <w:szCs w:val="20"/>
        </w:rPr>
        <w:t>pdf</w:t>
      </w:r>
      <w:proofErr w:type="spellEnd"/>
      <w:r w:rsidRPr="00CE2541">
        <w:rPr>
          <w:rFonts w:cs="Arial"/>
          <w:szCs w:val="20"/>
        </w:rPr>
        <w:t xml:space="preserve"> formatu), funkcinės, principinės, montažinės ir </w:t>
      </w:r>
      <w:proofErr w:type="spellStart"/>
      <w:r w:rsidRPr="00CE2541">
        <w:rPr>
          <w:rFonts w:cs="Arial"/>
          <w:szCs w:val="20"/>
        </w:rPr>
        <w:t>mikroprocesorinių</w:t>
      </w:r>
      <w:proofErr w:type="spellEnd"/>
      <w:r w:rsidRPr="00CE2541">
        <w:rPr>
          <w:rFonts w:cs="Arial"/>
          <w:szCs w:val="20"/>
        </w:rPr>
        <w:t xml:space="preserve"> įrenginių vidinės konfigūracijos (nustatymai, logika, IEC61850 ed.2.0 signalų priėmimo ir atidavimo horizontalioje komunikacijoje sąrašas), jų </w:t>
      </w:r>
      <w:proofErr w:type="spellStart"/>
      <w:r w:rsidRPr="00CE2541">
        <w:rPr>
          <w:rFonts w:cs="Arial"/>
          <w:szCs w:val="20"/>
        </w:rPr>
        <w:t>konfigūracinės</w:t>
      </w:r>
      <w:proofErr w:type="spellEnd"/>
      <w:r w:rsidRPr="00CE2541">
        <w:rPr>
          <w:rFonts w:cs="Arial"/>
          <w:szCs w:val="20"/>
        </w:rPr>
        <w:t xml:space="preserve"> schemos (.</w:t>
      </w:r>
      <w:proofErr w:type="spellStart"/>
      <w:r w:rsidRPr="00CE2541">
        <w:rPr>
          <w:rFonts w:cs="Arial"/>
          <w:szCs w:val="20"/>
        </w:rPr>
        <w:t>dwg</w:t>
      </w:r>
      <w:proofErr w:type="spellEnd"/>
      <w:r w:rsidRPr="00CE2541">
        <w:rPr>
          <w:rFonts w:cs="Arial"/>
          <w:szCs w:val="20"/>
        </w:rPr>
        <w:t xml:space="preserve"> arba kitu formatu)</w:t>
      </w:r>
    </w:p>
    <w:p w14:paraId="7CE62F53" w14:textId="028A594B" w:rsidR="00984BBA" w:rsidRPr="00CE2541" w:rsidRDefault="00984BBA" w:rsidP="00984BBA">
      <w:pPr>
        <w:pStyle w:val="Heading2"/>
        <w:rPr>
          <w:rFonts w:cs="Arial"/>
          <w:szCs w:val="20"/>
        </w:rPr>
      </w:pPr>
      <w:proofErr w:type="spellStart"/>
      <w:r w:rsidRPr="00CE2541">
        <w:rPr>
          <w:rFonts w:cs="Arial"/>
          <w:szCs w:val="20"/>
        </w:rPr>
        <w:t>Teleinformacijos</w:t>
      </w:r>
      <w:proofErr w:type="spellEnd"/>
      <w:r w:rsidRPr="00CE2541">
        <w:rPr>
          <w:rFonts w:cs="Arial"/>
          <w:szCs w:val="20"/>
        </w:rPr>
        <w:t xml:space="preserve"> surinkimo ir perdavimo įgyvendinimui 6 </w:t>
      </w:r>
      <w:proofErr w:type="spellStart"/>
      <w:r w:rsidRPr="00CE2541">
        <w:rPr>
          <w:rFonts w:cs="Arial"/>
          <w:szCs w:val="20"/>
        </w:rPr>
        <w:t>kV</w:t>
      </w:r>
      <w:proofErr w:type="spellEnd"/>
      <w:r w:rsidRPr="00CE2541">
        <w:rPr>
          <w:rFonts w:cs="Arial"/>
          <w:szCs w:val="20"/>
        </w:rPr>
        <w:t xml:space="preserve"> skirstykloje suprojektuoti ir įrengti:</w:t>
      </w:r>
    </w:p>
    <w:p w14:paraId="25B26CF4" w14:textId="77777777" w:rsidR="00984BBA" w:rsidRPr="00CE2541" w:rsidRDefault="00984BBA" w:rsidP="00984BBA">
      <w:pPr>
        <w:pStyle w:val="Heading3"/>
        <w:rPr>
          <w:rFonts w:cs="Arial"/>
          <w:szCs w:val="20"/>
        </w:rPr>
      </w:pPr>
      <w:r w:rsidRPr="00CE2541">
        <w:rPr>
          <w:rFonts w:cs="Arial"/>
          <w:szCs w:val="20"/>
        </w:rPr>
        <w:t xml:space="preserve">Naujos </w:t>
      </w:r>
      <w:proofErr w:type="spellStart"/>
      <w:r w:rsidRPr="00CE2541">
        <w:rPr>
          <w:rFonts w:cs="Arial"/>
          <w:szCs w:val="20"/>
        </w:rPr>
        <w:t>teleinformacijos</w:t>
      </w:r>
      <w:proofErr w:type="spellEnd"/>
      <w:r w:rsidRPr="00CE2541">
        <w:rPr>
          <w:rFonts w:cs="Arial"/>
          <w:szCs w:val="20"/>
        </w:rPr>
        <w:t xml:space="preserve"> surinkimas, perdavimas ir valdymas turi būti suprojektuotas ir vykdomas per esamą TSPĮ (su 6kV skirstyklos rekonstrukcija suprojektuota TSPĮ).</w:t>
      </w:r>
    </w:p>
    <w:p w14:paraId="000C9692" w14:textId="61C20825" w:rsidR="000A278E" w:rsidRDefault="000A278E" w:rsidP="000A278E">
      <w:pPr>
        <w:pStyle w:val="Heading2"/>
      </w:pPr>
      <w:r>
        <w:t>Techniniai reikalavimai įvadiniam narveliui su vakuuminiu jungtuvu:</w:t>
      </w:r>
    </w:p>
    <w:p w14:paraId="789F12A4" w14:textId="77777777" w:rsidR="000A278E" w:rsidRDefault="000A278E" w:rsidP="000A278E"/>
    <w:tbl>
      <w:tblPr>
        <w:tblStyle w:val="TableGrid"/>
        <w:tblW w:w="10274" w:type="dxa"/>
        <w:tblInd w:w="-289" w:type="dxa"/>
        <w:tblLayout w:type="fixed"/>
        <w:tblLook w:val="04A0" w:firstRow="1" w:lastRow="0" w:firstColumn="1" w:lastColumn="0" w:noHBand="0" w:noVBand="1"/>
      </w:tblPr>
      <w:tblGrid>
        <w:gridCol w:w="864"/>
        <w:gridCol w:w="4052"/>
        <w:gridCol w:w="5358"/>
      </w:tblGrid>
      <w:tr w:rsidR="000A278E" w:rsidRPr="000A278E" w14:paraId="06C98EA8" w14:textId="77777777" w:rsidTr="00CC5691">
        <w:trPr>
          <w:trHeight w:val="586"/>
        </w:trPr>
        <w:tc>
          <w:tcPr>
            <w:tcW w:w="864" w:type="dxa"/>
            <w:vAlign w:val="center"/>
          </w:tcPr>
          <w:p w14:paraId="183BB3FF" w14:textId="77777777" w:rsidR="000A278E" w:rsidRPr="000A278E" w:rsidRDefault="000A278E" w:rsidP="000A278E">
            <w:pPr>
              <w:jc w:val="center"/>
              <w:rPr>
                <w:rFonts w:cs="Arial"/>
                <w:b/>
                <w:szCs w:val="20"/>
              </w:rPr>
            </w:pPr>
            <w:r w:rsidRPr="000A278E">
              <w:rPr>
                <w:rFonts w:eastAsia="Arial" w:cs="Arial"/>
                <w:b/>
                <w:szCs w:val="20"/>
              </w:rPr>
              <w:t>Eil. Nr.</w:t>
            </w:r>
          </w:p>
        </w:tc>
        <w:tc>
          <w:tcPr>
            <w:tcW w:w="4052" w:type="dxa"/>
            <w:vAlign w:val="center"/>
            <w:hideMark/>
          </w:tcPr>
          <w:p w14:paraId="4574E9B2" w14:textId="77777777" w:rsidR="000A278E" w:rsidRPr="000A278E" w:rsidRDefault="000A278E" w:rsidP="000A278E">
            <w:pPr>
              <w:jc w:val="center"/>
              <w:rPr>
                <w:rFonts w:cs="Arial"/>
                <w:b/>
                <w:szCs w:val="20"/>
              </w:rPr>
            </w:pPr>
            <w:r w:rsidRPr="000A278E">
              <w:rPr>
                <w:rFonts w:eastAsia="Arial" w:cs="Arial"/>
                <w:b/>
                <w:szCs w:val="20"/>
              </w:rPr>
              <w:t>Gaminio/įrenginio savybės, parametrų arba funkcijų išpildymas</w:t>
            </w:r>
          </w:p>
        </w:tc>
        <w:tc>
          <w:tcPr>
            <w:tcW w:w="5358" w:type="dxa"/>
            <w:vAlign w:val="center"/>
            <w:hideMark/>
          </w:tcPr>
          <w:p w14:paraId="31362F83" w14:textId="77777777" w:rsidR="000A278E" w:rsidRPr="000A278E" w:rsidRDefault="000A278E" w:rsidP="000A278E">
            <w:pPr>
              <w:jc w:val="center"/>
              <w:rPr>
                <w:rFonts w:cs="Arial"/>
                <w:b/>
                <w:szCs w:val="20"/>
              </w:rPr>
            </w:pPr>
            <w:r w:rsidRPr="000A278E">
              <w:rPr>
                <w:rFonts w:eastAsia="Arial" w:cs="Arial"/>
                <w:b/>
                <w:szCs w:val="20"/>
              </w:rPr>
              <w:t>Reikalaujamo parametro arba vykdomos funkcijos reikšmės išpildymas</w:t>
            </w:r>
          </w:p>
        </w:tc>
      </w:tr>
      <w:tr w:rsidR="000A278E" w:rsidRPr="000A278E" w14:paraId="2BD25E9C" w14:textId="77777777" w:rsidTr="00CC5691">
        <w:trPr>
          <w:trHeight w:val="576"/>
        </w:trPr>
        <w:tc>
          <w:tcPr>
            <w:tcW w:w="864" w:type="dxa"/>
            <w:vAlign w:val="center"/>
          </w:tcPr>
          <w:p w14:paraId="7D72833E" w14:textId="77777777" w:rsidR="000A278E" w:rsidRPr="000A278E" w:rsidRDefault="000A278E" w:rsidP="000A278E">
            <w:pPr>
              <w:jc w:val="center"/>
              <w:rPr>
                <w:rFonts w:cs="Arial"/>
                <w:bCs/>
                <w:szCs w:val="20"/>
              </w:rPr>
            </w:pPr>
            <w:r w:rsidRPr="000A278E">
              <w:rPr>
                <w:rFonts w:cs="Arial"/>
                <w:bCs/>
                <w:szCs w:val="20"/>
              </w:rPr>
              <w:t>1.</w:t>
            </w:r>
          </w:p>
        </w:tc>
        <w:tc>
          <w:tcPr>
            <w:tcW w:w="4052" w:type="dxa"/>
            <w:vAlign w:val="center"/>
          </w:tcPr>
          <w:p w14:paraId="2D21D4EA" w14:textId="2B7E869C" w:rsidR="000A278E" w:rsidRPr="000A278E" w:rsidRDefault="000A278E" w:rsidP="000A278E">
            <w:pPr>
              <w:rPr>
                <w:rFonts w:cs="Arial"/>
                <w:b/>
                <w:bCs/>
                <w:szCs w:val="20"/>
              </w:rPr>
            </w:pPr>
            <w:r w:rsidRPr="000A278E">
              <w:rPr>
                <w:rFonts w:cs="Arial"/>
                <w:szCs w:val="20"/>
              </w:rPr>
              <w:t>Gamintojo kokybės vadybos įvertinimo sertifikatas</w:t>
            </w:r>
          </w:p>
        </w:tc>
        <w:tc>
          <w:tcPr>
            <w:tcW w:w="5358" w:type="dxa"/>
            <w:vAlign w:val="center"/>
          </w:tcPr>
          <w:p w14:paraId="05F1E45C" w14:textId="77777777" w:rsidR="000A278E" w:rsidRPr="000A278E" w:rsidRDefault="000A278E" w:rsidP="000A278E">
            <w:pPr>
              <w:jc w:val="center"/>
              <w:rPr>
                <w:rFonts w:cs="Arial"/>
                <w:b/>
                <w:bCs/>
                <w:szCs w:val="20"/>
              </w:rPr>
            </w:pPr>
            <w:r w:rsidRPr="000A278E">
              <w:rPr>
                <w:rFonts w:cs="Arial"/>
                <w:szCs w:val="20"/>
              </w:rPr>
              <w:t>ISO 9001 arba lygiavertis</w:t>
            </w:r>
          </w:p>
        </w:tc>
      </w:tr>
      <w:tr w:rsidR="00CC5691" w:rsidRPr="000A278E" w14:paraId="624ED8FF" w14:textId="77777777" w:rsidTr="00CC5691">
        <w:trPr>
          <w:trHeight w:val="576"/>
        </w:trPr>
        <w:tc>
          <w:tcPr>
            <w:tcW w:w="864" w:type="dxa"/>
            <w:vAlign w:val="center"/>
          </w:tcPr>
          <w:p w14:paraId="4084618F" w14:textId="77777777" w:rsidR="00CC5691" w:rsidRPr="000A278E" w:rsidRDefault="00CC5691" w:rsidP="000A278E">
            <w:pPr>
              <w:jc w:val="center"/>
              <w:rPr>
                <w:rFonts w:cs="Arial"/>
                <w:bCs/>
                <w:szCs w:val="20"/>
              </w:rPr>
            </w:pPr>
            <w:r w:rsidRPr="000A278E">
              <w:rPr>
                <w:rFonts w:cs="Arial"/>
                <w:bCs/>
                <w:szCs w:val="20"/>
              </w:rPr>
              <w:t>2.</w:t>
            </w:r>
          </w:p>
        </w:tc>
        <w:tc>
          <w:tcPr>
            <w:tcW w:w="9410" w:type="dxa"/>
            <w:gridSpan w:val="2"/>
            <w:vAlign w:val="center"/>
          </w:tcPr>
          <w:p w14:paraId="519BD533" w14:textId="0A428DC3" w:rsidR="00CC5691" w:rsidRPr="000A278E" w:rsidRDefault="00CC5691" w:rsidP="00CC5691">
            <w:pPr>
              <w:rPr>
                <w:rFonts w:cs="Arial"/>
                <w:szCs w:val="20"/>
              </w:rPr>
            </w:pPr>
            <w:r w:rsidRPr="000A278E">
              <w:rPr>
                <w:rFonts w:cs="Arial"/>
                <w:szCs w:val="20"/>
              </w:rPr>
              <w:t>Narvelis turi atitikti standartą (-</w:t>
            </w:r>
            <w:proofErr w:type="spellStart"/>
            <w:r w:rsidRPr="000A278E">
              <w:rPr>
                <w:rFonts w:cs="Arial"/>
                <w:szCs w:val="20"/>
              </w:rPr>
              <w:t>us</w:t>
            </w:r>
            <w:proofErr w:type="spellEnd"/>
            <w:r w:rsidRPr="000A278E">
              <w:rPr>
                <w:rFonts w:cs="Arial"/>
                <w:szCs w:val="20"/>
              </w:rPr>
              <w:t>):</w:t>
            </w:r>
          </w:p>
        </w:tc>
      </w:tr>
      <w:tr w:rsidR="000A278E" w:rsidRPr="000A278E" w14:paraId="70F56B4B" w14:textId="77777777" w:rsidTr="00CC5691">
        <w:trPr>
          <w:trHeight w:val="576"/>
        </w:trPr>
        <w:tc>
          <w:tcPr>
            <w:tcW w:w="864" w:type="dxa"/>
            <w:vAlign w:val="center"/>
          </w:tcPr>
          <w:p w14:paraId="05E795D1" w14:textId="77777777" w:rsidR="000A278E" w:rsidRPr="000A278E" w:rsidRDefault="000A278E" w:rsidP="000A278E">
            <w:pPr>
              <w:jc w:val="center"/>
              <w:rPr>
                <w:rFonts w:cs="Arial"/>
                <w:bCs/>
                <w:szCs w:val="20"/>
              </w:rPr>
            </w:pPr>
            <w:r w:rsidRPr="000A278E">
              <w:rPr>
                <w:rFonts w:cs="Arial"/>
                <w:bCs/>
                <w:szCs w:val="20"/>
              </w:rPr>
              <w:t>2.1.</w:t>
            </w:r>
          </w:p>
        </w:tc>
        <w:tc>
          <w:tcPr>
            <w:tcW w:w="4052" w:type="dxa"/>
            <w:vAlign w:val="center"/>
          </w:tcPr>
          <w:p w14:paraId="206B2AF9" w14:textId="37AB3828" w:rsidR="000A278E" w:rsidRPr="000A278E" w:rsidRDefault="000A278E" w:rsidP="000A278E">
            <w:pPr>
              <w:rPr>
                <w:rFonts w:cs="Arial"/>
                <w:szCs w:val="20"/>
              </w:rPr>
            </w:pPr>
            <w:r w:rsidRPr="000A278E">
              <w:rPr>
                <w:rFonts w:cs="Arial"/>
                <w:szCs w:val="20"/>
              </w:rPr>
              <w:t xml:space="preserve">Aukštosios įtampos perjungimo ir valdymo įrenginiai. 200 dalis. Nuo 1 </w:t>
            </w:r>
            <w:proofErr w:type="spellStart"/>
            <w:r w:rsidRPr="000A278E">
              <w:rPr>
                <w:rFonts w:cs="Arial"/>
                <w:szCs w:val="20"/>
              </w:rPr>
              <w:t>kV</w:t>
            </w:r>
            <w:proofErr w:type="spellEnd"/>
            <w:r w:rsidRPr="000A278E">
              <w:rPr>
                <w:rFonts w:cs="Arial"/>
                <w:szCs w:val="20"/>
              </w:rPr>
              <w:t xml:space="preserve"> iki 52 </w:t>
            </w:r>
            <w:proofErr w:type="spellStart"/>
            <w:r w:rsidRPr="000A278E">
              <w:rPr>
                <w:rFonts w:cs="Arial"/>
                <w:szCs w:val="20"/>
              </w:rPr>
              <w:t>kV</w:t>
            </w:r>
            <w:proofErr w:type="spellEnd"/>
            <w:r w:rsidRPr="000A278E">
              <w:rPr>
                <w:rFonts w:cs="Arial"/>
                <w:szCs w:val="20"/>
              </w:rPr>
              <w:t xml:space="preserve"> vardinių įtampų kintamosios srovės perjungimo ir valdymo įrenginiai metaliniame gaubte</w:t>
            </w:r>
          </w:p>
        </w:tc>
        <w:tc>
          <w:tcPr>
            <w:tcW w:w="5358" w:type="dxa"/>
            <w:vAlign w:val="center"/>
          </w:tcPr>
          <w:p w14:paraId="72598FFA" w14:textId="36451E33" w:rsidR="000A278E" w:rsidRPr="000A278E" w:rsidRDefault="000A278E" w:rsidP="00CC5691">
            <w:pPr>
              <w:jc w:val="center"/>
              <w:rPr>
                <w:rFonts w:cs="Arial"/>
                <w:szCs w:val="20"/>
              </w:rPr>
            </w:pPr>
            <w:r w:rsidRPr="000A278E">
              <w:rPr>
                <w:rFonts w:cs="Arial"/>
                <w:szCs w:val="20"/>
              </w:rPr>
              <w:t>LST EN 62271-200 (IEC 62271-200)</w:t>
            </w:r>
          </w:p>
        </w:tc>
      </w:tr>
      <w:tr w:rsidR="000A278E" w:rsidRPr="000A278E" w14:paraId="490CFEC2" w14:textId="77777777" w:rsidTr="00CC5691">
        <w:trPr>
          <w:trHeight w:val="576"/>
        </w:trPr>
        <w:tc>
          <w:tcPr>
            <w:tcW w:w="864" w:type="dxa"/>
            <w:vAlign w:val="center"/>
          </w:tcPr>
          <w:p w14:paraId="122217A8" w14:textId="77777777" w:rsidR="000A278E" w:rsidRPr="000A278E" w:rsidRDefault="000A278E" w:rsidP="000A278E">
            <w:pPr>
              <w:jc w:val="center"/>
              <w:rPr>
                <w:rFonts w:cs="Arial"/>
                <w:bCs/>
                <w:szCs w:val="20"/>
              </w:rPr>
            </w:pPr>
            <w:r w:rsidRPr="000A278E">
              <w:rPr>
                <w:rFonts w:cs="Arial"/>
                <w:bCs/>
                <w:szCs w:val="20"/>
              </w:rPr>
              <w:t>3.</w:t>
            </w:r>
          </w:p>
        </w:tc>
        <w:tc>
          <w:tcPr>
            <w:tcW w:w="4052" w:type="dxa"/>
            <w:vAlign w:val="center"/>
          </w:tcPr>
          <w:p w14:paraId="40F241CD" w14:textId="16B36EC0" w:rsidR="000A278E" w:rsidRPr="000A278E" w:rsidRDefault="000A278E" w:rsidP="000A278E">
            <w:pPr>
              <w:rPr>
                <w:rFonts w:cs="Arial"/>
                <w:szCs w:val="20"/>
              </w:rPr>
            </w:pPr>
            <w:r w:rsidRPr="000A278E">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358" w:type="dxa"/>
            <w:vAlign w:val="center"/>
          </w:tcPr>
          <w:p w14:paraId="28D33109" w14:textId="77777777" w:rsidR="000A278E" w:rsidRPr="000A278E" w:rsidRDefault="000A278E" w:rsidP="000A278E">
            <w:pPr>
              <w:jc w:val="center"/>
              <w:rPr>
                <w:rFonts w:cs="Arial"/>
                <w:szCs w:val="20"/>
              </w:rPr>
            </w:pPr>
            <w:r w:rsidRPr="000A278E">
              <w:rPr>
                <w:rFonts w:cs="Arial"/>
                <w:szCs w:val="20"/>
              </w:rPr>
              <w:t>Tipo bandymai turi būti atlikti pagal IEC 17025 akredituotoje laboratorijoje</w:t>
            </w:r>
          </w:p>
        </w:tc>
      </w:tr>
      <w:tr w:rsidR="000A278E" w:rsidRPr="000A278E" w14:paraId="392D84EA" w14:textId="77777777" w:rsidTr="00CC5691">
        <w:trPr>
          <w:trHeight w:val="576"/>
        </w:trPr>
        <w:tc>
          <w:tcPr>
            <w:tcW w:w="864" w:type="dxa"/>
            <w:vAlign w:val="center"/>
          </w:tcPr>
          <w:p w14:paraId="1296462D" w14:textId="77777777" w:rsidR="000A278E" w:rsidRPr="000A278E" w:rsidRDefault="000A278E" w:rsidP="000A278E">
            <w:pPr>
              <w:jc w:val="center"/>
              <w:rPr>
                <w:rFonts w:cs="Arial"/>
                <w:bCs/>
                <w:szCs w:val="20"/>
              </w:rPr>
            </w:pPr>
            <w:r w:rsidRPr="000A278E">
              <w:rPr>
                <w:rFonts w:cs="Arial"/>
                <w:bCs/>
                <w:szCs w:val="20"/>
              </w:rPr>
              <w:t>3.1.</w:t>
            </w:r>
          </w:p>
        </w:tc>
        <w:tc>
          <w:tcPr>
            <w:tcW w:w="4052" w:type="dxa"/>
            <w:vAlign w:val="center"/>
          </w:tcPr>
          <w:p w14:paraId="2A0EDCD4" w14:textId="48EFC299"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173A7880" w14:textId="77777777" w:rsidR="000A278E" w:rsidRPr="000A278E" w:rsidRDefault="000A278E" w:rsidP="000A278E">
            <w:pPr>
              <w:jc w:val="center"/>
              <w:rPr>
                <w:rFonts w:cs="Arial"/>
                <w:szCs w:val="20"/>
              </w:rPr>
            </w:pPr>
            <w:r w:rsidRPr="000A278E">
              <w:rPr>
                <w:rFonts w:cs="Arial"/>
                <w:szCs w:val="20"/>
              </w:rPr>
              <w:t xml:space="preserve">Izoliacijos lygio tipo bandymai (angl. </w:t>
            </w:r>
            <w:r w:rsidRPr="000A278E">
              <w:rPr>
                <w:rFonts w:cs="Arial"/>
                <w:szCs w:val="20"/>
                <w:lang w:val="en-US"/>
              </w:rPr>
              <w:t>Test to verify the insulation level of equipment</w:t>
            </w:r>
            <w:r w:rsidRPr="000A278E">
              <w:rPr>
                <w:rFonts w:cs="Arial"/>
                <w:szCs w:val="20"/>
              </w:rPr>
              <w:t>) pagal LST EN 62271-200</w:t>
            </w:r>
          </w:p>
        </w:tc>
      </w:tr>
      <w:tr w:rsidR="000A278E" w:rsidRPr="000A278E" w14:paraId="0E834DAD" w14:textId="77777777" w:rsidTr="00CC5691">
        <w:trPr>
          <w:trHeight w:val="576"/>
        </w:trPr>
        <w:tc>
          <w:tcPr>
            <w:tcW w:w="864" w:type="dxa"/>
            <w:vAlign w:val="center"/>
          </w:tcPr>
          <w:p w14:paraId="2250EA9D" w14:textId="77777777" w:rsidR="000A278E" w:rsidRPr="000A278E" w:rsidRDefault="000A278E" w:rsidP="000A278E">
            <w:pPr>
              <w:jc w:val="center"/>
              <w:rPr>
                <w:rFonts w:cs="Arial"/>
                <w:bCs/>
                <w:szCs w:val="20"/>
              </w:rPr>
            </w:pPr>
            <w:r w:rsidRPr="000A278E">
              <w:rPr>
                <w:rFonts w:cs="Arial"/>
                <w:bCs/>
                <w:szCs w:val="20"/>
              </w:rPr>
              <w:t>3.2.</w:t>
            </w:r>
          </w:p>
        </w:tc>
        <w:tc>
          <w:tcPr>
            <w:tcW w:w="4052" w:type="dxa"/>
            <w:vAlign w:val="center"/>
          </w:tcPr>
          <w:p w14:paraId="15454834" w14:textId="00D6B6E7"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1DEFAB17" w14:textId="77777777" w:rsidR="000A278E" w:rsidRPr="000A278E" w:rsidRDefault="000A278E" w:rsidP="000A278E">
            <w:pPr>
              <w:jc w:val="center"/>
              <w:rPr>
                <w:rFonts w:cs="Arial"/>
                <w:szCs w:val="20"/>
              </w:rPr>
            </w:pPr>
            <w:r w:rsidRPr="000A278E">
              <w:rPr>
                <w:rFonts w:cs="Arial"/>
                <w:szCs w:val="20"/>
              </w:rPr>
              <w:t xml:space="preserve">Įšilimo ir varžos matavimo tipo bandymai (angl. </w:t>
            </w:r>
            <w:r w:rsidRPr="000A278E">
              <w:rPr>
                <w:rFonts w:cs="Arial"/>
                <w:szCs w:val="20"/>
                <w:lang w:val="en-US"/>
              </w:rPr>
              <w:t>Test to prove the temperature rise of any part of equipment and measurement of the resistance of circuits</w:t>
            </w:r>
            <w:r w:rsidRPr="000A278E">
              <w:rPr>
                <w:rFonts w:cs="Arial"/>
                <w:szCs w:val="20"/>
              </w:rPr>
              <w:t>) pagal LST EN 62271-200</w:t>
            </w:r>
          </w:p>
        </w:tc>
      </w:tr>
      <w:tr w:rsidR="000A278E" w:rsidRPr="000A278E" w14:paraId="55747948" w14:textId="77777777" w:rsidTr="00CC5691">
        <w:trPr>
          <w:trHeight w:val="576"/>
        </w:trPr>
        <w:tc>
          <w:tcPr>
            <w:tcW w:w="864" w:type="dxa"/>
            <w:vAlign w:val="center"/>
          </w:tcPr>
          <w:p w14:paraId="5E47A1CA" w14:textId="77777777" w:rsidR="000A278E" w:rsidRPr="000A278E" w:rsidRDefault="000A278E" w:rsidP="000A278E">
            <w:pPr>
              <w:jc w:val="center"/>
              <w:rPr>
                <w:rFonts w:cs="Arial"/>
                <w:bCs/>
                <w:szCs w:val="20"/>
              </w:rPr>
            </w:pPr>
            <w:r w:rsidRPr="000A278E">
              <w:rPr>
                <w:rFonts w:cs="Arial"/>
                <w:bCs/>
                <w:szCs w:val="20"/>
              </w:rPr>
              <w:t>3.3.</w:t>
            </w:r>
          </w:p>
        </w:tc>
        <w:tc>
          <w:tcPr>
            <w:tcW w:w="4052" w:type="dxa"/>
            <w:vAlign w:val="center"/>
          </w:tcPr>
          <w:p w14:paraId="7D16A835" w14:textId="47D743B0"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693FF3AF" w14:textId="77777777" w:rsidR="000A278E" w:rsidRPr="000A278E" w:rsidRDefault="000A278E" w:rsidP="000A278E">
            <w:pPr>
              <w:jc w:val="center"/>
              <w:rPr>
                <w:rFonts w:cs="Arial"/>
                <w:szCs w:val="20"/>
              </w:rPr>
            </w:pPr>
            <w:r w:rsidRPr="000A278E">
              <w:rPr>
                <w:rFonts w:cs="Arial"/>
                <w:szCs w:val="20"/>
              </w:rPr>
              <w:t xml:space="preserve">Pagrindinių ir įžeminimo grandinių trumpojo jungimo srovės ir maksimalios srovės išlaikymo tipo bandymai (angl. </w:t>
            </w:r>
            <w:r w:rsidRPr="000A278E">
              <w:rPr>
                <w:rFonts w:cs="Arial"/>
                <w:szCs w:val="20"/>
                <w:lang w:val="en-US"/>
              </w:rPr>
              <w:t>Test to prove the capability of the main and earthing circuits to be subjected to the rated peak and the rated short-time withstand currents</w:t>
            </w:r>
            <w:r w:rsidRPr="000A278E">
              <w:rPr>
                <w:rFonts w:cs="Arial"/>
                <w:szCs w:val="20"/>
              </w:rPr>
              <w:t>) pagal LST EN 62271-200</w:t>
            </w:r>
          </w:p>
        </w:tc>
      </w:tr>
      <w:tr w:rsidR="000A278E" w:rsidRPr="000A278E" w14:paraId="51D04122" w14:textId="77777777" w:rsidTr="00CC5691">
        <w:trPr>
          <w:trHeight w:val="576"/>
        </w:trPr>
        <w:tc>
          <w:tcPr>
            <w:tcW w:w="864" w:type="dxa"/>
            <w:vAlign w:val="center"/>
          </w:tcPr>
          <w:p w14:paraId="705DB0E5" w14:textId="77777777" w:rsidR="000A278E" w:rsidRPr="000A278E" w:rsidRDefault="000A278E" w:rsidP="000A278E">
            <w:pPr>
              <w:jc w:val="center"/>
              <w:rPr>
                <w:rFonts w:cs="Arial"/>
                <w:bCs/>
                <w:szCs w:val="20"/>
              </w:rPr>
            </w:pPr>
            <w:r w:rsidRPr="000A278E">
              <w:rPr>
                <w:rFonts w:cs="Arial"/>
                <w:bCs/>
                <w:szCs w:val="20"/>
              </w:rPr>
              <w:t>3.4.</w:t>
            </w:r>
          </w:p>
        </w:tc>
        <w:tc>
          <w:tcPr>
            <w:tcW w:w="4052" w:type="dxa"/>
            <w:vAlign w:val="center"/>
          </w:tcPr>
          <w:p w14:paraId="5558370D" w14:textId="79AA62E8"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3444E349" w14:textId="77777777" w:rsidR="000A278E" w:rsidRPr="000A278E" w:rsidRDefault="000A278E" w:rsidP="000A278E">
            <w:pPr>
              <w:jc w:val="center"/>
              <w:rPr>
                <w:rFonts w:cs="Arial"/>
                <w:szCs w:val="20"/>
              </w:rPr>
            </w:pPr>
            <w:r w:rsidRPr="000A278E">
              <w:rPr>
                <w:rFonts w:cs="Arial"/>
                <w:szCs w:val="20"/>
              </w:rPr>
              <w:t xml:space="preserve">Trumpojo jungimo srovės įjungimo/nutraukimo tipo bandymai (angl. </w:t>
            </w:r>
            <w:r w:rsidRPr="000A278E">
              <w:rPr>
                <w:rFonts w:cs="Arial"/>
                <w:szCs w:val="20"/>
                <w:lang w:val="en-US"/>
              </w:rPr>
              <w:t>tests to prove the making and breaking capacity of the included switching devices)</w:t>
            </w:r>
            <w:r w:rsidRPr="000A278E">
              <w:rPr>
                <w:rFonts w:cs="Arial"/>
                <w:szCs w:val="20"/>
              </w:rPr>
              <w:t xml:space="preserve"> pagal LST EN 62271-200</w:t>
            </w:r>
          </w:p>
        </w:tc>
      </w:tr>
      <w:tr w:rsidR="000A278E" w:rsidRPr="000A278E" w14:paraId="1B4328B4" w14:textId="77777777" w:rsidTr="00CC5691">
        <w:trPr>
          <w:trHeight w:val="576"/>
        </w:trPr>
        <w:tc>
          <w:tcPr>
            <w:tcW w:w="864" w:type="dxa"/>
            <w:vAlign w:val="center"/>
          </w:tcPr>
          <w:p w14:paraId="3D5F987B" w14:textId="77777777" w:rsidR="000A278E" w:rsidRPr="000A278E" w:rsidRDefault="000A278E" w:rsidP="000A278E">
            <w:pPr>
              <w:jc w:val="center"/>
              <w:rPr>
                <w:rFonts w:cs="Arial"/>
                <w:bCs/>
                <w:szCs w:val="20"/>
              </w:rPr>
            </w:pPr>
            <w:r w:rsidRPr="000A278E">
              <w:rPr>
                <w:rFonts w:cs="Arial"/>
                <w:bCs/>
                <w:szCs w:val="20"/>
              </w:rPr>
              <w:t>3.5.</w:t>
            </w:r>
          </w:p>
        </w:tc>
        <w:tc>
          <w:tcPr>
            <w:tcW w:w="4052" w:type="dxa"/>
            <w:vAlign w:val="center"/>
          </w:tcPr>
          <w:p w14:paraId="17698C70" w14:textId="325694D4"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473D71CA" w14:textId="77777777" w:rsidR="000A278E" w:rsidRPr="000A278E" w:rsidRDefault="000A278E" w:rsidP="000A278E">
            <w:pPr>
              <w:jc w:val="center"/>
              <w:rPr>
                <w:rFonts w:cs="Arial"/>
                <w:szCs w:val="20"/>
              </w:rPr>
            </w:pPr>
            <w:r w:rsidRPr="000A278E">
              <w:rPr>
                <w:rFonts w:cs="Arial"/>
                <w:szCs w:val="20"/>
              </w:rPr>
              <w:t xml:space="preserve">Mechaninio veikimo tipo bandymai (angl. </w:t>
            </w:r>
            <w:r w:rsidRPr="000A278E">
              <w:rPr>
                <w:rFonts w:cs="Arial"/>
                <w:szCs w:val="20"/>
                <w:lang w:val="en-US"/>
              </w:rPr>
              <w:t>tests to prove the satisfactory operation of the included switching devices and removable parts)</w:t>
            </w:r>
            <w:r w:rsidRPr="000A278E">
              <w:rPr>
                <w:rFonts w:cs="Arial"/>
                <w:szCs w:val="20"/>
              </w:rPr>
              <w:t xml:space="preserve"> pagal LST EN 62271-200</w:t>
            </w:r>
          </w:p>
        </w:tc>
      </w:tr>
      <w:tr w:rsidR="000A278E" w:rsidRPr="000A278E" w14:paraId="2D148DA2" w14:textId="77777777" w:rsidTr="00CC5691">
        <w:trPr>
          <w:trHeight w:val="576"/>
        </w:trPr>
        <w:tc>
          <w:tcPr>
            <w:tcW w:w="864" w:type="dxa"/>
            <w:vAlign w:val="center"/>
          </w:tcPr>
          <w:p w14:paraId="7A7D3E74" w14:textId="77777777" w:rsidR="000A278E" w:rsidRPr="000A278E" w:rsidRDefault="000A278E" w:rsidP="000A278E">
            <w:pPr>
              <w:jc w:val="center"/>
              <w:rPr>
                <w:rFonts w:cs="Arial"/>
                <w:bCs/>
                <w:szCs w:val="20"/>
              </w:rPr>
            </w:pPr>
            <w:r w:rsidRPr="000A278E">
              <w:rPr>
                <w:rFonts w:cs="Arial"/>
                <w:bCs/>
                <w:szCs w:val="20"/>
              </w:rPr>
              <w:t>3.6.</w:t>
            </w:r>
          </w:p>
        </w:tc>
        <w:tc>
          <w:tcPr>
            <w:tcW w:w="4052" w:type="dxa"/>
            <w:vAlign w:val="center"/>
          </w:tcPr>
          <w:p w14:paraId="31D1E9C5" w14:textId="2EBD60E0"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5D01E755" w14:textId="77777777" w:rsidR="000A278E" w:rsidRPr="000A278E" w:rsidRDefault="000A278E" w:rsidP="000A278E">
            <w:pPr>
              <w:jc w:val="center"/>
              <w:rPr>
                <w:rFonts w:cs="Arial"/>
                <w:szCs w:val="20"/>
              </w:rPr>
            </w:pPr>
            <w:r w:rsidRPr="000A278E">
              <w:rPr>
                <w:rFonts w:cs="Arial"/>
                <w:szCs w:val="20"/>
              </w:rPr>
              <w:t xml:space="preserve">IP klasės patikrinimo tipo bandymai (angl. </w:t>
            </w:r>
            <w:r w:rsidRPr="000A278E">
              <w:rPr>
                <w:rFonts w:cs="Arial"/>
                <w:szCs w:val="20"/>
                <w:lang w:val="en-US"/>
              </w:rPr>
              <w:t>tests to verify the IP protection code)</w:t>
            </w:r>
            <w:r w:rsidRPr="000A278E">
              <w:rPr>
                <w:rFonts w:cs="Arial"/>
                <w:szCs w:val="20"/>
              </w:rPr>
              <w:t xml:space="preserve"> pagal LST EN 62271-200</w:t>
            </w:r>
          </w:p>
        </w:tc>
      </w:tr>
      <w:tr w:rsidR="000A278E" w:rsidRPr="000A278E" w14:paraId="1F290197" w14:textId="77777777" w:rsidTr="00CC5691">
        <w:trPr>
          <w:trHeight w:val="576"/>
        </w:trPr>
        <w:tc>
          <w:tcPr>
            <w:tcW w:w="864" w:type="dxa"/>
            <w:vAlign w:val="center"/>
          </w:tcPr>
          <w:p w14:paraId="088A4CF5" w14:textId="77777777" w:rsidR="000A278E" w:rsidRPr="000A278E" w:rsidRDefault="000A278E" w:rsidP="000A278E">
            <w:pPr>
              <w:jc w:val="center"/>
              <w:rPr>
                <w:rFonts w:cs="Arial"/>
                <w:bCs/>
                <w:szCs w:val="20"/>
              </w:rPr>
            </w:pPr>
            <w:r w:rsidRPr="000A278E">
              <w:rPr>
                <w:rFonts w:cs="Arial"/>
                <w:bCs/>
                <w:szCs w:val="20"/>
              </w:rPr>
              <w:t>3.7.</w:t>
            </w:r>
          </w:p>
        </w:tc>
        <w:tc>
          <w:tcPr>
            <w:tcW w:w="4052" w:type="dxa"/>
            <w:vAlign w:val="center"/>
          </w:tcPr>
          <w:p w14:paraId="3CB702F5" w14:textId="21B67E37" w:rsidR="000A278E" w:rsidRPr="000A278E" w:rsidRDefault="000A278E" w:rsidP="000A278E">
            <w:pPr>
              <w:rPr>
                <w:rFonts w:cs="Arial"/>
                <w:szCs w:val="20"/>
              </w:rPr>
            </w:pPr>
            <w:r w:rsidRPr="000A278E">
              <w:rPr>
                <w:rFonts w:cs="Arial"/>
                <w:szCs w:val="20"/>
              </w:rPr>
              <w:t>Narvelio tipo bandymai</w:t>
            </w:r>
          </w:p>
        </w:tc>
        <w:tc>
          <w:tcPr>
            <w:tcW w:w="5358" w:type="dxa"/>
            <w:vAlign w:val="center"/>
          </w:tcPr>
          <w:p w14:paraId="53F9546F" w14:textId="77777777" w:rsidR="000A278E" w:rsidRPr="000A278E" w:rsidRDefault="000A278E" w:rsidP="000A278E">
            <w:pPr>
              <w:jc w:val="center"/>
              <w:rPr>
                <w:rFonts w:cs="Arial"/>
                <w:szCs w:val="20"/>
              </w:rPr>
            </w:pPr>
            <w:r w:rsidRPr="000A278E">
              <w:rPr>
                <w:rFonts w:cs="Arial"/>
                <w:szCs w:val="20"/>
              </w:rPr>
              <w:t xml:space="preserve">Vidinio elektros lanko tipo bandymai (angl. </w:t>
            </w:r>
            <w:r w:rsidRPr="000A278E">
              <w:rPr>
                <w:rFonts w:cs="Arial"/>
                <w:szCs w:val="20"/>
                <w:lang w:val="en-US"/>
              </w:rPr>
              <w:t xml:space="preserve">tests to assess the effects of arching due to an internal arc fault (for switchgear and </w:t>
            </w:r>
            <w:proofErr w:type="spellStart"/>
            <w:r w:rsidRPr="000A278E">
              <w:rPr>
                <w:rFonts w:cs="Arial"/>
                <w:szCs w:val="20"/>
                <w:lang w:val="en-US"/>
              </w:rPr>
              <w:t>controlgear</w:t>
            </w:r>
            <w:proofErr w:type="spellEnd"/>
            <w:r w:rsidRPr="000A278E">
              <w:rPr>
                <w:rFonts w:cs="Arial"/>
                <w:szCs w:val="20"/>
                <w:lang w:val="en-US"/>
              </w:rPr>
              <w:t xml:space="preserve"> classification IAC)</w:t>
            </w:r>
            <w:r w:rsidRPr="000A278E">
              <w:rPr>
                <w:rFonts w:cs="Arial"/>
                <w:szCs w:val="20"/>
              </w:rPr>
              <w:t xml:space="preserve"> pagal LST EN 62271-200</w:t>
            </w:r>
          </w:p>
        </w:tc>
      </w:tr>
      <w:tr w:rsidR="000A278E" w:rsidRPr="000A278E" w14:paraId="180E6A01" w14:textId="77777777" w:rsidTr="00CC5691">
        <w:trPr>
          <w:trHeight w:val="576"/>
        </w:trPr>
        <w:tc>
          <w:tcPr>
            <w:tcW w:w="864" w:type="dxa"/>
            <w:vAlign w:val="center"/>
          </w:tcPr>
          <w:p w14:paraId="032EBA7A" w14:textId="77777777" w:rsidR="000A278E" w:rsidRPr="000A278E" w:rsidRDefault="000A278E" w:rsidP="000A278E">
            <w:pPr>
              <w:jc w:val="center"/>
              <w:rPr>
                <w:rFonts w:cs="Arial"/>
                <w:bCs/>
                <w:szCs w:val="20"/>
              </w:rPr>
            </w:pPr>
            <w:r w:rsidRPr="000A278E">
              <w:rPr>
                <w:rFonts w:cs="Arial"/>
                <w:bCs/>
                <w:szCs w:val="20"/>
              </w:rPr>
              <w:lastRenderedPageBreak/>
              <w:t>4.</w:t>
            </w:r>
          </w:p>
        </w:tc>
        <w:tc>
          <w:tcPr>
            <w:tcW w:w="4052" w:type="dxa"/>
            <w:vAlign w:val="center"/>
          </w:tcPr>
          <w:p w14:paraId="32B48BC6" w14:textId="057D48BE" w:rsidR="000A278E" w:rsidRPr="000A278E" w:rsidRDefault="000A278E" w:rsidP="000A278E">
            <w:pPr>
              <w:rPr>
                <w:rFonts w:cs="Arial"/>
                <w:szCs w:val="20"/>
              </w:rPr>
            </w:pPr>
            <w:r w:rsidRPr="000A278E">
              <w:rPr>
                <w:rFonts w:cs="Arial"/>
                <w:bCs/>
                <w:szCs w:val="20"/>
              </w:rPr>
              <w:t>Narveliui gamykloje turi būti atliekami</w:t>
            </w:r>
          </w:p>
        </w:tc>
        <w:tc>
          <w:tcPr>
            <w:tcW w:w="5358" w:type="dxa"/>
            <w:vAlign w:val="center"/>
          </w:tcPr>
          <w:p w14:paraId="53630046" w14:textId="77777777" w:rsidR="000A278E" w:rsidRPr="000A278E" w:rsidRDefault="000A278E" w:rsidP="000A278E">
            <w:pPr>
              <w:jc w:val="center"/>
              <w:rPr>
                <w:rFonts w:cs="Arial"/>
                <w:szCs w:val="20"/>
              </w:rPr>
            </w:pPr>
            <w:r w:rsidRPr="000A278E">
              <w:rPr>
                <w:rFonts w:cs="Arial"/>
                <w:bCs/>
                <w:szCs w:val="20"/>
              </w:rPr>
              <w:t xml:space="preserve">Rutininiai bandymai </w:t>
            </w:r>
            <w:r w:rsidRPr="000A278E">
              <w:rPr>
                <w:rFonts w:cs="Arial"/>
                <w:szCs w:val="20"/>
              </w:rPr>
              <w:t xml:space="preserve">pagal LST EN 62271-200. Papildomai atliekant narvelių </w:t>
            </w:r>
            <w:proofErr w:type="spellStart"/>
            <w:r w:rsidRPr="000A278E">
              <w:rPr>
                <w:rFonts w:cs="Arial"/>
                <w:szCs w:val="20"/>
              </w:rPr>
              <w:t>srovėlaidžių</w:t>
            </w:r>
            <w:proofErr w:type="spellEnd"/>
            <w:r w:rsidRPr="000A278E">
              <w:rPr>
                <w:rFonts w:cs="Arial"/>
                <w:szCs w:val="20"/>
              </w:rPr>
              <w:t xml:space="preserve"> (10 (12) </w:t>
            </w:r>
            <w:proofErr w:type="spellStart"/>
            <w:r w:rsidRPr="000A278E">
              <w:rPr>
                <w:rFonts w:cs="Arial"/>
                <w:szCs w:val="20"/>
              </w:rPr>
              <w:t>kV</w:t>
            </w:r>
            <w:proofErr w:type="spellEnd"/>
            <w:r w:rsidRPr="000A278E">
              <w:rPr>
                <w:rFonts w:cs="Arial"/>
                <w:szCs w:val="20"/>
              </w:rPr>
              <w:t xml:space="preserve"> šynų ir šynų atvadų pereinamųjų varžų) varžos matavimus</w:t>
            </w:r>
          </w:p>
        </w:tc>
      </w:tr>
      <w:tr w:rsidR="000A278E" w:rsidRPr="000A278E" w14:paraId="055B833A" w14:textId="77777777" w:rsidTr="00CC5691">
        <w:trPr>
          <w:trHeight w:val="576"/>
        </w:trPr>
        <w:tc>
          <w:tcPr>
            <w:tcW w:w="864" w:type="dxa"/>
            <w:vAlign w:val="center"/>
          </w:tcPr>
          <w:p w14:paraId="7C056367" w14:textId="77777777" w:rsidR="000A278E" w:rsidRPr="000A278E" w:rsidRDefault="000A278E" w:rsidP="000A278E">
            <w:pPr>
              <w:jc w:val="center"/>
              <w:rPr>
                <w:rFonts w:cs="Arial"/>
                <w:bCs/>
                <w:szCs w:val="20"/>
              </w:rPr>
            </w:pPr>
            <w:r w:rsidRPr="000A278E">
              <w:rPr>
                <w:rFonts w:cs="Arial"/>
                <w:bCs/>
                <w:szCs w:val="20"/>
              </w:rPr>
              <w:t>5.</w:t>
            </w:r>
          </w:p>
        </w:tc>
        <w:tc>
          <w:tcPr>
            <w:tcW w:w="4052" w:type="dxa"/>
            <w:vAlign w:val="center"/>
          </w:tcPr>
          <w:p w14:paraId="75C36BB6" w14:textId="23E2F925" w:rsidR="000A278E" w:rsidRPr="000A278E" w:rsidRDefault="000A278E" w:rsidP="000A278E">
            <w:pPr>
              <w:rPr>
                <w:rFonts w:cs="Arial"/>
                <w:szCs w:val="20"/>
              </w:rPr>
            </w:pPr>
            <w:r w:rsidRPr="000A278E">
              <w:rPr>
                <w:rFonts w:cs="Arial"/>
                <w:szCs w:val="20"/>
              </w:rPr>
              <w:t>Skirtas naudoti</w:t>
            </w:r>
          </w:p>
        </w:tc>
        <w:tc>
          <w:tcPr>
            <w:tcW w:w="5358" w:type="dxa"/>
            <w:vAlign w:val="center"/>
          </w:tcPr>
          <w:p w14:paraId="65082AB6" w14:textId="77777777" w:rsidR="000A278E" w:rsidRPr="000A278E" w:rsidRDefault="000A278E" w:rsidP="000A278E">
            <w:pPr>
              <w:jc w:val="center"/>
              <w:rPr>
                <w:rFonts w:cs="Arial"/>
                <w:szCs w:val="20"/>
              </w:rPr>
            </w:pPr>
            <w:r w:rsidRPr="000A278E">
              <w:rPr>
                <w:rFonts w:cs="Arial"/>
                <w:szCs w:val="20"/>
              </w:rPr>
              <w:t>Šildomoje patalpoje</w:t>
            </w:r>
          </w:p>
        </w:tc>
      </w:tr>
      <w:tr w:rsidR="000A278E" w:rsidRPr="000A278E" w14:paraId="49C79B48" w14:textId="77777777" w:rsidTr="00CC5691">
        <w:trPr>
          <w:trHeight w:val="576"/>
        </w:trPr>
        <w:tc>
          <w:tcPr>
            <w:tcW w:w="864" w:type="dxa"/>
            <w:vAlign w:val="center"/>
          </w:tcPr>
          <w:p w14:paraId="22C60C42" w14:textId="77777777" w:rsidR="000A278E" w:rsidRPr="000A278E" w:rsidRDefault="000A278E" w:rsidP="000A278E">
            <w:pPr>
              <w:jc w:val="center"/>
              <w:rPr>
                <w:rFonts w:cs="Arial"/>
                <w:bCs/>
                <w:szCs w:val="20"/>
              </w:rPr>
            </w:pPr>
            <w:r w:rsidRPr="000A278E">
              <w:rPr>
                <w:rFonts w:cs="Arial"/>
                <w:bCs/>
                <w:szCs w:val="20"/>
              </w:rPr>
              <w:t>6.</w:t>
            </w:r>
          </w:p>
        </w:tc>
        <w:tc>
          <w:tcPr>
            <w:tcW w:w="4052" w:type="dxa"/>
            <w:vAlign w:val="center"/>
          </w:tcPr>
          <w:p w14:paraId="22D0FEB2" w14:textId="58A9152C" w:rsidR="000A278E" w:rsidRPr="000A278E" w:rsidRDefault="000A278E" w:rsidP="000A278E">
            <w:pPr>
              <w:rPr>
                <w:rFonts w:cs="Arial"/>
                <w:szCs w:val="20"/>
              </w:rPr>
            </w:pPr>
            <w:r w:rsidRPr="000A278E">
              <w:rPr>
                <w:rFonts w:cs="Arial"/>
                <w:szCs w:val="20"/>
              </w:rPr>
              <w:t>Eksploatavimo aplinkos temperatūros ribos ne siauresnės nei</w:t>
            </w:r>
          </w:p>
        </w:tc>
        <w:tc>
          <w:tcPr>
            <w:tcW w:w="5358" w:type="dxa"/>
            <w:vAlign w:val="center"/>
          </w:tcPr>
          <w:p w14:paraId="746E628C" w14:textId="14A45263" w:rsidR="000A278E" w:rsidRPr="000A278E" w:rsidRDefault="000A278E" w:rsidP="00CC5691">
            <w:pPr>
              <w:jc w:val="center"/>
              <w:rPr>
                <w:rFonts w:cs="Arial"/>
                <w:szCs w:val="20"/>
              </w:rPr>
            </w:pPr>
            <w:r w:rsidRPr="000A278E">
              <w:rPr>
                <w:rFonts w:cs="Arial"/>
                <w:szCs w:val="20"/>
              </w:rPr>
              <w:t>+5 </w:t>
            </w:r>
            <w:r w:rsidRPr="000A278E">
              <w:rPr>
                <w:rFonts w:cs="Arial"/>
                <w:szCs w:val="20"/>
              </w:rPr>
              <w:sym w:font="Symbol" w:char="F0B0"/>
            </w:r>
            <w:r w:rsidRPr="000A278E">
              <w:rPr>
                <w:rFonts w:cs="Arial"/>
                <w:szCs w:val="20"/>
              </w:rPr>
              <w:t>C … +35 </w:t>
            </w:r>
            <w:r w:rsidRPr="000A278E">
              <w:rPr>
                <w:rFonts w:cs="Arial"/>
                <w:szCs w:val="20"/>
              </w:rPr>
              <w:sym w:font="Symbol" w:char="F0B0"/>
            </w:r>
            <w:r w:rsidRPr="000A278E">
              <w:rPr>
                <w:rFonts w:cs="Arial"/>
                <w:szCs w:val="20"/>
              </w:rPr>
              <w:t>C</w:t>
            </w:r>
          </w:p>
        </w:tc>
      </w:tr>
      <w:tr w:rsidR="000A278E" w:rsidRPr="000A278E" w14:paraId="7FFCE4CA" w14:textId="77777777" w:rsidTr="00CC5691">
        <w:trPr>
          <w:trHeight w:val="576"/>
        </w:trPr>
        <w:tc>
          <w:tcPr>
            <w:tcW w:w="864" w:type="dxa"/>
            <w:vAlign w:val="center"/>
          </w:tcPr>
          <w:p w14:paraId="099CEDE7" w14:textId="77777777" w:rsidR="000A278E" w:rsidRPr="000A278E" w:rsidRDefault="000A278E" w:rsidP="000A278E">
            <w:pPr>
              <w:jc w:val="center"/>
              <w:rPr>
                <w:rFonts w:cs="Arial"/>
                <w:bCs/>
                <w:szCs w:val="20"/>
              </w:rPr>
            </w:pPr>
            <w:r w:rsidRPr="000A278E">
              <w:rPr>
                <w:rFonts w:cs="Arial"/>
                <w:bCs/>
                <w:szCs w:val="20"/>
              </w:rPr>
              <w:t>7.</w:t>
            </w:r>
          </w:p>
        </w:tc>
        <w:tc>
          <w:tcPr>
            <w:tcW w:w="4052" w:type="dxa"/>
            <w:vAlign w:val="center"/>
          </w:tcPr>
          <w:p w14:paraId="645F7B1A" w14:textId="4E971366" w:rsidR="000A278E" w:rsidRPr="000A278E" w:rsidRDefault="000A278E" w:rsidP="000A278E">
            <w:pPr>
              <w:rPr>
                <w:rFonts w:cs="Arial"/>
                <w:szCs w:val="20"/>
              </w:rPr>
            </w:pPr>
            <w:r w:rsidRPr="000A278E">
              <w:rPr>
                <w:rFonts w:cs="Arial"/>
                <w:szCs w:val="20"/>
              </w:rPr>
              <w:t>Maksimali eksploatavimo aplinkos santykinė oro drėgmė ne mažesnė kaip</w:t>
            </w:r>
          </w:p>
        </w:tc>
        <w:tc>
          <w:tcPr>
            <w:tcW w:w="5358" w:type="dxa"/>
            <w:vAlign w:val="center"/>
          </w:tcPr>
          <w:p w14:paraId="3E027986" w14:textId="77777777" w:rsidR="000A278E" w:rsidRPr="000A278E" w:rsidRDefault="000A278E" w:rsidP="000A278E">
            <w:pPr>
              <w:jc w:val="center"/>
              <w:rPr>
                <w:rFonts w:cs="Arial"/>
                <w:szCs w:val="20"/>
              </w:rPr>
            </w:pPr>
            <w:r w:rsidRPr="000A278E">
              <w:rPr>
                <w:rFonts w:cs="Arial"/>
                <w:szCs w:val="20"/>
              </w:rPr>
              <w:t>90 %</w:t>
            </w:r>
          </w:p>
        </w:tc>
      </w:tr>
      <w:tr w:rsidR="000A278E" w:rsidRPr="000A278E" w14:paraId="67694871" w14:textId="77777777" w:rsidTr="00CC5691">
        <w:trPr>
          <w:trHeight w:val="576"/>
        </w:trPr>
        <w:tc>
          <w:tcPr>
            <w:tcW w:w="864" w:type="dxa"/>
            <w:vAlign w:val="center"/>
          </w:tcPr>
          <w:p w14:paraId="23E214CB" w14:textId="77777777" w:rsidR="000A278E" w:rsidRPr="000A278E" w:rsidRDefault="000A278E" w:rsidP="000A278E">
            <w:pPr>
              <w:jc w:val="center"/>
              <w:rPr>
                <w:rFonts w:cs="Arial"/>
                <w:bCs/>
                <w:szCs w:val="20"/>
              </w:rPr>
            </w:pPr>
            <w:r w:rsidRPr="000A278E">
              <w:rPr>
                <w:rFonts w:cs="Arial"/>
                <w:bCs/>
                <w:szCs w:val="20"/>
              </w:rPr>
              <w:t>8.</w:t>
            </w:r>
          </w:p>
        </w:tc>
        <w:tc>
          <w:tcPr>
            <w:tcW w:w="4052" w:type="dxa"/>
            <w:vAlign w:val="center"/>
          </w:tcPr>
          <w:p w14:paraId="33446984" w14:textId="4A25E4EF" w:rsidR="000A278E" w:rsidRPr="000A278E" w:rsidRDefault="000A278E" w:rsidP="000A278E">
            <w:pPr>
              <w:rPr>
                <w:rFonts w:cs="Arial"/>
                <w:szCs w:val="20"/>
              </w:rPr>
            </w:pPr>
            <w:r w:rsidRPr="000A278E">
              <w:rPr>
                <w:rFonts w:cs="Arial"/>
                <w:szCs w:val="20"/>
              </w:rPr>
              <w:t>Pastatymo aukštis virš jūros lygio</w:t>
            </w:r>
          </w:p>
        </w:tc>
        <w:tc>
          <w:tcPr>
            <w:tcW w:w="5358" w:type="dxa"/>
            <w:vAlign w:val="center"/>
          </w:tcPr>
          <w:p w14:paraId="6290C884" w14:textId="77777777" w:rsidR="000A278E" w:rsidRPr="000A278E" w:rsidRDefault="000A278E" w:rsidP="000A278E">
            <w:pPr>
              <w:jc w:val="center"/>
              <w:rPr>
                <w:rFonts w:cs="Arial"/>
                <w:szCs w:val="20"/>
              </w:rPr>
            </w:pPr>
            <w:r w:rsidRPr="000A278E">
              <w:rPr>
                <w:rFonts w:cs="Arial"/>
                <w:szCs w:val="20"/>
              </w:rPr>
              <w:sym w:font="Symbol" w:char="F0A3"/>
            </w:r>
            <w:r w:rsidRPr="000A278E">
              <w:rPr>
                <w:rFonts w:cs="Arial"/>
                <w:szCs w:val="20"/>
              </w:rPr>
              <w:t xml:space="preserve"> 1000 m</w:t>
            </w:r>
          </w:p>
        </w:tc>
      </w:tr>
      <w:tr w:rsidR="000A278E" w:rsidRPr="000A278E" w14:paraId="198B15CA" w14:textId="77777777" w:rsidTr="00CC5691">
        <w:trPr>
          <w:trHeight w:val="576"/>
        </w:trPr>
        <w:tc>
          <w:tcPr>
            <w:tcW w:w="864" w:type="dxa"/>
            <w:vAlign w:val="center"/>
          </w:tcPr>
          <w:p w14:paraId="4D0D04BF" w14:textId="77777777" w:rsidR="000A278E" w:rsidRPr="000A278E" w:rsidRDefault="000A278E" w:rsidP="000A278E">
            <w:pPr>
              <w:jc w:val="center"/>
              <w:rPr>
                <w:rFonts w:cs="Arial"/>
                <w:bCs/>
                <w:szCs w:val="20"/>
              </w:rPr>
            </w:pPr>
            <w:r w:rsidRPr="000A278E">
              <w:rPr>
                <w:rFonts w:cs="Arial"/>
                <w:bCs/>
                <w:szCs w:val="20"/>
              </w:rPr>
              <w:t>9.</w:t>
            </w:r>
          </w:p>
        </w:tc>
        <w:tc>
          <w:tcPr>
            <w:tcW w:w="4052" w:type="dxa"/>
            <w:vAlign w:val="center"/>
          </w:tcPr>
          <w:p w14:paraId="077BEA3B" w14:textId="34866090" w:rsidR="000A278E" w:rsidRPr="000A278E" w:rsidRDefault="000A278E" w:rsidP="000A278E">
            <w:pPr>
              <w:rPr>
                <w:rFonts w:cs="Arial"/>
                <w:szCs w:val="20"/>
              </w:rPr>
            </w:pPr>
            <w:r w:rsidRPr="000A278E">
              <w:rPr>
                <w:rFonts w:cs="Arial"/>
                <w:szCs w:val="20"/>
              </w:rPr>
              <w:t>Vardinė įtampa</w:t>
            </w:r>
          </w:p>
        </w:tc>
        <w:tc>
          <w:tcPr>
            <w:tcW w:w="5358" w:type="dxa"/>
            <w:vAlign w:val="center"/>
          </w:tcPr>
          <w:p w14:paraId="37D5A0EA" w14:textId="77777777" w:rsidR="000A278E" w:rsidRPr="000A278E" w:rsidRDefault="000A278E" w:rsidP="000A278E">
            <w:pPr>
              <w:jc w:val="center"/>
              <w:rPr>
                <w:rFonts w:cs="Arial"/>
                <w:szCs w:val="20"/>
              </w:rPr>
            </w:pPr>
            <w:r w:rsidRPr="000A278E">
              <w:rPr>
                <w:rFonts w:cs="Arial"/>
                <w:szCs w:val="20"/>
              </w:rPr>
              <w:sym w:font="Symbol" w:char="F0B3"/>
            </w:r>
            <w:r w:rsidRPr="000A278E">
              <w:rPr>
                <w:rFonts w:cs="Arial"/>
                <w:szCs w:val="20"/>
              </w:rPr>
              <w:t xml:space="preserve"> 10 </w:t>
            </w:r>
            <w:proofErr w:type="spellStart"/>
            <w:r w:rsidRPr="000A278E">
              <w:rPr>
                <w:rFonts w:cs="Arial"/>
                <w:szCs w:val="20"/>
              </w:rPr>
              <w:t>kV</w:t>
            </w:r>
            <w:proofErr w:type="spellEnd"/>
            <w:r w:rsidRPr="000A278E">
              <w:rPr>
                <w:rFonts w:cs="Arial"/>
                <w:szCs w:val="20"/>
              </w:rPr>
              <w:t xml:space="preserve"> (Naudojama 6kV)</w:t>
            </w:r>
          </w:p>
        </w:tc>
      </w:tr>
      <w:tr w:rsidR="000A278E" w:rsidRPr="000A278E" w14:paraId="53904CBB" w14:textId="77777777" w:rsidTr="00CC5691">
        <w:trPr>
          <w:trHeight w:val="576"/>
        </w:trPr>
        <w:tc>
          <w:tcPr>
            <w:tcW w:w="864" w:type="dxa"/>
            <w:vAlign w:val="center"/>
          </w:tcPr>
          <w:p w14:paraId="07CFA5A0" w14:textId="77777777" w:rsidR="000A278E" w:rsidRPr="000A278E" w:rsidRDefault="000A278E" w:rsidP="000A278E">
            <w:pPr>
              <w:jc w:val="center"/>
              <w:rPr>
                <w:rFonts w:cs="Arial"/>
                <w:bCs/>
                <w:szCs w:val="20"/>
              </w:rPr>
            </w:pPr>
            <w:r w:rsidRPr="000A278E">
              <w:rPr>
                <w:rFonts w:cs="Arial"/>
                <w:bCs/>
                <w:szCs w:val="20"/>
              </w:rPr>
              <w:t>10.</w:t>
            </w:r>
          </w:p>
        </w:tc>
        <w:tc>
          <w:tcPr>
            <w:tcW w:w="4052" w:type="dxa"/>
            <w:vAlign w:val="center"/>
          </w:tcPr>
          <w:p w14:paraId="4411AA4A" w14:textId="1B8B5E75" w:rsidR="000A278E" w:rsidRPr="000A278E" w:rsidRDefault="000A278E" w:rsidP="000A278E">
            <w:pPr>
              <w:rPr>
                <w:rFonts w:cs="Arial"/>
                <w:szCs w:val="20"/>
              </w:rPr>
            </w:pPr>
            <w:r w:rsidRPr="000A278E">
              <w:rPr>
                <w:rFonts w:cs="Arial"/>
                <w:szCs w:val="20"/>
              </w:rPr>
              <w:t>Maksimalioji įtampa</w:t>
            </w:r>
          </w:p>
        </w:tc>
        <w:tc>
          <w:tcPr>
            <w:tcW w:w="5358" w:type="dxa"/>
            <w:vAlign w:val="center"/>
          </w:tcPr>
          <w:p w14:paraId="74BEB770" w14:textId="77777777" w:rsidR="000A278E" w:rsidRPr="000A278E" w:rsidRDefault="000A278E" w:rsidP="000A278E">
            <w:pPr>
              <w:jc w:val="center"/>
              <w:rPr>
                <w:rFonts w:cs="Arial"/>
                <w:szCs w:val="20"/>
              </w:rPr>
            </w:pPr>
            <w:r w:rsidRPr="000A278E">
              <w:rPr>
                <w:rFonts w:cs="Arial"/>
                <w:szCs w:val="20"/>
              </w:rPr>
              <w:sym w:font="Symbol" w:char="F0B3"/>
            </w:r>
            <w:r w:rsidRPr="000A278E">
              <w:rPr>
                <w:rFonts w:cs="Arial"/>
                <w:szCs w:val="20"/>
              </w:rPr>
              <w:t xml:space="preserve"> 12 </w:t>
            </w:r>
            <w:proofErr w:type="spellStart"/>
            <w:r w:rsidRPr="000A278E">
              <w:rPr>
                <w:rFonts w:cs="Arial"/>
                <w:szCs w:val="20"/>
              </w:rPr>
              <w:t>kV</w:t>
            </w:r>
            <w:proofErr w:type="spellEnd"/>
          </w:p>
        </w:tc>
      </w:tr>
      <w:tr w:rsidR="000A278E" w:rsidRPr="000A278E" w14:paraId="445C0D95" w14:textId="77777777" w:rsidTr="00CC5691">
        <w:trPr>
          <w:trHeight w:val="576"/>
        </w:trPr>
        <w:tc>
          <w:tcPr>
            <w:tcW w:w="864" w:type="dxa"/>
            <w:vAlign w:val="center"/>
          </w:tcPr>
          <w:p w14:paraId="61DC8450" w14:textId="77777777" w:rsidR="000A278E" w:rsidRPr="000A278E" w:rsidRDefault="000A278E" w:rsidP="000A278E">
            <w:pPr>
              <w:jc w:val="center"/>
              <w:rPr>
                <w:rFonts w:cs="Arial"/>
                <w:bCs/>
                <w:szCs w:val="20"/>
              </w:rPr>
            </w:pPr>
            <w:r w:rsidRPr="000A278E">
              <w:rPr>
                <w:rFonts w:cs="Arial"/>
                <w:bCs/>
                <w:szCs w:val="20"/>
              </w:rPr>
              <w:t>11.</w:t>
            </w:r>
          </w:p>
        </w:tc>
        <w:tc>
          <w:tcPr>
            <w:tcW w:w="4052" w:type="dxa"/>
            <w:vAlign w:val="center"/>
          </w:tcPr>
          <w:p w14:paraId="63CCDDDB" w14:textId="3C4E56BF" w:rsidR="000A278E" w:rsidRPr="000A278E" w:rsidRDefault="000A278E" w:rsidP="000A278E">
            <w:pPr>
              <w:rPr>
                <w:rFonts w:cs="Arial"/>
                <w:szCs w:val="20"/>
              </w:rPr>
            </w:pPr>
            <w:r w:rsidRPr="000A278E">
              <w:rPr>
                <w:rFonts w:cs="Arial"/>
                <w:szCs w:val="20"/>
              </w:rPr>
              <w:t>Vardinis dažnis</w:t>
            </w:r>
          </w:p>
        </w:tc>
        <w:tc>
          <w:tcPr>
            <w:tcW w:w="5358" w:type="dxa"/>
            <w:vAlign w:val="center"/>
          </w:tcPr>
          <w:p w14:paraId="456810DF" w14:textId="77777777" w:rsidR="000A278E" w:rsidRPr="000A278E" w:rsidRDefault="000A278E" w:rsidP="000A278E">
            <w:pPr>
              <w:jc w:val="center"/>
              <w:rPr>
                <w:rFonts w:cs="Arial"/>
                <w:szCs w:val="20"/>
              </w:rPr>
            </w:pPr>
            <w:r w:rsidRPr="000A278E">
              <w:rPr>
                <w:rFonts w:cs="Arial"/>
                <w:szCs w:val="20"/>
              </w:rPr>
              <w:t>50 Hz</w:t>
            </w:r>
          </w:p>
        </w:tc>
      </w:tr>
      <w:tr w:rsidR="000A278E" w:rsidRPr="000A278E" w14:paraId="71336FE1" w14:textId="77777777" w:rsidTr="00CC5691">
        <w:trPr>
          <w:trHeight w:val="576"/>
        </w:trPr>
        <w:tc>
          <w:tcPr>
            <w:tcW w:w="864" w:type="dxa"/>
            <w:vAlign w:val="center"/>
          </w:tcPr>
          <w:p w14:paraId="1A81ED6A" w14:textId="77777777" w:rsidR="000A278E" w:rsidRPr="000A278E" w:rsidRDefault="000A278E" w:rsidP="000A278E">
            <w:pPr>
              <w:jc w:val="center"/>
              <w:rPr>
                <w:rFonts w:cs="Arial"/>
                <w:bCs/>
                <w:szCs w:val="20"/>
              </w:rPr>
            </w:pPr>
            <w:r w:rsidRPr="000A278E">
              <w:rPr>
                <w:rFonts w:cs="Arial"/>
                <w:bCs/>
                <w:szCs w:val="20"/>
              </w:rPr>
              <w:t>12.</w:t>
            </w:r>
          </w:p>
        </w:tc>
        <w:tc>
          <w:tcPr>
            <w:tcW w:w="4052" w:type="dxa"/>
            <w:vAlign w:val="center"/>
          </w:tcPr>
          <w:p w14:paraId="057DBEA6" w14:textId="0B60DE5A" w:rsidR="000A278E" w:rsidRPr="000A278E" w:rsidRDefault="000A278E" w:rsidP="000A278E">
            <w:pPr>
              <w:rPr>
                <w:rFonts w:cs="Arial"/>
                <w:szCs w:val="20"/>
              </w:rPr>
            </w:pPr>
            <w:r w:rsidRPr="000A278E">
              <w:rPr>
                <w:rFonts w:cs="Arial"/>
                <w:szCs w:val="20"/>
              </w:rPr>
              <w:t xml:space="preserve">Tinklo </w:t>
            </w:r>
            <w:proofErr w:type="spellStart"/>
            <w:r w:rsidRPr="000A278E">
              <w:rPr>
                <w:rFonts w:cs="Arial"/>
                <w:szCs w:val="20"/>
              </w:rPr>
              <w:t>neutralė</w:t>
            </w:r>
            <w:proofErr w:type="spellEnd"/>
          </w:p>
        </w:tc>
        <w:tc>
          <w:tcPr>
            <w:tcW w:w="5358" w:type="dxa"/>
            <w:vAlign w:val="center"/>
          </w:tcPr>
          <w:p w14:paraId="44079031" w14:textId="77777777" w:rsidR="000A278E" w:rsidRPr="000A278E" w:rsidRDefault="000A278E" w:rsidP="000A278E">
            <w:pPr>
              <w:jc w:val="center"/>
              <w:rPr>
                <w:rFonts w:cs="Arial"/>
                <w:szCs w:val="20"/>
              </w:rPr>
            </w:pPr>
            <w:r w:rsidRPr="000A278E">
              <w:rPr>
                <w:rFonts w:cs="Arial"/>
                <w:szCs w:val="20"/>
              </w:rPr>
              <w:t>Izoliuota</w:t>
            </w:r>
          </w:p>
        </w:tc>
      </w:tr>
      <w:tr w:rsidR="00022C2B" w:rsidRPr="000A278E" w14:paraId="76692906" w14:textId="77777777" w:rsidTr="00CC5691">
        <w:trPr>
          <w:trHeight w:val="576"/>
        </w:trPr>
        <w:tc>
          <w:tcPr>
            <w:tcW w:w="864" w:type="dxa"/>
            <w:vAlign w:val="center"/>
          </w:tcPr>
          <w:p w14:paraId="5D5800E6" w14:textId="77777777" w:rsidR="00022C2B" w:rsidRPr="000A278E" w:rsidRDefault="00022C2B" w:rsidP="000A278E">
            <w:pPr>
              <w:jc w:val="center"/>
              <w:rPr>
                <w:rFonts w:cs="Arial"/>
                <w:bCs/>
                <w:szCs w:val="20"/>
              </w:rPr>
            </w:pPr>
            <w:r w:rsidRPr="000A278E">
              <w:rPr>
                <w:rFonts w:cs="Arial"/>
                <w:bCs/>
                <w:szCs w:val="20"/>
              </w:rPr>
              <w:t>13.</w:t>
            </w:r>
          </w:p>
        </w:tc>
        <w:tc>
          <w:tcPr>
            <w:tcW w:w="9410" w:type="dxa"/>
            <w:gridSpan w:val="2"/>
            <w:vAlign w:val="center"/>
          </w:tcPr>
          <w:p w14:paraId="45FF839E" w14:textId="30534E8D" w:rsidR="00022C2B" w:rsidRPr="000A278E" w:rsidRDefault="00022C2B" w:rsidP="00022C2B">
            <w:pPr>
              <w:rPr>
                <w:rFonts w:cs="Arial"/>
                <w:szCs w:val="20"/>
              </w:rPr>
            </w:pPr>
            <w:r w:rsidRPr="000A278E">
              <w:rPr>
                <w:rFonts w:cs="Arial"/>
                <w:szCs w:val="20"/>
              </w:rPr>
              <w:t>Izoliacijos lygis:</w:t>
            </w:r>
          </w:p>
        </w:tc>
      </w:tr>
      <w:tr w:rsidR="000A278E" w:rsidRPr="000A278E" w14:paraId="4C76826A" w14:textId="77777777" w:rsidTr="00CC5691">
        <w:trPr>
          <w:trHeight w:val="576"/>
        </w:trPr>
        <w:tc>
          <w:tcPr>
            <w:tcW w:w="864" w:type="dxa"/>
            <w:vAlign w:val="center"/>
          </w:tcPr>
          <w:p w14:paraId="3B57C936" w14:textId="77777777" w:rsidR="000A278E" w:rsidRPr="000A278E" w:rsidRDefault="000A278E" w:rsidP="000A278E">
            <w:pPr>
              <w:jc w:val="center"/>
              <w:rPr>
                <w:rFonts w:cs="Arial"/>
                <w:bCs/>
                <w:szCs w:val="20"/>
              </w:rPr>
            </w:pPr>
            <w:r w:rsidRPr="000A278E">
              <w:rPr>
                <w:rFonts w:cs="Arial"/>
                <w:bCs/>
                <w:szCs w:val="20"/>
              </w:rPr>
              <w:t>13.1.</w:t>
            </w:r>
          </w:p>
        </w:tc>
        <w:tc>
          <w:tcPr>
            <w:tcW w:w="4052" w:type="dxa"/>
            <w:vAlign w:val="center"/>
          </w:tcPr>
          <w:p w14:paraId="31CEE42D" w14:textId="3E96347E" w:rsidR="000A278E" w:rsidRPr="000A278E" w:rsidRDefault="000A278E" w:rsidP="000A278E">
            <w:pPr>
              <w:rPr>
                <w:rFonts w:cs="Arial"/>
                <w:szCs w:val="20"/>
              </w:rPr>
            </w:pPr>
            <w:r w:rsidRPr="000A278E">
              <w:rPr>
                <w:rFonts w:cs="Arial"/>
                <w:szCs w:val="20"/>
              </w:rPr>
              <w:t xml:space="preserve">Impulsinė bandymo įtampa (1,2/50 </w:t>
            </w:r>
            <w:r w:rsidRPr="000A278E">
              <w:rPr>
                <w:rFonts w:cs="Arial"/>
                <w:szCs w:val="20"/>
              </w:rPr>
              <w:sym w:font="Symbol" w:char="F06D"/>
            </w:r>
            <w:r w:rsidRPr="000A278E">
              <w:rPr>
                <w:rFonts w:cs="Arial"/>
                <w:szCs w:val="20"/>
              </w:rPr>
              <w:t>s)</w:t>
            </w:r>
          </w:p>
        </w:tc>
        <w:tc>
          <w:tcPr>
            <w:tcW w:w="5358" w:type="dxa"/>
            <w:vAlign w:val="center"/>
          </w:tcPr>
          <w:p w14:paraId="691457BB" w14:textId="77777777" w:rsidR="000A278E" w:rsidRPr="000A278E" w:rsidRDefault="000A278E" w:rsidP="000A278E">
            <w:pPr>
              <w:jc w:val="center"/>
              <w:rPr>
                <w:rFonts w:cs="Arial"/>
                <w:szCs w:val="20"/>
              </w:rPr>
            </w:pPr>
            <w:r w:rsidRPr="000A278E">
              <w:rPr>
                <w:rFonts w:cs="Arial"/>
                <w:szCs w:val="20"/>
              </w:rPr>
              <w:t xml:space="preserve">≥ 75 </w:t>
            </w:r>
            <w:proofErr w:type="spellStart"/>
            <w:r w:rsidRPr="000A278E">
              <w:rPr>
                <w:rFonts w:cs="Arial"/>
                <w:szCs w:val="20"/>
              </w:rPr>
              <w:t>kV</w:t>
            </w:r>
            <w:proofErr w:type="spellEnd"/>
          </w:p>
        </w:tc>
      </w:tr>
      <w:tr w:rsidR="000A278E" w:rsidRPr="000A278E" w14:paraId="284CE3DB" w14:textId="77777777" w:rsidTr="00CC5691">
        <w:trPr>
          <w:trHeight w:val="576"/>
        </w:trPr>
        <w:tc>
          <w:tcPr>
            <w:tcW w:w="864" w:type="dxa"/>
            <w:vAlign w:val="center"/>
          </w:tcPr>
          <w:p w14:paraId="79760268" w14:textId="77777777" w:rsidR="000A278E" w:rsidRPr="000A278E" w:rsidRDefault="000A278E" w:rsidP="000A278E">
            <w:pPr>
              <w:jc w:val="center"/>
              <w:rPr>
                <w:rFonts w:cs="Arial"/>
                <w:bCs/>
                <w:szCs w:val="20"/>
              </w:rPr>
            </w:pPr>
            <w:r w:rsidRPr="000A278E">
              <w:rPr>
                <w:rFonts w:cs="Arial"/>
                <w:bCs/>
                <w:szCs w:val="20"/>
              </w:rPr>
              <w:t>13.2.</w:t>
            </w:r>
          </w:p>
        </w:tc>
        <w:tc>
          <w:tcPr>
            <w:tcW w:w="4052" w:type="dxa"/>
            <w:vAlign w:val="center"/>
          </w:tcPr>
          <w:p w14:paraId="3F47512F" w14:textId="18052EC5" w:rsidR="000A278E" w:rsidRPr="000A278E" w:rsidRDefault="000A278E" w:rsidP="000A278E">
            <w:pPr>
              <w:rPr>
                <w:rFonts w:cs="Arial"/>
                <w:szCs w:val="20"/>
              </w:rPr>
            </w:pPr>
            <w:r w:rsidRPr="000A278E">
              <w:rPr>
                <w:rFonts w:cs="Arial"/>
                <w:szCs w:val="20"/>
              </w:rPr>
              <w:t>Bandymo įtampa (50 Hz, 1min.)</w:t>
            </w:r>
          </w:p>
        </w:tc>
        <w:tc>
          <w:tcPr>
            <w:tcW w:w="5358" w:type="dxa"/>
            <w:vAlign w:val="center"/>
          </w:tcPr>
          <w:p w14:paraId="2E02463A" w14:textId="77777777" w:rsidR="000A278E" w:rsidRPr="000A278E" w:rsidRDefault="000A278E" w:rsidP="000A278E">
            <w:pPr>
              <w:jc w:val="center"/>
              <w:rPr>
                <w:rFonts w:cs="Arial"/>
                <w:szCs w:val="20"/>
              </w:rPr>
            </w:pPr>
            <w:r w:rsidRPr="000A278E">
              <w:rPr>
                <w:rFonts w:cs="Arial"/>
                <w:szCs w:val="20"/>
              </w:rPr>
              <w:t xml:space="preserve">≥ 28 </w:t>
            </w:r>
            <w:proofErr w:type="spellStart"/>
            <w:r w:rsidRPr="000A278E">
              <w:rPr>
                <w:rFonts w:cs="Arial"/>
                <w:szCs w:val="20"/>
              </w:rPr>
              <w:t>kV</w:t>
            </w:r>
            <w:proofErr w:type="spellEnd"/>
          </w:p>
        </w:tc>
      </w:tr>
      <w:tr w:rsidR="000A278E" w:rsidRPr="000A278E" w14:paraId="2264DD3C" w14:textId="77777777" w:rsidTr="00CC5691">
        <w:trPr>
          <w:trHeight w:val="576"/>
        </w:trPr>
        <w:tc>
          <w:tcPr>
            <w:tcW w:w="864" w:type="dxa"/>
            <w:vAlign w:val="center"/>
          </w:tcPr>
          <w:p w14:paraId="28CE18A9" w14:textId="77777777" w:rsidR="000A278E" w:rsidRPr="000A278E" w:rsidRDefault="000A278E" w:rsidP="000A278E">
            <w:pPr>
              <w:jc w:val="center"/>
              <w:rPr>
                <w:rFonts w:cs="Arial"/>
                <w:bCs/>
                <w:szCs w:val="20"/>
              </w:rPr>
            </w:pPr>
            <w:r w:rsidRPr="000A278E">
              <w:rPr>
                <w:rFonts w:cs="Arial"/>
                <w:bCs/>
                <w:szCs w:val="20"/>
              </w:rPr>
              <w:t>14.</w:t>
            </w:r>
          </w:p>
        </w:tc>
        <w:tc>
          <w:tcPr>
            <w:tcW w:w="4052" w:type="dxa"/>
            <w:vAlign w:val="center"/>
          </w:tcPr>
          <w:p w14:paraId="0594C58B" w14:textId="20E30A82" w:rsidR="000A278E" w:rsidRPr="000A278E" w:rsidRDefault="000A278E" w:rsidP="000A278E">
            <w:pPr>
              <w:rPr>
                <w:rFonts w:cs="Arial"/>
                <w:szCs w:val="20"/>
              </w:rPr>
            </w:pPr>
            <w:r w:rsidRPr="000A278E">
              <w:rPr>
                <w:rFonts w:cs="Arial"/>
                <w:szCs w:val="20"/>
              </w:rPr>
              <w:t>Narvelio plotis</w:t>
            </w:r>
          </w:p>
        </w:tc>
        <w:tc>
          <w:tcPr>
            <w:tcW w:w="5358" w:type="dxa"/>
            <w:vAlign w:val="center"/>
          </w:tcPr>
          <w:p w14:paraId="376B172D" w14:textId="77777777" w:rsidR="000A278E" w:rsidRPr="000A278E" w:rsidRDefault="000A278E" w:rsidP="000A278E">
            <w:pPr>
              <w:jc w:val="center"/>
              <w:rPr>
                <w:rFonts w:cs="Arial"/>
                <w:szCs w:val="20"/>
              </w:rPr>
            </w:pPr>
            <w:r w:rsidRPr="000A278E">
              <w:rPr>
                <w:rFonts w:cs="Arial"/>
                <w:szCs w:val="20"/>
              </w:rPr>
              <w:t>≤1000 mm.</w:t>
            </w:r>
          </w:p>
        </w:tc>
      </w:tr>
      <w:tr w:rsidR="000A278E" w:rsidRPr="000A278E" w14:paraId="325305E0" w14:textId="77777777" w:rsidTr="00CC5691">
        <w:trPr>
          <w:trHeight w:val="576"/>
        </w:trPr>
        <w:tc>
          <w:tcPr>
            <w:tcW w:w="864" w:type="dxa"/>
            <w:vAlign w:val="center"/>
          </w:tcPr>
          <w:p w14:paraId="12881001" w14:textId="77777777" w:rsidR="000A278E" w:rsidRPr="000A278E" w:rsidRDefault="000A278E" w:rsidP="000A278E">
            <w:pPr>
              <w:jc w:val="center"/>
              <w:rPr>
                <w:rFonts w:cs="Arial"/>
                <w:bCs/>
                <w:szCs w:val="20"/>
              </w:rPr>
            </w:pPr>
            <w:r w:rsidRPr="000A278E">
              <w:rPr>
                <w:rFonts w:cs="Arial"/>
                <w:bCs/>
                <w:szCs w:val="20"/>
              </w:rPr>
              <w:t>15.</w:t>
            </w:r>
          </w:p>
        </w:tc>
        <w:tc>
          <w:tcPr>
            <w:tcW w:w="4052" w:type="dxa"/>
            <w:vAlign w:val="center"/>
          </w:tcPr>
          <w:p w14:paraId="08DABB9A" w14:textId="4B4ACD8B" w:rsidR="000A278E" w:rsidRPr="000A278E" w:rsidRDefault="000A278E" w:rsidP="000A278E">
            <w:pPr>
              <w:rPr>
                <w:rFonts w:cs="Arial"/>
                <w:szCs w:val="20"/>
              </w:rPr>
            </w:pPr>
            <w:r w:rsidRPr="000A278E">
              <w:rPr>
                <w:rFonts w:cs="Arial"/>
                <w:szCs w:val="20"/>
              </w:rPr>
              <w:t>Narvelis padalintas į  atskirus skyrius:</w:t>
            </w:r>
          </w:p>
        </w:tc>
        <w:tc>
          <w:tcPr>
            <w:tcW w:w="5358" w:type="dxa"/>
            <w:vAlign w:val="center"/>
          </w:tcPr>
          <w:p w14:paraId="4A5BB020"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Šynų;</w:t>
            </w:r>
          </w:p>
          <w:p w14:paraId="3A80A9C5"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Jungtuvo;</w:t>
            </w:r>
          </w:p>
          <w:p w14:paraId="74FDC4DA"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Kabelių;</w:t>
            </w:r>
          </w:p>
          <w:p w14:paraId="4675DAAD" w14:textId="77777777" w:rsidR="000A278E" w:rsidRPr="000A278E" w:rsidRDefault="000A278E" w:rsidP="00E51FC7">
            <w:pPr>
              <w:numPr>
                <w:ilvl w:val="0"/>
                <w:numId w:val="32"/>
              </w:numPr>
              <w:suppressAutoHyphens w:val="0"/>
              <w:autoSpaceDN/>
              <w:jc w:val="center"/>
              <w:rPr>
                <w:rFonts w:cs="Arial"/>
                <w:szCs w:val="20"/>
              </w:rPr>
            </w:pPr>
            <w:r w:rsidRPr="000A278E">
              <w:rPr>
                <w:rFonts w:cs="Arial"/>
                <w:szCs w:val="20"/>
              </w:rPr>
              <w:t>Žemosios įtampos.</w:t>
            </w:r>
          </w:p>
        </w:tc>
      </w:tr>
      <w:tr w:rsidR="000A278E" w:rsidRPr="000A278E" w14:paraId="14B43755" w14:textId="77777777" w:rsidTr="00CC5691">
        <w:trPr>
          <w:trHeight w:val="576"/>
        </w:trPr>
        <w:tc>
          <w:tcPr>
            <w:tcW w:w="864" w:type="dxa"/>
            <w:vAlign w:val="center"/>
          </w:tcPr>
          <w:p w14:paraId="361532D9" w14:textId="77777777" w:rsidR="000A278E" w:rsidRPr="000A278E" w:rsidRDefault="000A278E" w:rsidP="000A278E">
            <w:pPr>
              <w:jc w:val="center"/>
              <w:rPr>
                <w:rFonts w:cs="Arial"/>
                <w:bCs/>
                <w:szCs w:val="20"/>
              </w:rPr>
            </w:pPr>
            <w:r w:rsidRPr="000A278E">
              <w:rPr>
                <w:rFonts w:cs="Arial"/>
                <w:bCs/>
                <w:szCs w:val="20"/>
              </w:rPr>
              <w:t>16.</w:t>
            </w:r>
          </w:p>
        </w:tc>
        <w:tc>
          <w:tcPr>
            <w:tcW w:w="4052" w:type="dxa"/>
            <w:vAlign w:val="center"/>
          </w:tcPr>
          <w:p w14:paraId="664C8BD1" w14:textId="4BEC8AB4" w:rsidR="000A278E" w:rsidRPr="000A278E" w:rsidRDefault="000A278E" w:rsidP="000A278E">
            <w:pPr>
              <w:rPr>
                <w:rFonts w:cs="Arial"/>
                <w:szCs w:val="20"/>
              </w:rPr>
            </w:pPr>
            <w:r w:rsidRPr="000A278E">
              <w:rPr>
                <w:rFonts w:cs="Arial"/>
                <w:szCs w:val="20"/>
              </w:rPr>
              <w:t>Narvelio atskyrimo klasė</w:t>
            </w:r>
          </w:p>
        </w:tc>
        <w:tc>
          <w:tcPr>
            <w:tcW w:w="5358" w:type="dxa"/>
            <w:vAlign w:val="center"/>
          </w:tcPr>
          <w:p w14:paraId="219CBABA" w14:textId="77777777" w:rsidR="000A278E" w:rsidRPr="000A278E" w:rsidRDefault="000A278E" w:rsidP="000A278E">
            <w:pPr>
              <w:jc w:val="center"/>
              <w:rPr>
                <w:rFonts w:cs="Arial"/>
                <w:szCs w:val="20"/>
              </w:rPr>
            </w:pPr>
            <w:r w:rsidRPr="000A278E">
              <w:rPr>
                <w:rFonts w:cs="Arial"/>
                <w:szCs w:val="20"/>
              </w:rPr>
              <w:t>PM</w:t>
            </w:r>
          </w:p>
        </w:tc>
      </w:tr>
      <w:tr w:rsidR="000A278E" w:rsidRPr="000A278E" w14:paraId="1B1BA788" w14:textId="77777777" w:rsidTr="00CC5691">
        <w:trPr>
          <w:trHeight w:val="576"/>
        </w:trPr>
        <w:tc>
          <w:tcPr>
            <w:tcW w:w="864" w:type="dxa"/>
            <w:vAlign w:val="center"/>
          </w:tcPr>
          <w:p w14:paraId="60BB6F79" w14:textId="77777777" w:rsidR="000A278E" w:rsidRPr="000A278E" w:rsidRDefault="000A278E" w:rsidP="000A278E">
            <w:pPr>
              <w:jc w:val="center"/>
              <w:rPr>
                <w:rFonts w:cs="Arial"/>
                <w:bCs/>
                <w:szCs w:val="20"/>
              </w:rPr>
            </w:pPr>
            <w:r w:rsidRPr="000A278E">
              <w:rPr>
                <w:rFonts w:cs="Arial"/>
                <w:bCs/>
                <w:szCs w:val="20"/>
              </w:rPr>
              <w:t>17.</w:t>
            </w:r>
          </w:p>
        </w:tc>
        <w:tc>
          <w:tcPr>
            <w:tcW w:w="4052" w:type="dxa"/>
            <w:vAlign w:val="center"/>
          </w:tcPr>
          <w:p w14:paraId="11B06C9F" w14:textId="7BDFB8A6" w:rsidR="000A278E" w:rsidRPr="000A278E" w:rsidRDefault="000A278E" w:rsidP="000A278E">
            <w:pPr>
              <w:rPr>
                <w:rFonts w:cs="Arial"/>
                <w:szCs w:val="20"/>
              </w:rPr>
            </w:pPr>
            <w:r w:rsidRPr="000A278E">
              <w:rPr>
                <w:rFonts w:cs="Arial"/>
                <w:szCs w:val="20"/>
              </w:rPr>
              <w:t>Tiekimo nutrūkimo kategorija</w:t>
            </w:r>
          </w:p>
        </w:tc>
        <w:tc>
          <w:tcPr>
            <w:tcW w:w="5358" w:type="dxa"/>
            <w:vAlign w:val="center"/>
          </w:tcPr>
          <w:p w14:paraId="3843C64F" w14:textId="77777777" w:rsidR="000A278E" w:rsidRPr="000A278E" w:rsidRDefault="000A278E" w:rsidP="000A278E">
            <w:pPr>
              <w:jc w:val="center"/>
              <w:rPr>
                <w:rFonts w:cs="Arial"/>
                <w:szCs w:val="20"/>
              </w:rPr>
            </w:pPr>
            <w:r w:rsidRPr="000A278E">
              <w:rPr>
                <w:rFonts w:cs="Arial"/>
                <w:szCs w:val="20"/>
              </w:rPr>
              <w:t>LSC2B</w:t>
            </w:r>
          </w:p>
        </w:tc>
      </w:tr>
      <w:tr w:rsidR="000A278E" w:rsidRPr="000A278E" w14:paraId="004F37A5" w14:textId="77777777" w:rsidTr="00CC5691">
        <w:trPr>
          <w:trHeight w:val="576"/>
        </w:trPr>
        <w:tc>
          <w:tcPr>
            <w:tcW w:w="864" w:type="dxa"/>
            <w:vAlign w:val="center"/>
          </w:tcPr>
          <w:p w14:paraId="0EF6D64A" w14:textId="77777777" w:rsidR="000A278E" w:rsidRPr="000A278E" w:rsidRDefault="000A278E" w:rsidP="000A278E">
            <w:pPr>
              <w:jc w:val="center"/>
              <w:rPr>
                <w:rFonts w:cs="Arial"/>
                <w:bCs/>
                <w:szCs w:val="20"/>
              </w:rPr>
            </w:pPr>
            <w:r w:rsidRPr="000A278E">
              <w:rPr>
                <w:rFonts w:cs="Arial"/>
                <w:bCs/>
                <w:szCs w:val="20"/>
              </w:rPr>
              <w:t>18.</w:t>
            </w:r>
          </w:p>
        </w:tc>
        <w:tc>
          <w:tcPr>
            <w:tcW w:w="4052" w:type="dxa"/>
            <w:vAlign w:val="center"/>
          </w:tcPr>
          <w:p w14:paraId="2E878C1B" w14:textId="23B41B0A" w:rsidR="000A278E" w:rsidRPr="000A278E" w:rsidRDefault="000A278E" w:rsidP="000A278E">
            <w:pPr>
              <w:rPr>
                <w:rFonts w:cs="Arial"/>
                <w:szCs w:val="20"/>
              </w:rPr>
            </w:pPr>
            <w:r w:rsidRPr="000A278E">
              <w:rPr>
                <w:rFonts w:cs="Arial"/>
                <w:szCs w:val="20"/>
              </w:rPr>
              <w:t>Vidinio elektros lanko klasifikacija</w:t>
            </w:r>
          </w:p>
        </w:tc>
        <w:tc>
          <w:tcPr>
            <w:tcW w:w="5358" w:type="dxa"/>
            <w:vAlign w:val="center"/>
          </w:tcPr>
          <w:p w14:paraId="2116BCA1" w14:textId="77777777" w:rsidR="000A278E" w:rsidRPr="000A278E" w:rsidRDefault="000A278E" w:rsidP="000A278E">
            <w:pPr>
              <w:jc w:val="center"/>
              <w:rPr>
                <w:rFonts w:cs="Arial"/>
                <w:szCs w:val="20"/>
              </w:rPr>
            </w:pPr>
            <w:r w:rsidRPr="000A278E">
              <w:rPr>
                <w:rFonts w:cs="Arial"/>
                <w:szCs w:val="20"/>
              </w:rPr>
              <w:t>Parenkama projektavimo metu pagal apskaičiuotą renkamųjų šynų trumpojo jungimo srovę</w:t>
            </w:r>
          </w:p>
        </w:tc>
      </w:tr>
      <w:tr w:rsidR="000A278E" w:rsidRPr="000A278E" w14:paraId="09DE67FF" w14:textId="77777777" w:rsidTr="00CC5691">
        <w:trPr>
          <w:trHeight w:val="576"/>
        </w:trPr>
        <w:tc>
          <w:tcPr>
            <w:tcW w:w="864" w:type="dxa"/>
            <w:vAlign w:val="center"/>
          </w:tcPr>
          <w:p w14:paraId="7A166F88" w14:textId="77777777" w:rsidR="000A278E" w:rsidRPr="000A278E" w:rsidRDefault="000A278E" w:rsidP="000A278E">
            <w:pPr>
              <w:jc w:val="center"/>
              <w:rPr>
                <w:rFonts w:cs="Arial"/>
                <w:bCs/>
                <w:szCs w:val="20"/>
              </w:rPr>
            </w:pPr>
            <w:r w:rsidRPr="000A278E">
              <w:rPr>
                <w:rFonts w:cs="Arial"/>
                <w:bCs/>
                <w:szCs w:val="20"/>
              </w:rPr>
              <w:t>19.</w:t>
            </w:r>
          </w:p>
        </w:tc>
        <w:tc>
          <w:tcPr>
            <w:tcW w:w="4052" w:type="dxa"/>
            <w:vAlign w:val="center"/>
          </w:tcPr>
          <w:p w14:paraId="49C1B642" w14:textId="6D7519CA" w:rsidR="000A278E" w:rsidRPr="000A278E" w:rsidRDefault="000A278E" w:rsidP="000A278E">
            <w:pPr>
              <w:rPr>
                <w:rFonts w:cs="Arial"/>
                <w:szCs w:val="20"/>
              </w:rPr>
            </w:pPr>
            <w:r w:rsidRPr="000A278E">
              <w:rPr>
                <w:rFonts w:cs="Arial"/>
                <w:szCs w:val="20"/>
              </w:rPr>
              <w:t>Narvelio konstrukcija</w:t>
            </w:r>
          </w:p>
        </w:tc>
        <w:tc>
          <w:tcPr>
            <w:tcW w:w="5358" w:type="dxa"/>
            <w:vAlign w:val="center"/>
          </w:tcPr>
          <w:p w14:paraId="2779E1F6" w14:textId="77777777" w:rsidR="000A278E" w:rsidRPr="000A278E" w:rsidRDefault="000A278E" w:rsidP="000A278E">
            <w:pPr>
              <w:jc w:val="center"/>
              <w:rPr>
                <w:rFonts w:cs="Arial"/>
                <w:color w:val="FF0000"/>
                <w:szCs w:val="20"/>
              </w:rPr>
            </w:pPr>
            <w:r w:rsidRPr="000A278E">
              <w:rPr>
                <w:rFonts w:cs="Arial"/>
                <w:szCs w:val="20"/>
              </w:rPr>
              <w:t>Narvelis apsaugotas nuo korozijos su armuoto metalo pertvaromis tarp narvelio skyrių</w:t>
            </w:r>
          </w:p>
        </w:tc>
      </w:tr>
      <w:tr w:rsidR="000A278E" w:rsidRPr="000A278E" w14:paraId="358DDC52" w14:textId="77777777" w:rsidTr="00CC5691">
        <w:trPr>
          <w:trHeight w:val="576"/>
        </w:trPr>
        <w:tc>
          <w:tcPr>
            <w:tcW w:w="864" w:type="dxa"/>
            <w:vAlign w:val="center"/>
          </w:tcPr>
          <w:p w14:paraId="34485C02" w14:textId="77777777" w:rsidR="000A278E" w:rsidRPr="000A278E" w:rsidRDefault="000A278E" w:rsidP="000A278E">
            <w:pPr>
              <w:jc w:val="center"/>
              <w:rPr>
                <w:rFonts w:cs="Arial"/>
                <w:bCs/>
                <w:szCs w:val="20"/>
              </w:rPr>
            </w:pPr>
            <w:r w:rsidRPr="000A278E">
              <w:rPr>
                <w:rFonts w:cs="Arial"/>
                <w:bCs/>
                <w:szCs w:val="20"/>
              </w:rPr>
              <w:t>20.</w:t>
            </w:r>
          </w:p>
        </w:tc>
        <w:tc>
          <w:tcPr>
            <w:tcW w:w="4052" w:type="dxa"/>
            <w:vAlign w:val="center"/>
          </w:tcPr>
          <w:p w14:paraId="56FE7F4F" w14:textId="6905F214" w:rsidR="000A278E" w:rsidRPr="000A278E" w:rsidRDefault="000A278E" w:rsidP="000A278E">
            <w:pPr>
              <w:rPr>
                <w:rFonts w:cs="Arial"/>
                <w:szCs w:val="20"/>
              </w:rPr>
            </w:pPr>
            <w:r w:rsidRPr="000A278E">
              <w:rPr>
                <w:rFonts w:cs="Arial"/>
                <w:szCs w:val="20"/>
              </w:rPr>
              <w:t>Elektros lanko dujų išėjimo kanalas</w:t>
            </w:r>
          </w:p>
        </w:tc>
        <w:tc>
          <w:tcPr>
            <w:tcW w:w="5358" w:type="dxa"/>
            <w:vAlign w:val="center"/>
          </w:tcPr>
          <w:p w14:paraId="7C66D795" w14:textId="77777777" w:rsidR="000A278E" w:rsidRPr="000A278E" w:rsidRDefault="000A278E" w:rsidP="00E51FC7">
            <w:pPr>
              <w:numPr>
                <w:ilvl w:val="0"/>
                <w:numId w:val="29"/>
              </w:numPr>
              <w:tabs>
                <w:tab w:val="clear" w:pos="360"/>
                <w:tab w:val="num" w:pos="601"/>
              </w:tabs>
              <w:suppressAutoHyphens w:val="0"/>
              <w:autoSpaceDN/>
              <w:ind w:hanging="108"/>
              <w:jc w:val="center"/>
              <w:rPr>
                <w:rFonts w:cs="Arial"/>
                <w:szCs w:val="20"/>
              </w:rPr>
            </w:pPr>
            <w:r w:rsidRPr="000A278E">
              <w:rPr>
                <w:rFonts w:cs="Arial"/>
                <w:szCs w:val="20"/>
              </w:rPr>
              <w:t>be elektros lanko dujų išmetimo kanalo;</w:t>
            </w:r>
          </w:p>
          <w:p w14:paraId="10695FD3" w14:textId="77777777" w:rsidR="000A278E" w:rsidRPr="000A278E" w:rsidRDefault="000A278E" w:rsidP="00E51FC7">
            <w:pPr>
              <w:numPr>
                <w:ilvl w:val="0"/>
                <w:numId w:val="29"/>
              </w:numPr>
              <w:tabs>
                <w:tab w:val="clear" w:pos="360"/>
                <w:tab w:val="num" w:pos="601"/>
              </w:tabs>
              <w:suppressAutoHyphens w:val="0"/>
              <w:autoSpaceDN/>
              <w:ind w:hanging="108"/>
              <w:jc w:val="center"/>
              <w:rPr>
                <w:rFonts w:cs="Arial"/>
                <w:szCs w:val="20"/>
              </w:rPr>
            </w:pPr>
            <w:r w:rsidRPr="000A278E">
              <w:rPr>
                <w:rFonts w:cs="Arial"/>
                <w:szCs w:val="20"/>
              </w:rPr>
              <w:t>su elektros lanko dujų išmetimo kanalu.</w:t>
            </w:r>
          </w:p>
        </w:tc>
      </w:tr>
      <w:tr w:rsidR="000A278E" w:rsidRPr="000A278E" w14:paraId="32D05910" w14:textId="77777777" w:rsidTr="00CC5691">
        <w:trPr>
          <w:trHeight w:val="576"/>
        </w:trPr>
        <w:tc>
          <w:tcPr>
            <w:tcW w:w="864" w:type="dxa"/>
            <w:vAlign w:val="center"/>
          </w:tcPr>
          <w:p w14:paraId="1E4A183F" w14:textId="77777777" w:rsidR="000A278E" w:rsidRPr="000A278E" w:rsidRDefault="000A278E" w:rsidP="000A278E">
            <w:pPr>
              <w:jc w:val="center"/>
              <w:rPr>
                <w:rFonts w:cs="Arial"/>
                <w:bCs/>
                <w:szCs w:val="20"/>
              </w:rPr>
            </w:pPr>
            <w:r w:rsidRPr="000A278E">
              <w:rPr>
                <w:rFonts w:cs="Arial"/>
                <w:bCs/>
                <w:szCs w:val="20"/>
              </w:rPr>
              <w:t>21.</w:t>
            </w:r>
          </w:p>
        </w:tc>
        <w:tc>
          <w:tcPr>
            <w:tcW w:w="4052" w:type="dxa"/>
            <w:vAlign w:val="center"/>
          </w:tcPr>
          <w:p w14:paraId="1B90F64A" w14:textId="03FFB0A7" w:rsidR="000A278E" w:rsidRPr="000A278E" w:rsidRDefault="000A278E" w:rsidP="000A278E">
            <w:pPr>
              <w:rPr>
                <w:rFonts w:cs="Arial"/>
                <w:szCs w:val="20"/>
              </w:rPr>
            </w:pPr>
            <w:r w:rsidRPr="000A278E">
              <w:rPr>
                <w:rFonts w:cs="Arial"/>
                <w:szCs w:val="20"/>
              </w:rPr>
              <w:t>Apšvietimas</w:t>
            </w:r>
          </w:p>
        </w:tc>
        <w:tc>
          <w:tcPr>
            <w:tcW w:w="5358" w:type="dxa"/>
            <w:vAlign w:val="center"/>
          </w:tcPr>
          <w:p w14:paraId="234540B6" w14:textId="77777777" w:rsidR="000A278E" w:rsidRPr="000A278E" w:rsidRDefault="000A278E" w:rsidP="000A278E">
            <w:pPr>
              <w:jc w:val="center"/>
              <w:rPr>
                <w:rFonts w:cs="Arial"/>
                <w:szCs w:val="20"/>
              </w:rPr>
            </w:pPr>
            <w:r w:rsidRPr="000A278E">
              <w:rPr>
                <w:rFonts w:cs="Arial"/>
                <w:szCs w:val="20"/>
              </w:rPr>
              <w:t>Žemosios įtampos skyriuje</w:t>
            </w:r>
          </w:p>
        </w:tc>
      </w:tr>
      <w:tr w:rsidR="000A278E" w:rsidRPr="000A278E" w14:paraId="0263B2A5" w14:textId="77777777" w:rsidTr="00CC5691">
        <w:trPr>
          <w:trHeight w:val="576"/>
        </w:trPr>
        <w:tc>
          <w:tcPr>
            <w:tcW w:w="864" w:type="dxa"/>
            <w:vAlign w:val="center"/>
          </w:tcPr>
          <w:p w14:paraId="7DF59792" w14:textId="77777777" w:rsidR="000A278E" w:rsidRPr="000A278E" w:rsidRDefault="000A278E" w:rsidP="000A278E">
            <w:pPr>
              <w:jc w:val="center"/>
              <w:rPr>
                <w:rFonts w:cs="Arial"/>
                <w:bCs/>
                <w:szCs w:val="20"/>
              </w:rPr>
            </w:pPr>
            <w:r w:rsidRPr="000A278E">
              <w:rPr>
                <w:rFonts w:cs="Arial"/>
                <w:bCs/>
                <w:szCs w:val="20"/>
              </w:rPr>
              <w:t>22.</w:t>
            </w:r>
          </w:p>
        </w:tc>
        <w:tc>
          <w:tcPr>
            <w:tcW w:w="4052" w:type="dxa"/>
            <w:vAlign w:val="center"/>
          </w:tcPr>
          <w:p w14:paraId="51C4B74C" w14:textId="6B7316B0" w:rsidR="000A278E" w:rsidRPr="000A278E" w:rsidRDefault="000A278E" w:rsidP="000A278E">
            <w:pPr>
              <w:rPr>
                <w:rFonts w:cs="Arial"/>
                <w:szCs w:val="20"/>
              </w:rPr>
            </w:pPr>
            <w:r w:rsidRPr="000A278E">
              <w:rPr>
                <w:rFonts w:cs="Arial"/>
                <w:szCs w:val="20"/>
              </w:rPr>
              <w:t>Apšvietimo įtampa</w:t>
            </w:r>
          </w:p>
        </w:tc>
        <w:tc>
          <w:tcPr>
            <w:tcW w:w="5358" w:type="dxa"/>
            <w:vAlign w:val="center"/>
          </w:tcPr>
          <w:p w14:paraId="02B8B0CF" w14:textId="77777777" w:rsidR="000A278E" w:rsidRPr="000A278E" w:rsidRDefault="000A278E" w:rsidP="000A278E">
            <w:pPr>
              <w:jc w:val="center"/>
              <w:rPr>
                <w:rFonts w:cs="Arial"/>
                <w:szCs w:val="20"/>
              </w:rPr>
            </w:pPr>
            <w:r w:rsidRPr="000A278E">
              <w:rPr>
                <w:rFonts w:cs="Arial"/>
                <w:szCs w:val="20"/>
              </w:rPr>
              <w:t>230 V DC</w:t>
            </w:r>
          </w:p>
        </w:tc>
      </w:tr>
      <w:tr w:rsidR="000A278E" w:rsidRPr="000A278E" w14:paraId="79CA8ED9" w14:textId="77777777" w:rsidTr="00CC5691">
        <w:trPr>
          <w:trHeight w:val="576"/>
        </w:trPr>
        <w:tc>
          <w:tcPr>
            <w:tcW w:w="864" w:type="dxa"/>
            <w:vAlign w:val="center"/>
          </w:tcPr>
          <w:p w14:paraId="45C91552" w14:textId="77777777" w:rsidR="000A278E" w:rsidRPr="000A278E" w:rsidRDefault="000A278E" w:rsidP="000A278E">
            <w:pPr>
              <w:jc w:val="center"/>
              <w:rPr>
                <w:rFonts w:cs="Arial"/>
                <w:bCs/>
                <w:szCs w:val="20"/>
              </w:rPr>
            </w:pPr>
            <w:r w:rsidRPr="000A278E">
              <w:rPr>
                <w:rFonts w:cs="Arial"/>
                <w:bCs/>
                <w:szCs w:val="20"/>
              </w:rPr>
              <w:lastRenderedPageBreak/>
              <w:t>23.</w:t>
            </w:r>
          </w:p>
        </w:tc>
        <w:tc>
          <w:tcPr>
            <w:tcW w:w="4052" w:type="dxa"/>
            <w:vAlign w:val="center"/>
          </w:tcPr>
          <w:p w14:paraId="4E43D029" w14:textId="5B2F1355" w:rsidR="000A278E" w:rsidRPr="000A278E" w:rsidRDefault="000A278E" w:rsidP="000A278E">
            <w:pPr>
              <w:rPr>
                <w:rFonts w:cs="Arial"/>
                <w:szCs w:val="20"/>
              </w:rPr>
            </w:pPr>
            <w:r w:rsidRPr="000A278E">
              <w:rPr>
                <w:rFonts w:cs="Arial"/>
                <w:szCs w:val="20"/>
              </w:rPr>
              <w:t>Narvelio aptarnavimas</w:t>
            </w:r>
          </w:p>
        </w:tc>
        <w:tc>
          <w:tcPr>
            <w:tcW w:w="5358" w:type="dxa"/>
            <w:vAlign w:val="center"/>
          </w:tcPr>
          <w:p w14:paraId="1A95A43E" w14:textId="77777777" w:rsidR="000A278E" w:rsidRPr="000A278E" w:rsidRDefault="000A278E" w:rsidP="000A278E">
            <w:pPr>
              <w:jc w:val="center"/>
              <w:rPr>
                <w:rFonts w:cs="Arial"/>
                <w:szCs w:val="20"/>
              </w:rPr>
            </w:pPr>
            <w:r w:rsidRPr="000A278E">
              <w:rPr>
                <w:rFonts w:cs="Arial"/>
                <w:szCs w:val="20"/>
              </w:rPr>
              <w:t>Vienpusis</w:t>
            </w:r>
          </w:p>
        </w:tc>
      </w:tr>
      <w:tr w:rsidR="000A278E" w:rsidRPr="000A278E" w14:paraId="39130B12" w14:textId="77777777" w:rsidTr="00CC5691">
        <w:trPr>
          <w:trHeight w:val="576"/>
        </w:trPr>
        <w:tc>
          <w:tcPr>
            <w:tcW w:w="864" w:type="dxa"/>
            <w:vAlign w:val="center"/>
          </w:tcPr>
          <w:p w14:paraId="6AD7211A" w14:textId="77777777" w:rsidR="000A278E" w:rsidRPr="000A278E" w:rsidRDefault="000A278E" w:rsidP="000A278E">
            <w:pPr>
              <w:jc w:val="center"/>
              <w:rPr>
                <w:rFonts w:cs="Arial"/>
                <w:bCs/>
                <w:szCs w:val="20"/>
              </w:rPr>
            </w:pPr>
            <w:r w:rsidRPr="000A278E">
              <w:rPr>
                <w:rFonts w:cs="Arial"/>
                <w:bCs/>
                <w:szCs w:val="20"/>
              </w:rPr>
              <w:t>24.</w:t>
            </w:r>
          </w:p>
        </w:tc>
        <w:tc>
          <w:tcPr>
            <w:tcW w:w="4052" w:type="dxa"/>
            <w:vAlign w:val="center"/>
          </w:tcPr>
          <w:p w14:paraId="5A1DCF77" w14:textId="6CE87E53" w:rsidR="000A278E" w:rsidRPr="000A278E" w:rsidRDefault="000A278E" w:rsidP="000A278E">
            <w:pPr>
              <w:rPr>
                <w:rFonts w:cs="Arial"/>
                <w:szCs w:val="20"/>
              </w:rPr>
            </w:pPr>
            <w:r w:rsidRPr="000A278E">
              <w:rPr>
                <w:rFonts w:cs="Arial"/>
                <w:szCs w:val="20"/>
              </w:rPr>
              <w:t>Narvelio izoliacija</w:t>
            </w:r>
          </w:p>
        </w:tc>
        <w:tc>
          <w:tcPr>
            <w:tcW w:w="5358" w:type="dxa"/>
            <w:vAlign w:val="center"/>
          </w:tcPr>
          <w:p w14:paraId="44ACED29" w14:textId="77777777" w:rsidR="000A278E" w:rsidRPr="000A278E" w:rsidRDefault="000A278E" w:rsidP="000A278E">
            <w:pPr>
              <w:jc w:val="center"/>
              <w:rPr>
                <w:rFonts w:eastAsia="SiemensSansGlobal-Italic" w:cs="Arial"/>
                <w:szCs w:val="20"/>
              </w:rPr>
            </w:pPr>
            <w:r w:rsidRPr="000A278E">
              <w:rPr>
                <w:rFonts w:cs="Arial"/>
                <w:szCs w:val="20"/>
              </w:rPr>
              <w:t>Oras</w:t>
            </w:r>
          </w:p>
        </w:tc>
      </w:tr>
      <w:tr w:rsidR="000A278E" w:rsidRPr="000A278E" w14:paraId="7CC925D2" w14:textId="77777777" w:rsidTr="00CC5691">
        <w:trPr>
          <w:trHeight w:val="576"/>
        </w:trPr>
        <w:tc>
          <w:tcPr>
            <w:tcW w:w="864" w:type="dxa"/>
            <w:vAlign w:val="center"/>
          </w:tcPr>
          <w:p w14:paraId="2A9C8ED4" w14:textId="77777777" w:rsidR="000A278E" w:rsidRPr="000A278E" w:rsidRDefault="000A278E" w:rsidP="000A278E">
            <w:pPr>
              <w:jc w:val="center"/>
              <w:rPr>
                <w:rFonts w:cs="Arial"/>
                <w:bCs/>
                <w:szCs w:val="20"/>
              </w:rPr>
            </w:pPr>
            <w:r w:rsidRPr="000A278E">
              <w:rPr>
                <w:rFonts w:cs="Arial"/>
                <w:bCs/>
                <w:szCs w:val="20"/>
              </w:rPr>
              <w:t>25.</w:t>
            </w:r>
          </w:p>
        </w:tc>
        <w:tc>
          <w:tcPr>
            <w:tcW w:w="4052" w:type="dxa"/>
            <w:vAlign w:val="center"/>
          </w:tcPr>
          <w:p w14:paraId="532013F6" w14:textId="700DDFD8" w:rsidR="000A278E" w:rsidRPr="000A278E" w:rsidRDefault="000A278E" w:rsidP="000A278E">
            <w:pPr>
              <w:rPr>
                <w:rFonts w:cs="Arial"/>
                <w:szCs w:val="20"/>
              </w:rPr>
            </w:pPr>
            <w:r w:rsidRPr="000A278E">
              <w:rPr>
                <w:rFonts w:cs="Arial"/>
                <w:szCs w:val="20"/>
              </w:rPr>
              <w:t>Renkamosios šynos</w:t>
            </w:r>
          </w:p>
        </w:tc>
        <w:tc>
          <w:tcPr>
            <w:tcW w:w="5358" w:type="dxa"/>
            <w:vAlign w:val="center"/>
          </w:tcPr>
          <w:p w14:paraId="10AAA002" w14:textId="77777777" w:rsidR="000A278E" w:rsidRPr="000A278E" w:rsidRDefault="000A278E" w:rsidP="000A278E">
            <w:pPr>
              <w:jc w:val="center"/>
              <w:rPr>
                <w:rFonts w:eastAsia="SiemensSansGlobal-Italic" w:cs="Arial"/>
                <w:szCs w:val="20"/>
              </w:rPr>
            </w:pPr>
            <w:r w:rsidRPr="000A278E">
              <w:rPr>
                <w:rFonts w:cs="Arial"/>
                <w:szCs w:val="20"/>
              </w:rPr>
              <w:t>Varinės, izoliuotos, sujungimai uždengti specialiais izoliaciniais gaubtais, jeigu oro izoliacijos atstumai yra mažesni nei nurodyta Elektros įrenginių įrengimo taisyklėse</w:t>
            </w:r>
          </w:p>
        </w:tc>
      </w:tr>
      <w:tr w:rsidR="000A278E" w:rsidRPr="000A278E" w14:paraId="4C6207B7" w14:textId="77777777" w:rsidTr="00CC5691">
        <w:trPr>
          <w:trHeight w:val="576"/>
        </w:trPr>
        <w:tc>
          <w:tcPr>
            <w:tcW w:w="864" w:type="dxa"/>
            <w:vAlign w:val="center"/>
          </w:tcPr>
          <w:p w14:paraId="4BBCD2DD" w14:textId="77777777" w:rsidR="000A278E" w:rsidRPr="000A278E" w:rsidRDefault="000A278E" w:rsidP="000A278E">
            <w:pPr>
              <w:jc w:val="center"/>
              <w:rPr>
                <w:rFonts w:cs="Arial"/>
                <w:bCs/>
                <w:szCs w:val="20"/>
              </w:rPr>
            </w:pPr>
            <w:r w:rsidRPr="000A278E">
              <w:rPr>
                <w:rFonts w:cs="Arial"/>
                <w:bCs/>
                <w:szCs w:val="20"/>
              </w:rPr>
              <w:t>26.</w:t>
            </w:r>
          </w:p>
        </w:tc>
        <w:tc>
          <w:tcPr>
            <w:tcW w:w="4052" w:type="dxa"/>
            <w:vAlign w:val="center"/>
          </w:tcPr>
          <w:p w14:paraId="25F23F94" w14:textId="2A9F2DC2" w:rsidR="000A278E" w:rsidRPr="000A278E" w:rsidRDefault="000A278E" w:rsidP="000A278E">
            <w:pPr>
              <w:rPr>
                <w:rFonts w:cs="Arial"/>
                <w:szCs w:val="20"/>
              </w:rPr>
            </w:pPr>
            <w:proofErr w:type="spellStart"/>
            <w:r w:rsidRPr="000A278E">
              <w:rPr>
                <w:rFonts w:cs="Arial"/>
                <w:szCs w:val="20"/>
              </w:rPr>
              <w:t>Prijunginio</w:t>
            </w:r>
            <w:proofErr w:type="spellEnd"/>
            <w:r w:rsidRPr="000A278E">
              <w:rPr>
                <w:rFonts w:cs="Arial"/>
                <w:szCs w:val="20"/>
              </w:rPr>
              <w:t xml:space="preserve"> šynos</w:t>
            </w:r>
          </w:p>
        </w:tc>
        <w:tc>
          <w:tcPr>
            <w:tcW w:w="5358" w:type="dxa"/>
            <w:vAlign w:val="center"/>
          </w:tcPr>
          <w:p w14:paraId="597DDBB1" w14:textId="77777777" w:rsidR="000A278E" w:rsidRPr="000A278E" w:rsidRDefault="000A278E" w:rsidP="000A278E">
            <w:pPr>
              <w:jc w:val="center"/>
              <w:rPr>
                <w:rFonts w:eastAsia="SiemensSansGlobal-Italic" w:cs="Arial"/>
                <w:szCs w:val="20"/>
              </w:rPr>
            </w:pPr>
            <w:r w:rsidRPr="000A278E">
              <w:rPr>
                <w:rFonts w:cs="Arial"/>
                <w:szCs w:val="20"/>
              </w:rPr>
              <w:t>Varinės, izoliuotos, sujungimai uždengti specialiais izoliaciniais gaubtais, jeigu oro izoliacijos atstumai yra mažesni nei nurodyta Elektros įrenginių įrengimo taisyklėse</w:t>
            </w:r>
          </w:p>
        </w:tc>
      </w:tr>
      <w:tr w:rsidR="000A278E" w:rsidRPr="000A278E" w14:paraId="3813F81F" w14:textId="77777777" w:rsidTr="00CC5691">
        <w:trPr>
          <w:trHeight w:val="576"/>
        </w:trPr>
        <w:tc>
          <w:tcPr>
            <w:tcW w:w="864" w:type="dxa"/>
            <w:vAlign w:val="center"/>
          </w:tcPr>
          <w:p w14:paraId="67CEDF54" w14:textId="77777777" w:rsidR="000A278E" w:rsidRPr="000A278E" w:rsidRDefault="000A278E" w:rsidP="000A278E">
            <w:pPr>
              <w:jc w:val="center"/>
              <w:rPr>
                <w:rFonts w:cs="Arial"/>
                <w:bCs/>
                <w:szCs w:val="20"/>
              </w:rPr>
            </w:pPr>
            <w:r w:rsidRPr="000A278E">
              <w:rPr>
                <w:rFonts w:cs="Arial"/>
                <w:bCs/>
                <w:szCs w:val="20"/>
              </w:rPr>
              <w:t>27.</w:t>
            </w:r>
          </w:p>
        </w:tc>
        <w:tc>
          <w:tcPr>
            <w:tcW w:w="4052" w:type="dxa"/>
            <w:vAlign w:val="center"/>
          </w:tcPr>
          <w:p w14:paraId="065A9048" w14:textId="44351A48" w:rsidR="000A278E" w:rsidRPr="000A278E" w:rsidRDefault="000A278E" w:rsidP="000A278E">
            <w:pPr>
              <w:rPr>
                <w:rFonts w:cs="Arial"/>
                <w:szCs w:val="20"/>
              </w:rPr>
            </w:pPr>
            <w:r w:rsidRPr="000A278E">
              <w:rPr>
                <w:rFonts w:cs="Arial"/>
                <w:szCs w:val="20"/>
              </w:rPr>
              <w:t>Atraminių izoliatorių izoliacija</w:t>
            </w:r>
          </w:p>
        </w:tc>
        <w:tc>
          <w:tcPr>
            <w:tcW w:w="5358" w:type="dxa"/>
            <w:vAlign w:val="center"/>
          </w:tcPr>
          <w:p w14:paraId="5B5DC9CF" w14:textId="77777777" w:rsidR="000A278E" w:rsidRPr="000A278E" w:rsidRDefault="000A278E" w:rsidP="000A278E">
            <w:pPr>
              <w:jc w:val="center"/>
              <w:rPr>
                <w:rFonts w:eastAsia="SiemensSansGlobal-Italic" w:cs="Arial"/>
                <w:szCs w:val="20"/>
              </w:rPr>
            </w:pPr>
            <w:r w:rsidRPr="000A278E">
              <w:rPr>
                <w:rFonts w:cs="Arial"/>
                <w:szCs w:val="20"/>
              </w:rPr>
              <w:t>Polimeras</w:t>
            </w:r>
          </w:p>
        </w:tc>
      </w:tr>
      <w:tr w:rsidR="000A278E" w:rsidRPr="000A278E" w14:paraId="255DDF15" w14:textId="77777777" w:rsidTr="00CC5691">
        <w:trPr>
          <w:trHeight w:val="576"/>
        </w:trPr>
        <w:tc>
          <w:tcPr>
            <w:tcW w:w="864" w:type="dxa"/>
            <w:vAlign w:val="center"/>
          </w:tcPr>
          <w:p w14:paraId="712282A5" w14:textId="77777777" w:rsidR="000A278E" w:rsidRPr="000A278E" w:rsidRDefault="000A278E" w:rsidP="000A278E">
            <w:pPr>
              <w:jc w:val="center"/>
              <w:rPr>
                <w:rFonts w:cs="Arial"/>
                <w:bCs/>
                <w:szCs w:val="20"/>
              </w:rPr>
            </w:pPr>
            <w:r w:rsidRPr="000A278E">
              <w:rPr>
                <w:rFonts w:cs="Arial"/>
                <w:bCs/>
                <w:szCs w:val="20"/>
              </w:rPr>
              <w:t>28.</w:t>
            </w:r>
          </w:p>
        </w:tc>
        <w:tc>
          <w:tcPr>
            <w:tcW w:w="4052" w:type="dxa"/>
            <w:vAlign w:val="center"/>
          </w:tcPr>
          <w:p w14:paraId="53FAD56C" w14:textId="50BC6319" w:rsidR="000A278E" w:rsidRPr="000A278E" w:rsidRDefault="000A278E" w:rsidP="000A278E">
            <w:pPr>
              <w:rPr>
                <w:rFonts w:cs="Arial"/>
                <w:szCs w:val="20"/>
              </w:rPr>
            </w:pPr>
            <w:r w:rsidRPr="000A278E">
              <w:rPr>
                <w:rFonts w:cs="Arial"/>
                <w:szCs w:val="20"/>
              </w:rPr>
              <w:t>Renkamųjų šynų vardinė srovė</w:t>
            </w:r>
          </w:p>
        </w:tc>
        <w:tc>
          <w:tcPr>
            <w:tcW w:w="5358" w:type="dxa"/>
            <w:vAlign w:val="center"/>
          </w:tcPr>
          <w:p w14:paraId="58DA7636" w14:textId="77777777" w:rsidR="000A278E" w:rsidRPr="000A278E" w:rsidRDefault="000A278E" w:rsidP="000A278E">
            <w:pPr>
              <w:jc w:val="center"/>
              <w:rPr>
                <w:rFonts w:cs="Arial"/>
                <w:szCs w:val="20"/>
              </w:rPr>
            </w:pPr>
            <w:r w:rsidRPr="000A278E">
              <w:rPr>
                <w:rFonts w:cs="Arial"/>
                <w:szCs w:val="20"/>
              </w:rPr>
              <w:t>Parenkama projektavimo</w:t>
            </w:r>
          </w:p>
          <w:p w14:paraId="4FF5D79F" w14:textId="77777777" w:rsidR="000A278E" w:rsidRPr="000A278E" w:rsidRDefault="000A278E" w:rsidP="000A278E">
            <w:pPr>
              <w:jc w:val="center"/>
              <w:rPr>
                <w:rFonts w:cs="Arial"/>
                <w:szCs w:val="20"/>
              </w:rPr>
            </w:pPr>
            <w:r w:rsidRPr="000A278E">
              <w:rPr>
                <w:rFonts w:cs="Arial"/>
                <w:szCs w:val="20"/>
              </w:rPr>
              <w:t>≥ 2500 A.</w:t>
            </w:r>
          </w:p>
        </w:tc>
      </w:tr>
      <w:tr w:rsidR="000A278E" w:rsidRPr="000A278E" w14:paraId="72576D1F" w14:textId="77777777" w:rsidTr="00CC5691">
        <w:trPr>
          <w:trHeight w:val="576"/>
        </w:trPr>
        <w:tc>
          <w:tcPr>
            <w:tcW w:w="864" w:type="dxa"/>
            <w:vAlign w:val="center"/>
          </w:tcPr>
          <w:p w14:paraId="1D43E6D2" w14:textId="77777777" w:rsidR="000A278E" w:rsidRPr="000A278E" w:rsidRDefault="000A278E" w:rsidP="000A278E">
            <w:pPr>
              <w:jc w:val="center"/>
              <w:rPr>
                <w:rFonts w:cs="Arial"/>
                <w:bCs/>
                <w:szCs w:val="20"/>
              </w:rPr>
            </w:pPr>
            <w:r w:rsidRPr="000A278E">
              <w:rPr>
                <w:rFonts w:cs="Arial"/>
                <w:bCs/>
                <w:szCs w:val="20"/>
              </w:rPr>
              <w:t>29.</w:t>
            </w:r>
          </w:p>
        </w:tc>
        <w:tc>
          <w:tcPr>
            <w:tcW w:w="4052" w:type="dxa"/>
            <w:vAlign w:val="center"/>
          </w:tcPr>
          <w:p w14:paraId="50FAD6FC" w14:textId="57E47CDE" w:rsidR="000A278E" w:rsidRPr="000A278E" w:rsidRDefault="000A278E" w:rsidP="000A278E">
            <w:pPr>
              <w:rPr>
                <w:rFonts w:cs="Arial"/>
                <w:szCs w:val="20"/>
              </w:rPr>
            </w:pPr>
            <w:r w:rsidRPr="000A278E">
              <w:rPr>
                <w:rFonts w:cs="Arial"/>
                <w:szCs w:val="20"/>
              </w:rPr>
              <w:t>Renkamųjų šynų trumpojo jungimo srovė (3 s)</w:t>
            </w:r>
          </w:p>
        </w:tc>
        <w:tc>
          <w:tcPr>
            <w:tcW w:w="5358" w:type="dxa"/>
            <w:vAlign w:val="center"/>
          </w:tcPr>
          <w:p w14:paraId="42167370"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5C3BFC68" w14:textId="77777777" w:rsidTr="00CC5691">
        <w:trPr>
          <w:trHeight w:val="576"/>
        </w:trPr>
        <w:tc>
          <w:tcPr>
            <w:tcW w:w="864" w:type="dxa"/>
            <w:vAlign w:val="center"/>
          </w:tcPr>
          <w:p w14:paraId="1F022B82" w14:textId="77777777" w:rsidR="000A278E" w:rsidRPr="000A278E" w:rsidRDefault="000A278E" w:rsidP="000A278E">
            <w:pPr>
              <w:jc w:val="center"/>
              <w:rPr>
                <w:rFonts w:cs="Arial"/>
                <w:bCs/>
                <w:szCs w:val="20"/>
              </w:rPr>
            </w:pPr>
            <w:r w:rsidRPr="000A278E">
              <w:rPr>
                <w:rFonts w:cs="Arial"/>
                <w:bCs/>
                <w:szCs w:val="20"/>
              </w:rPr>
              <w:t>30.</w:t>
            </w:r>
          </w:p>
        </w:tc>
        <w:tc>
          <w:tcPr>
            <w:tcW w:w="4052" w:type="dxa"/>
            <w:vAlign w:val="center"/>
          </w:tcPr>
          <w:p w14:paraId="314BEDC6" w14:textId="1CED6D6D" w:rsidR="000A278E" w:rsidRPr="000A278E" w:rsidRDefault="000A278E" w:rsidP="000A278E">
            <w:pPr>
              <w:rPr>
                <w:rFonts w:cs="Arial"/>
                <w:szCs w:val="20"/>
              </w:rPr>
            </w:pPr>
            <w:r w:rsidRPr="000A278E">
              <w:rPr>
                <w:rFonts w:cs="Arial"/>
                <w:szCs w:val="20"/>
              </w:rPr>
              <w:t>6kV (10kV) Reaktoriai skirti trumpojo jungimo srovėms riboti</w:t>
            </w:r>
          </w:p>
        </w:tc>
        <w:tc>
          <w:tcPr>
            <w:tcW w:w="5358" w:type="dxa"/>
            <w:vAlign w:val="center"/>
          </w:tcPr>
          <w:p w14:paraId="48ED8CB6"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6F2B3418" w14:textId="77777777" w:rsidTr="00CC5691">
        <w:trPr>
          <w:trHeight w:val="576"/>
        </w:trPr>
        <w:tc>
          <w:tcPr>
            <w:tcW w:w="864" w:type="dxa"/>
            <w:vAlign w:val="center"/>
          </w:tcPr>
          <w:p w14:paraId="044EF6E7" w14:textId="77777777" w:rsidR="000A278E" w:rsidRPr="000A278E" w:rsidRDefault="000A278E" w:rsidP="000A278E">
            <w:pPr>
              <w:jc w:val="center"/>
              <w:rPr>
                <w:rFonts w:cs="Arial"/>
                <w:bCs/>
                <w:szCs w:val="20"/>
              </w:rPr>
            </w:pPr>
            <w:r w:rsidRPr="000A278E">
              <w:rPr>
                <w:rFonts w:cs="Arial"/>
                <w:bCs/>
                <w:szCs w:val="20"/>
              </w:rPr>
              <w:t>30.1</w:t>
            </w:r>
          </w:p>
        </w:tc>
        <w:tc>
          <w:tcPr>
            <w:tcW w:w="4052" w:type="dxa"/>
            <w:vAlign w:val="center"/>
          </w:tcPr>
          <w:p w14:paraId="6462BC94" w14:textId="45225839" w:rsidR="000A278E" w:rsidRPr="000A278E" w:rsidRDefault="000A278E" w:rsidP="000A278E">
            <w:pPr>
              <w:rPr>
                <w:rFonts w:cs="Arial"/>
                <w:szCs w:val="20"/>
              </w:rPr>
            </w:pPr>
            <w:r w:rsidRPr="000A278E">
              <w:rPr>
                <w:rFonts w:cs="Arial"/>
                <w:szCs w:val="20"/>
              </w:rPr>
              <w:t>Renkamųjų šynų trumpojo jungimo srovė (3 s)</w:t>
            </w:r>
          </w:p>
        </w:tc>
        <w:tc>
          <w:tcPr>
            <w:tcW w:w="5358" w:type="dxa"/>
            <w:vAlign w:val="center"/>
          </w:tcPr>
          <w:p w14:paraId="3AE9709A" w14:textId="77777777" w:rsidR="000A278E" w:rsidRPr="000A278E" w:rsidRDefault="000A278E" w:rsidP="000A278E">
            <w:pPr>
              <w:jc w:val="center"/>
              <w:rPr>
                <w:rFonts w:cs="Arial"/>
                <w:szCs w:val="20"/>
              </w:rPr>
            </w:pPr>
            <w:r w:rsidRPr="000A278E">
              <w:rPr>
                <w:rFonts w:cs="Arial"/>
                <w:szCs w:val="20"/>
              </w:rPr>
              <w:t>Parenkama projektavimo metu:</w:t>
            </w:r>
          </w:p>
          <w:p w14:paraId="2891A0EF" w14:textId="77777777" w:rsidR="000A278E" w:rsidRPr="000A278E" w:rsidRDefault="000A278E" w:rsidP="00E51FC7">
            <w:pPr>
              <w:numPr>
                <w:ilvl w:val="0"/>
                <w:numId w:val="29"/>
              </w:numPr>
              <w:suppressAutoHyphens w:val="0"/>
              <w:autoSpaceDN/>
              <w:ind w:hanging="325"/>
              <w:jc w:val="center"/>
              <w:rPr>
                <w:rFonts w:cs="Arial"/>
                <w:szCs w:val="20"/>
              </w:rPr>
            </w:pPr>
            <w:r w:rsidRPr="000A278E">
              <w:rPr>
                <w:rFonts w:cs="Arial"/>
                <w:szCs w:val="20"/>
              </w:rPr>
              <w:t xml:space="preserve">≥ 41 </w:t>
            </w:r>
            <w:proofErr w:type="spellStart"/>
            <w:r w:rsidRPr="000A278E">
              <w:rPr>
                <w:rFonts w:cs="Arial"/>
                <w:szCs w:val="20"/>
              </w:rPr>
              <w:t>kA</w:t>
            </w:r>
            <w:proofErr w:type="spellEnd"/>
            <w:r w:rsidRPr="000A278E">
              <w:rPr>
                <w:rFonts w:cs="Arial"/>
                <w:szCs w:val="20"/>
              </w:rPr>
              <w:t>.</w:t>
            </w:r>
          </w:p>
          <w:p w14:paraId="75D7B442" w14:textId="77777777" w:rsidR="000A278E" w:rsidRPr="000A278E" w:rsidRDefault="000A278E" w:rsidP="000A278E">
            <w:pPr>
              <w:jc w:val="center"/>
              <w:rPr>
                <w:rFonts w:cs="Arial"/>
                <w:szCs w:val="20"/>
              </w:rPr>
            </w:pPr>
            <w:r w:rsidRPr="000A278E">
              <w:rPr>
                <w:rFonts w:cs="Arial"/>
                <w:szCs w:val="20"/>
              </w:rPr>
              <w:t xml:space="preserve">≥ 51 </w:t>
            </w:r>
            <w:proofErr w:type="spellStart"/>
            <w:r w:rsidRPr="000A278E">
              <w:rPr>
                <w:rFonts w:cs="Arial"/>
                <w:szCs w:val="20"/>
              </w:rPr>
              <w:t>kA</w:t>
            </w:r>
            <w:proofErr w:type="spellEnd"/>
            <w:r w:rsidRPr="000A278E">
              <w:rPr>
                <w:rFonts w:cs="Arial"/>
                <w:szCs w:val="20"/>
              </w:rPr>
              <w:t>.</w:t>
            </w:r>
          </w:p>
        </w:tc>
      </w:tr>
      <w:tr w:rsidR="000A278E" w:rsidRPr="000A278E" w14:paraId="661BB0BD" w14:textId="77777777" w:rsidTr="00CC5691">
        <w:trPr>
          <w:trHeight w:val="576"/>
        </w:trPr>
        <w:tc>
          <w:tcPr>
            <w:tcW w:w="864" w:type="dxa"/>
            <w:vAlign w:val="center"/>
          </w:tcPr>
          <w:p w14:paraId="677A811D" w14:textId="77777777" w:rsidR="000A278E" w:rsidRPr="000A278E" w:rsidRDefault="000A278E" w:rsidP="000A278E">
            <w:pPr>
              <w:jc w:val="center"/>
              <w:rPr>
                <w:rFonts w:cs="Arial"/>
                <w:bCs/>
                <w:szCs w:val="20"/>
              </w:rPr>
            </w:pPr>
            <w:r w:rsidRPr="000A278E">
              <w:rPr>
                <w:rFonts w:cs="Arial"/>
                <w:bCs/>
                <w:szCs w:val="20"/>
              </w:rPr>
              <w:t>30.2</w:t>
            </w:r>
          </w:p>
        </w:tc>
        <w:tc>
          <w:tcPr>
            <w:tcW w:w="4052" w:type="dxa"/>
            <w:vAlign w:val="center"/>
          </w:tcPr>
          <w:p w14:paraId="61B8343D" w14:textId="5DA276DC" w:rsidR="000A278E" w:rsidRPr="000A278E" w:rsidRDefault="000A278E" w:rsidP="000A278E">
            <w:pPr>
              <w:rPr>
                <w:rFonts w:cs="Arial"/>
                <w:szCs w:val="20"/>
              </w:rPr>
            </w:pPr>
            <w:r w:rsidRPr="000A278E">
              <w:rPr>
                <w:rFonts w:cs="Arial"/>
                <w:szCs w:val="20"/>
              </w:rPr>
              <w:t>Renkamųjų šynų smūginė srovė</w:t>
            </w:r>
          </w:p>
        </w:tc>
        <w:tc>
          <w:tcPr>
            <w:tcW w:w="5358" w:type="dxa"/>
            <w:vAlign w:val="center"/>
          </w:tcPr>
          <w:p w14:paraId="72B8E7EA" w14:textId="77777777" w:rsidR="000A278E" w:rsidRPr="000A278E" w:rsidRDefault="000A278E" w:rsidP="000A278E">
            <w:pPr>
              <w:jc w:val="center"/>
              <w:rPr>
                <w:rFonts w:cs="Arial"/>
                <w:szCs w:val="20"/>
              </w:rPr>
            </w:pPr>
            <w:r w:rsidRPr="000A278E">
              <w:rPr>
                <w:rFonts w:cs="Arial"/>
                <w:szCs w:val="20"/>
              </w:rPr>
              <w:t>Parenkama projektavimo metu:</w:t>
            </w:r>
          </w:p>
          <w:p w14:paraId="3AA60175"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 xml:space="preserve">≥ 80 </w:t>
            </w:r>
            <w:proofErr w:type="spellStart"/>
            <w:r w:rsidRPr="000A278E">
              <w:rPr>
                <w:rFonts w:cs="Arial"/>
                <w:szCs w:val="20"/>
              </w:rPr>
              <w:t>kA</w:t>
            </w:r>
            <w:proofErr w:type="spellEnd"/>
            <w:r w:rsidRPr="000A278E">
              <w:rPr>
                <w:rFonts w:cs="Arial"/>
                <w:szCs w:val="20"/>
              </w:rPr>
              <w:t>.</w:t>
            </w:r>
          </w:p>
          <w:p w14:paraId="0D92AC51"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 xml:space="preserve">≥ 100 </w:t>
            </w:r>
            <w:proofErr w:type="spellStart"/>
            <w:r w:rsidRPr="000A278E">
              <w:rPr>
                <w:rFonts w:cs="Arial"/>
                <w:szCs w:val="20"/>
              </w:rPr>
              <w:t>kA</w:t>
            </w:r>
            <w:proofErr w:type="spellEnd"/>
            <w:r w:rsidRPr="000A278E">
              <w:rPr>
                <w:rFonts w:cs="Arial"/>
                <w:szCs w:val="20"/>
              </w:rPr>
              <w:t>.</w:t>
            </w:r>
          </w:p>
          <w:p w14:paraId="4EE9457D" w14:textId="77777777" w:rsidR="000A278E" w:rsidRPr="000A278E" w:rsidRDefault="000A278E" w:rsidP="000A278E">
            <w:pPr>
              <w:jc w:val="center"/>
              <w:rPr>
                <w:rFonts w:cs="Arial"/>
                <w:szCs w:val="20"/>
              </w:rPr>
            </w:pPr>
            <w:r w:rsidRPr="000A278E">
              <w:rPr>
                <w:rFonts w:cs="Arial"/>
                <w:szCs w:val="20"/>
              </w:rPr>
              <w:t xml:space="preserve">≥ 120 </w:t>
            </w:r>
            <w:proofErr w:type="spellStart"/>
            <w:r w:rsidRPr="000A278E">
              <w:rPr>
                <w:rFonts w:cs="Arial"/>
                <w:szCs w:val="20"/>
              </w:rPr>
              <w:t>kA</w:t>
            </w:r>
            <w:proofErr w:type="spellEnd"/>
            <w:r w:rsidRPr="000A278E">
              <w:rPr>
                <w:rFonts w:cs="Arial"/>
                <w:szCs w:val="20"/>
              </w:rPr>
              <w:t>.</w:t>
            </w:r>
          </w:p>
        </w:tc>
      </w:tr>
      <w:tr w:rsidR="000A278E" w:rsidRPr="000A278E" w14:paraId="24C0909C" w14:textId="77777777" w:rsidTr="00CC5691">
        <w:trPr>
          <w:trHeight w:val="576"/>
        </w:trPr>
        <w:tc>
          <w:tcPr>
            <w:tcW w:w="864" w:type="dxa"/>
            <w:vAlign w:val="center"/>
          </w:tcPr>
          <w:p w14:paraId="4F5824D1" w14:textId="77777777" w:rsidR="000A278E" w:rsidRPr="000A278E" w:rsidRDefault="000A278E" w:rsidP="000A278E">
            <w:pPr>
              <w:jc w:val="center"/>
              <w:rPr>
                <w:rFonts w:cs="Arial"/>
                <w:bCs/>
                <w:szCs w:val="20"/>
              </w:rPr>
            </w:pPr>
            <w:r w:rsidRPr="000A278E">
              <w:rPr>
                <w:rFonts w:cs="Arial"/>
                <w:bCs/>
                <w:szCs w:val="20"/>
              </w:rPr>
              <w:t>31.</w:t>
            </w:r>
          </w:p>
        </w:tc>
        <w:tc>
          <w:tcPr>
            <w:tcW w:w="4052" w:type="dxa"/>
            <w:vAlign w:val="center"/>
          </w:tcPr>
          <w:p w14:paraId="03893DD2" w14:textId="1764DB40" w:rsidR="000A278E" w:rsidRPr="000A278E" w:rsidRDefault="000A278E" w:rsidP="000A278E">
            <w:pPr>
              <w:rPr>
                <w:rFonts w:cs="Arial"/>
                <w:szCs w:val="20"/>
              </w:rPr>
            </w:pPr>
            <w:r w:rsidRPr="000A278E">
              <w:rPr>
                <w:rFonts w:cs="Arial"/>
                <w:szCs w:val="20"/>
              </w:rPr>
              <w:t>Narvelio apsaugos laipsnis</w:t>
            </w:r>
          </w:p>
        </w:tc>
        <w:tc>
          <w:tcPr>
            <w:tcW w:w="5358" w:type="dxa"/>
            <w:vAlign w:val="center"/>
          </w:tcPr>
          <w:p w14:paraId="4315573D" w14:textId="77777777" w:rsidR="000A278E" w:rsidRPr="000A278E" w:rsidRDefault="000A278E" w:rsidP="000A278E">
            <w:pPr>
              <w:jc w:val="center"/>
              <w:rPr>
                <w:rFonts w:eastAsia="SiemensSansGlobal-Italic" w:cs="Arial"/>
                <w:szCs w:val="20"/>
              </w:rPr>
            </w:pPr>
            <w:r w:rsidRPr="000A278E">
              <w:rPr>
                <w:rFonts w:cs="Arial"/>
                <w:szCs w:val="20"/>
              </w:rPr>
              <w:t>IP4X</w:t>
            </w:r>
          </w:p>
        </w:tc>
      </w:tr>
      <w:tr w:rsidR="000A278E" w:rsidRPr="000A278E" w14:paraId="58C1FE5E" w14:textId="77777777" w:rsidTr="00CC5691">
        <w:trPr>
          <w:trHeight w:val="576"/>
        </w:trPr>
        <w:tc>
          <w:tcPr>
            <w:tcW w:w="864" w:type="dxa"/>
            <w:vAlign w:val="center"/>
          </w:tcPr>
          <w:p w14:paraId="0A787529" w14:textId="77777777" w:rsidR="000A278E" w:rsidRPr="000A278E" w:rsidRDefault="000A278E" w:rsidP="000A278E">
            <w:pPr>
              <w:jc w:val="center"/>
              <w:rPr>
                <w:rFonts w:cs="Arial"/>
                <w:bCs/>
                <w:szCs w:val="20"/>
              </w:rPr>
            </w:pPr>
            <w:r w:rsidRPr="000A278E">
              <w:rPr>
                <w:rFonts w:cs="Arial"/>
                <w:bCs/>
                <w:szCs w:val="20"/>
              </w:rPr>
              <w:t>32.</w:t>
            </w:r>
          </w:p>
        </w:tc>
        <w:tc>
          <w:tcPr>
            <w:tcW w:w="4052" w:type="dxa"/>
            <w:vAlign w:val="center"/>
          </w:tcPr>
          <w:p w14:paraId="4A335A1F" w14:textId="79C64A1E" w:rsidR="000A278E" w:rsidRPr="000A278E" w:rsidRDefault="000A278E" w:rsidP="000A278E">
            <w:pPr>
              <w:rPr>
                <w:rFonts w:cs="Arial"/>
                <w:szCs w:val="20"/>
              </w:rPr>
            </w:pPr>
            <w:r w:rsidRPr="000A278E">
              <w:rPr>
                <w:rFonts w:cs="Arial"/>
                <w:szCs w:val="20"/>
              </w:rPr>
              <w:t>Jungtuvo tipas</w:t>
            </w:r>
          </w:p>
        </w:tc>
        <w:tc>
          <w:tcPr>
            <w:tcW w:w="5358" w:type="dxa"/>
            <w:vAlign w:val="center"/>
          </w:tcPr>
          <w:p w14:paraId="2F1521E4" w14:textId="77777777" w:rsidR="000A278E" w:rsidRPr="000A278E" w:rsidRDefault="000A278E" w:rsidP="000A278E">
            <w:pPr>
              <w:jc w:val="center"/>
              <w:rPr>
                <w:rFonts w:eastAsia="SiemensSansGlobal-Italic" w:cs="Arial"/>
                <w:szCs w:val="20"/>
              </w:rPr>
            </w:pPr>
            <w:r w:rsidRPr="000A278E">
              <w:rPr>
                <w:rFonts w:cs="Arial"/>
                <w:szCs w:val="20"/>
              </w:rPr>
              <w:t>Vakuuminis</w:t>
            </w:r>
          </w:p>
        </w:tc>
      </w:tr>
      <w:tr w:rsidR="000A278E" w:rsidRPr="000A278E" w14:paraId="1DD79482" w14:textId="77777777" w:rsidTr="00CC5691">
        <w:trPr>
          <w:trHeight w:val="576"/>
        </w:trPr>
        <w:tc>
          <w:tcPr>
            <w:tcW w:w="864" w:type="dxa"/>
            <w:vAlign w:val="center"/>
          </w:tcPr>
          <w:p w14:paraId="2548547C" w14:textId="77777777" w:rsidR="000A278E" w:rsidRPr="000A278E" w:rsidRDefault="000A278E" w:rsidP="000A278E">
            <w:pPr>
              <w:jc w:val="center"/>
              <w:rPr>
                <w:rFonts w:cs="Arial"/>
                <w:bCs/>
                <w:szCs w:val="20"/>
              </w:rPr>
            </w:pPr>
            <w:r w:rsidRPr="000A278E">
              <w:rPr>
                <w:rFonts w:cs="Arial"/>
                <w:bCs/>
                <w:szCs w:val="20"/>
              </w:rPr>
              <w:t>33.</w:t>
            </w:r>
          </w:p>
        </w:tc>
        <w:tc>
          <w:tcPr>
            <w:tcW w:w="4052" w:type="dxa"/>
            <w:vAlign w:val="center"/>
          </w:tcPr>
          <w:p w14:paraId="62DDE7F2" w14:textId="2634885A" w:rsidR="000A278E" w:rsidRPr="000A278E" w:rsidRDefault="000A278E" w:rsidP="000A278E">
            <w:pPr>
              <w:rPr>
                <w:rFonts w:cs="Arial"/>
                <w:szCs w:val="20"/>
              </w:rPr>
            </w:pPr>
            <w:r w:rsidRPr="000A278E">
              <w:rPr>
                <w:rFonts w:cs="Arial"/>
                <w:szCs w:val="20"/>
              </w:rPr>
              <w:t>Jungtuvo vardinė srovė</w:t>
            </w:r>
          </w:p>
        </w:tc>
        <w:tc>
          <w:tcPr>
            <w:tcW w:w="5358" w:type="dxa"/>
            <w:vAlign w:val="center"/>
          </w:tcPr>
          <w:p w14:paraId="76181304" w14:textId="77777777" w:rsidR="000A278E" w:rsidRPr="000A278E" w:rsidRDefault="000A278E" w:rsidP="000A278E">
            <w:pPr>
              <w:jc w:val="center"/>
              <w:rPr>
                <w:rFonts w:cs="Arial"/>
                <w:szCs w:val="20"/>
              </w:rPr>
            </w:pPr>
            <w:r w:rsidRPr="000A278E">
              <w:rPr>
                <w:rFonts w:cs="Arial"/>
                <w:szCs w:val="20"/>
              </w:rPr>
              <w:t>Nurodoma užsakant:</w:t>
            </w:r>
          </w:p>
          <w:p w14:paraId="149E7412" w14:textId="77777777" w:rsidR="000A278E" w:rsidRPr="000A278E" w:rsidRDefault="000A278E" w:rsidP="000A278E">
            <w:pPr>
              <w:ind w:left="360"/>
              <w:jc w:val="center"/>
              <w:rPr>
                <w:rFonts w:cs="Arial"/>
                <w:szCs w:val="20"/>
              </w:rPr>
            </w:pPr>
            <w:r w:rsidRPr="000A278E">
              <w:rPr>
                <w:rFonts w:cs="Arial"/>
                <w:szCs w:val="20"/>
              </w:rPr>
              <w:t>≥ 2500 A.</w:t>
            </w:r>
          </w:p>
        </w:tc>
      </w:tr>
      <w:tr w:rsidR="000A278E" w:rsidRPr="000A278E" w14:paraId="784C3F7E" w14:textId="77777777" w:rsidTr="00CC5691">
        <w:trPr>
          <w:trHeight w:val="576"/>
        </w:trPr>
        <w:tc>
          <w:tcPr>
            <w:tcW w:w="864" w:type="dxa"/>
            <w:vAlign w:val="center"/>
          </w:tcPr>
          <w:p w14:paraId="7268FB04" w14:textId="77777777" w:rsidR="000A278E" w:rsidRPr="000A278E" w:rsidRDefault="000A278E" w:rsidP="000A278E">
            <w:pPr>
              <w:jc w:val="center"/>
              <w:rPr>
                <w:rFonts w:cs="Arial"/>
                <w:bCs/>
                <w:szCs w:val="20"/>
              </w:rPr>
            </w:pPr>
            <w:r w:rsidRPr="000A278E">
              <w:rPr>
                <w:rFonts w:cs="Arial"/>
                <w:bCs/>
                <w:szCs w:val="20"/>
              </w:rPr>
              <w:t>34.</w:t>
            </w:r>
          </w:p>
        </w:tc>
        <w:tc>
          <w:tcPr>
            <w:tcW w:w="4052" w:type="dxa"/>
            <w:vAlign w:val="center"/>
          </w:tcPr>
          <w:p w14:paraId="4072C6B5" w14:textId="7F5664DC" w:rsidR="000A278E" w:rsidRPr="000A278E" w:rsidRDefault="000A278E" w:rsidP="000A278E">
            <w:pPr>
              <w:rPr>
                <w:rFonts w:cs="Arial"/>
                <w:szCs w:val="20"/>
              </w:rPr>
            </w:pPr>
            <w:r w:rsidRPr="000A278E">
              <w:rPr>
                <w:rFonts w:cs="Arial"/>
                <w:szCs w:val="20"/>
              </w:rPr>
              <w:t>Jungtuvo trumpojo jungimo srovė (3 s)</w:t>
            </w:r>
          </w:p>
        </w:tc>
        <w:tc>
          <w:tcPr>
            <w:tcW w:w="5358" w:type="dxa"/>
            <w:vAlign w:val="center"/>
          </w:tcPr>
          <w:p w14:paraId="0E3DEA25" w14:textId="77777777" w:rsidR="000A278E" w:rsidRPr="000A278E" w:rsidRDefault="000A278E" w:rsidP="00E51FC7">
            <w:pPr>
              <w:numPr>
                <w:ilvl w:val="0"/>
                <w:numId w:val="29"/>
              </w:numPr>
              <w:suppressAutoHyphens w:val="0"/>
              <w:autoSpaceDN/>
              <w:ind w:hanging="325"/>
              <w:jc w:val="center"/>
              <w:rPr>
                <w:rFonts w:cs="Arial"/>
                <w:szCs w:val="20"/>
              </w:rPr>
            </w:pPr>
            <w:r w:rsidRPr="000A278E">
              <w:rPr>
                <w:rFonts w:cs="Arial"/>
                <w:szCs w:val="20"/>
              </w:rPr>
              <w:t>Parenkama projektavimo metu</w:t>
            </w:r>
          </w:p>
        </w:tc>
      </w:tr>
      <w:tr w:rsidR="000A278E" w:rsidRPr="000A278E" w14:paraId="0FEA4996" w14:textId="77777777" w:rsidTr="00CC5691">
        <w:trPr>
          <w:trHeight w:val="576"/>
        </w:trPr>
        <w:tc>
          <w:tcPr>
            <w:tcW w:w="864" w:type="dxa"/>
            <w:vAlign w:val="center"/>
          </w:tcPr>
          <w:p w14:paraId="202CAB81" w14:textId="77777777" w:rsidR="000A278E" w:rsidRPr="000A278E" w:rsidRDefault="000A278E" w:rsidP="000A278E">
            <w:pPr>
              <w:jc w:val="center"/>
              <w:rPr>
                <w:rFonts w:cs="Arial"/>
                <w:bCs/>
                <w:szCs w:val="20"/>
              </w:rPr>
            </w:pPr>
            <w:r w:rsidRPr="000A278E">
              <w:rPr>
                <w:rFonts w:cs="Arial"/>
                <w:bCs/>
                <w:szCs w:val="20"/>
              </w:rPr>
              <w:t>35.</w:t>
            </w:r>
          </w:p>
        </w:tc>
        <w:tc>
          <w:tcPr>
            <w:tcW w:w="4052" w:type="dxa"/>
            <w:vAlign w:val="center"/>
          </w:tcPr>
          <w:p w14:paraId="6CBC2889" w14:textId="26EA7FC8" w:rsidR="000A278E" w:rsidRPr="000A278E" w:rsidRDefault="000A278E" w:rsidP="000A278E">
            <w:pPr>
              <w:rPr>
                <w:rFonts w:cs="Arial"/>
                <w:szCs w:val="20"/>
              </w:rPr>
            </w:pPr>
            <w:r w:rsidRPr="000A278E">
              <w:rPr>
                <w:rFonts w:cs="Arial"/>
                <w:szCs w:val="20"/>
              </w:rPr>
              <w:t>Jungtuvo smūginė srovė</w:t>
            </w:r>
          </w:p>
        </w:tc>
        <w:tc>
          <w:tcPr>
            <w:tcW w:w="5358" w:type="dxa"/>
            <w:vAlign w:val="center"/>
          </w:tcPr>
          <w:p w14:paraId="096C0436" w14:textId="77777777" w:rsidR="000A278E" w:rsidRPr="000A278E" w:rsidRDefault="000A278E" w:rsidP="00E51FC7">
            <w:pPr>
              <w:numPr>
                <w:ilvl w:val="0"/>
                <w:numId w:val="29"/>
              </w:numPr>
              <w:suppressAutoHyphens w:val="0"/>
              <w:autoSpaceDN/>
              <w:jc w:val="center"/>
              <w:rPr>
                <w:rFonts w:cs="Arial"/>
                <w:szCs w:val="20"/>
              </w:rPr>
            </w:pPr>
            <w:r w:rsidRPr="000A278E">
              <w:rPr>
                <w:rFonts w:cs="Arial"/>
                <w:szCs w:val="20"/>
              </w:rPr>
              <w:t>Parenkama projektavimo metu</w:t>
            </w:r>
          </w:p>
        </w:tc>
      </w:tr>
      <w:tr w:rsidR="000A278E" w:rsidRPr="000A278E" w14:paraId="2CEA40F4" w14:textId="77777777" w:rsidTr="00CC5691">
        <w:trPr>
          <w:trHeight w:val="576"/>
        </w:trPr>
        <w:tc>
          <w:tcPr>
            <w:tcW w:w="864" w:type="dxa"/>
            <w:vAlign w:val="center"/>
          </w:tcPr>
          <w:p w14:paraId="2A15BB49" w14:textId="77777777" w:rsidR="000A278E" w:rsidRPr="000A278E" w:rsidRDefault="000A278E" w:rsidP="000A278E">
            <w:pPr>
              <w:jc w:val="center"/>
              <w:rPr>
                <w:rFonts w:cs="Arial"/>
                <w:bCs/>
                <w:szCs w:val="20"/>
              </w:rPr>
            </w:pPr>
            <w:r w:rsidRPr="000A278E">
              <w:rPr>
                <w:rFonts w:cs="Arial"/>
                <w:bCs/>
                <w:szCs w:val="20"/>
              </w:rPr>
              <w:t>36.</w:t>
            </w:r>
          </w:p>
        </w:tc>
        <w:tc>
          <w:tcPr>
            <w:tcW w:w="4052" w:type="dxa"/>
            <w:vAlign w:val="center"/>
          </w:tcPr>
          <w:p w14:paraId="1EBEB76A" w14:textId="7935C2BD" w:rsidR="000A278E" w:rsidRPr="000A278E" w:rsidRDefault="000A278E" w:rsidP="000A278E">
            <w:pPr>
              <w:rPr>
                <w:rFonts w:cs="Arial"/>
                <w:szCs w:val="20"/>
              </w:rPr>
            </w:pPr>
            <w:r w:rsidRPr="000A278E">
              <w:rPr>
                <w:rFonts w:cs="Arial"/>
                <w:szCs w:val="20"/>
              </w:rPr>
              <w:t>Jungtuvo pavara</w:t>
            </w:r>
          </w:p>
        </w:tc>
        <w:tc>
          <w:tcPr>
            <w:tcW w:w="5358" w:type="dxa"/>
            <w:vAlign w:val="center"/>
          </w:tcPr>
          <w:p w14:paraId="158F1376" w14:textId="77777777" w:rsidR="000A278E" w:rsidRPr="000A278E" w:rsidRDefault="000A278E" w:rsidP="000A278E">
            <w:pPr>
              <w:jc w:val="center"/>
              <w:rPr>
                <w:rFonts w:eastAsia="SiemensSansGlobal-Italic" w:cs="Arial"/>
                <w:szCs w:val="20"/>
              </w:rPr>
            </w:pPr>
            <w:r w:rsidRPr="000A278E">
              <w:rPr>
                <w:rFonts w:cs="Arial"/>
                <w:szCs w:val="20"/>
              </w:rPr>
              <w:t>Spyruoklinė-variklinė su apsauga nuo daugkartinių jungimų</w:t>
            </w:r>
          </w:p>
        </w:tc>
      </w:tr>
      <w:tr w:rsidR="000A278E" w:rsidRPr="000A278E" w14:paraId="3FBE5E37" w14:textId="77777777" w:rsidTr="00CC5691">
        <w:trPr>
          <w:trHeight w:val="576"/>
        </w:trPr>
        <w:tc>
          <w:tcPr>
            <w:tcW w:w="864" w:type="dxa"/>
            <w:vAlign w:val="center"/>
          </w:tcPr>
          <w:p w14:paraId="31CA9520" w14:textId="77777777" w:rsidR="000A278E" w:rsidRPr="000A278E" w:rsidRDefault="000A278E" w:rsidP="000A278E">
            <w:pPr>
              <w:jc w:val="center"/>
              <w:rPr>
                <w:rFonts w:cs="Arial"/>
                <w:bCs/>
                <w:szCs w:val="20"/>
              </w:rPr>
            </w:pPr>
            <w:r w:rsidRPr="000A278E">
              <w:rPr>
                <w:rFonts w:cs="Arial"/>
                <w:bCs/>
                <w:szCs w:val="20"/>
              </w:rPr>
              <w:t>37.</w:t>
            </w:r>
          </w:p>
        </w:tc>
        <w:tc>
          <w:tcPr>
            <w:tcW w:w="4052" w:type="dxa"/>
            <w:vAlign w:val="center"/>
          </w:tcPr>
          <w:p w14:paraId="43C7C737" w14:textId="3076B514" w:rsidR="000A278E" w:rsidRPr="000A278E" w:rsidRDefault="000A278E" w:rsidP="000A278E">
            <w:pPr>
              <w:rPr>
                <w:rFonts w:cs="Arial"/>
                <w:szCs w:val="20"/>
              </w:rPr>
            </w:pPr>
            <w:r w:rsidRPr="000A278E">
              <w:rPr>
                <w:rFonts w:cs="Arial"/>
                <w:szCs w:val="20"/>
              </w:rPr>
              <w:t>Jungtuvo valdymas:</w:t>
            </w:r>
          </w:p>
        </w:tc>
        <w:tc>
          <w:tcPr>
            <w:tcW w:w="5358" w:type="dxa"/>
            <w:vAlign w:val="center"/>
          </w:tcPr>
          <w:p w14:paraId="793D7EAA" w14:textId="2B11D462"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473148BA" w14:textId="50C0B5DD"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SCADA sistemos</w:t>
            </w:r>
          </w:p>
          <w:p w14:paraId="48BFE2E8"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Vietinis (mechaniniais mygtukais jungtuve)</w:t>
            </w:r>
          </w:p>
          <w:p w14:paraId="6232539B" w14:textId="0470C83C"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 (mechaninis išjungimo mygtukas narvelio fasade)</w:t>
            </w:r>
          </w:p>
        </w:tc>
      </w:tr>
      <w:tr w:rsidR="000A278E" w:rsidRPr="000A278E" w14:paraId="4AD1A3E7" w14:textId="77777777" w:rsidTr="00CC5691">
        <w:trPr>
          <w:trHeight w:val="576"/>
        </w:trPr>
        <w:tc>
          <w:tcPr>
            <w:tcW w:w="864" w:type="dxa"/>
            <w:vAlign w:val="center"/>
          </w:tcPr>
          <w:p w14:paraId="54D91B87" w14:textId="77777777" w:rsidR="000A278E" w:rsidRPr="000A278E" w:rsidRDefault="000A278E" w:rsidP="000A278E">
            <w:pPr>
              <w:jc w:val="center"/>
              <w:rPr>
                <w:rFonts w:cs="Arial"/>
                <w:bCs/>
                <w:szCs w:val="20"/>
              </w:rPr>
            </w:pPr>
            <w:r w:rsidRPr="000A278E">
              <w:rPr>
                <w:rFonts w:cs="Arial"/>
                <w:bCs/>
                <w:szCs w:val="20"/>
              </w:rPr>
              <w:t>38.</w:t>
            </w:r>
          </w:p>
        </w:tc>
        <w:tc>
          <w:tcPr>
            <w:tcW w:w="4052" w:type="dxa"/>
            <w:vAlign w:val="center"/>
          </w:tcPr>
          <w:p w14:paraId="2801F767" w14:textId="472BFB1A" w:rsidR="000A278E" w:rsidRPr="000A278E" w:rsidRDefault="000A278E" w:rsidP="000A278E">
            <w:pPr>
              <w:rPr>
                <w:rFonts w:cs="Arial"/>
                <w:szCs w:val="20"/>
              </w:rPr>
            </w:pPr>
            <w:r w:rsidRPr="000A278E">
              <w:rPr>
                <w:rFonts w:cs="Arial"/>
                <w:szCs w:val="20"/>
              </w:rPr>
              <w:t>Jungtuvo pavaros valdymo ir variklio maitinimo įtampa</w:t>
            </w:r>
          </w:p>
        </w:tc>
        <w:tc>
          <w:tcPr>
            <w:tcW w:w="5358" w:type="dxa"/>
            <w:vAlign w:val="center"/>
          </w:tcPr>
          <w:p w14:paraId="6E7CF50B"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44F48AB5" w14:textId="77777777" w:rsidTr="00CC5691">
        <w:trPr>
          <w:trHeight w:val="576"/>
        </w:trPr>
        <w:tc>
          <w:tcPr>
            <w:tcW w:w="864" w:type="dxa"/>
            <w:vAlign w:val="center"/>
          </w:tcPr>
          <w:p w14:paraId="6789A6F6" w14:textId="77777777" w:rsidR="000A278E" w:rsidRPr="000A278E" w:rsidRDefault="000A278E" w:rsidP="000A278E">
            <w:pPr>
              <w:jc w:val="center"/>
              <w:rPr>
                <w:rFonts w:cs="Arial"/>
                <w:bCs/>
                <w:szCs w:val="20"/>
              </w:rPr>
            </w:pPr>
            <w:r w:rsidRPr="000A278E">
              <w:rPr>
                <w:rFonts w:cs="Arial"/>
                <w:bCs/>
                <w:szCs w:val="20"/>
              </w:rPr>
              <w:t>39.</w:t>
            </w:r>
          </w:p>
        </w:tc>
        <w:tc>
          <w:tcPr>
            <w:tcW w:w="4052" w:type="dxa"/>
            <w:vAlign w:val="center"/>
          </w:tcPr>
          <w:p w14:paraId="26D7279A" w14:textId="1588B45F" w:rsidR="000A278E" w:rsidRPr="000A278E" w:rsidRDefault="000A278E" w:rsidP="000A278E">
            <w:pPr>
              <w:rPr>
                <w:rFonts w:cs="Arial"/>
                <w:szCs w:val="20"/>
              </w:rPr>
            </w:pPr>
            <w:r w:rsidRPr="000A278E">
              <w:rPr>
                <w:rFonts w:cs="Arial"/>
                <w:szCs w:val="20"/>
              </w:rPr>
              <w:t>Ritės:</w:t>
            </w:r>
          </w:p>
        </w:tc>
        <w:tc>
          <w:tcPr>
            <w:tcW w:w="5358" w:type="dxa"/>
            <w:vAlign w:val="center"/>
          </w:tcPr>
          <w:p w14:paraId="2716F891" w14:textId="77777777" w:rsidR="000A278E" w:rsidRPr="000A278E" w:rsidRDefault="000A278E" w:rsidP="00E51FC7">
            <w:pPr>
              <w:numPr>
                <w:ilvl w:val="0"/>
                <w:numId w:val="31"/>
              </w:numPr>
              <w:suppressAutoHyphens w:val="0"/>
              <w:autoSpaceDN/>
              <w:jc w:val="center"/>
              <w:rPr>
                <w:rFonts w:cs="Arial"/>
                <w:szCs w:val="20"/>
              </w:rPr>
            </w:pPr>
            <w:r w:rsidRPr="000A278E">
              <w:rPr>
                <w:rFonts w:cs="Arial"/>
                <w:szCs w:val="20"/>
              </w:rPr>
              <w:t>Įjungimo;</w:t>
            </w:r>
          </w:p>
          <w:p w14:paraId="374AA04D" w14:textId="77777777" w:rsidR="000A278E" w:rsidRPr="000A278E" w:rsidRDefault="000A278E" w:rsidP="00E51FC7">
            <w:pPr>
              <w:numPr>
                <w:ilvl w:val="0"/>
                <w:numId w:val="31"/>
              </w:numPr>
              <w:suppressAutoHyphens w:val="0"/>
              <w:autoSpaceDN/>
              <w:jc w:val="center"/>
              <w:rPr>
                <w:rFonts w:cs="Arial"/>
                <w:szCs w:val="20"/>
              </w:rPr>
            </w:pPr>
            <w:r w:rsidRPr="000A278E">
              <w:rPr>
                <w:rFonts w:cs="Arial"/>
                <w:szCs w:val="20"/>
              </w:rPr>
              <w:t>Išjungimo.</w:t>
            </w:r>
          </w:p>
        </w:tc>
      </w:tr>
      <w:tr w:rsidR="000A278E" w:rsidRPr="000A278E" w14:paraId="10CCE155" w14:textId="77777777" w:rsidTr="00CC5691">
        <w:trPr>
          <w:trHeight w:val="576"/>
        </w:trPr>
        <w:tc>
          <w:tcPr>
            <w:tcW w:w="864" w:type="dxa"/>
            <w:vAlign w:val="center"/>
          </w:tcPr>
          <w:p w14:paraId="747A0855" w14:textId="77777777" w:rsidR="000A278E" w:rsidRPr="000A278E" w:rsidRDefault="000A278E" w:rsidP="000A278E">
            <w:pPr>
              <w:jc w:val="center"/>
              <w:rPr>
                <w:rFonts w:cs="Arial"/>
                <w:bCs/>
                <w:szCs w:val="20"/>
              </w:rPr>
            </w:pPr>
            <w:r w:rsidRPr="000A278E">
              <w:rPr>
                <w:rFonts w:cs="Arial"/>
                <w:bCs/>
                <w:szCs w:val="20"/>
              </w:rPr>
              <w:lastRenderedPageBreak/>
              <w:t>40.</w:t>
            </w:r>
          </w:p>
        </w:tc>
        <w:tc>
          <w:tcPr>
            <w:tcW w:w="4052" w:type="dxa"/>
            <w:vAlign w:val="center"/>
          </w:tcPr>
          <w:p w14:paraId="089EA922" w14:textId="496409D9" w:rsidR="000A278E" w:rsidRPr="000A278E" w:rsidRDefault="000A278E" w:rsidP="000A278E">
            <w:pPr>
              <w:rPr>
                <w:rFonts w:cs="Arial"/>
                <w:szCs w:val="20"/>
              </w:rPr>
            </w:pPr>
            <w:r w:rsidRPr="000A278E">
              <w:rPr>
                <w:rFonts w:cs="Arial"/>
                <w:szCs w:val="20"/>
              </w:rPr>
              <w:t>Vežimėlio pavara</w:t>
            </w:r>
          </w:p>
        </w:tc>
        <w:tc>
          <w:tcPr>
            <w:tcW w:w="5358" w:type="dxa"/>
            <w:vAlign w:val="center"/>
          </w:tcPr>
          <w:p w14:paraId="49CB2164" w14:textId="77777777" w:rsidR="000A278E" w:rsidRPr="000A278E" w:rsidRDefault="000A278E" w:rsidP="000A278E">
            <w:pPr>
              <w:ind w:left="360"/>
              <w:jc w:val="center"/>
              <w:rPr>
                <w:rFonts w:cs="Arial"/>
                <w:szCs w:val="20"/>
              </w:rPr>
            </w:pPr>
            <w:r w:rsidRPr="000A278E">
              <w:rPr>
                <w:rFonts w:eastAsia="SiemensSansGlobal-Italic" w:cs="Arial"/>
                <w:szCs w:val="20"/>
              </w:rPr>
              <w:t>Variklinė</w:t>
            </w:r>
          </w:p>
        </w:tc>
      </w:tr>
      <w:tr w:rsidR="000A278E" w:rsidRPr="000A278E" w14:paraId="2822028C" w14:textId="77777777" w:rsidTr="00CC5691">
        <w:trPr>
          <w:trHeight w:val="576"/>
        </w:trPr>
        <w:tc>
          <w:tcPr>
            <w:tcW w:w="864" w:type="dxa"/>
            <w:vAlign w:val="center"/>
          </w:tcPr>
          <w:p w14:paraId="1EED31DA" w14:textId="77777777" w:rsidR="000A278E" w:rsidRPr="000A278E" w:rsidRDefault="000A278E" w:rsidP="000A278E">
            <w:pPr>
              <w:jc w:val="center"/>
              <w:rPr>
                <w:rFonts w:cs="Arial"/>
                <w:bCs/>
                <w:szCs w:val="20"/>
              </w:rPr>
            </w:pPr>
            <w:r w:rsidRPr="000A278E">
              <w:rPr>
                <w:rFonts w:cs="Arial"/>
                <w:bCs/>
                <w:szCs w:val="20"/>
              </w:rPr>
              <w:t>41.</w:t>
            </w:r>
          </w:p>
        </w:tc>
        <w:tc>
          <w:tcPr>
            <w:tcW w:w="4052" w:type="dxa"/>
            <w:vAlign w:val="center"/>
          </w:tcPr>
          <w:p w14:paraId="0C9E45F9" w14:textId="6FE6B981" w:rsidR="000A278E" w:rsidRPr="000A278E" w:rsidRDefault="000A278E" w:rsidP="000A278E">
            <w:pPr>
              <w:rPr>
                <w:rFonts w:cs="Arial"/>
                <w:szCs w:val="20"/>
              </w:rPr>
            </w:pPr>
            <w:r w:rsidRPr="000A278E">
              <w:rPr>
                <w:rFonts w:cs="Arial"/>
                <w:szCs w:val="20"/>
              </w:rPr>
              <w:t>Vežimėlio valdymas:</w:t>
            </w:r>
          </w:p>
        </w:tc>
        <w:tc>
          <w:tcPr>
            <w:tcW w:w="5358" w:type="dxa"/>
            <w:vAlign w:val="center"/>
          </w:tcPr>
          <w:p w14:paraId="058744D7"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3168A01B"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ESO sistemos</w:t>
            </w:r>
          </w:p>
          <w:p w14:paraId="2EEF29C4" w14:textId="15D307E6"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w:t>
            </w:r>
          </w:p>
        </w:tc>
      </w:tr>
      <w:tr w:rsidR="000A278E" w:rsidRPr="000A278E" w14:paraId="6119D9B2" w14:textId="77777777" w:rsidTr="00CC5691">
        <w:trPr>
          <w:trHeight w:val="576"/>
        </w:trPr>
        <w:tc>
          <w:tcPr>
            <w:tcW w:w="864" w:type="dxa"/>
            <w:vAlign w:val="center"/>
          </w:tcPr>
          <w:p w14:paraId="530E1503" w14:textId="77777777" w:rsidR="000A278E" w:rsidRPr="000A278E" w:rsidRDefault="000A278E" w:rsidP="000A278E">
            <w:pPr>
              <w:jc w:val="center"/>
              <w:rPr>
                <w:rFonts w:cs="Arial"/>
                <w:bCs/>
                <w:szCs w:val="20"/>
              </w:rPr>
            </w:pPr>
            <w:r w:rsidRPr="000A278E">
              <w:rPr>
                <w:rFonts w:cs="Arial"/>
                <w:bCs/>
                <w:szCs w:val="20"/>
              </w:rPr>
              <w:t>42.</w:t>
            </w:r>
          </w:p>
        </w:tc>
        <w:tc>
          <w:tcPr>
            <w:tcW w:w="4052" w:type="dxa"/>
            <w:vAlign w:val="center"/>
          </w:tcPr>
          <w:p w14:paraId="5E48F57F" w14:textId="67FD1CE2" w:rsidR="000A278E" w:rsidRPr="000A278E" w:rsidRDefault="000A278E" w:rsidP="000A278E">
            <w:pPr>
              <w:rPr>
                <w:rFonts w:cs="Arial"/>
                <w:szCs w:val="20"/>
              </w:rPr>
            </w:pPr>
            <w:r w:rsidRPr="000A278E">
              <w:rPr>
                <w:rFonts w:cs="Arial"/>
                <w:szCs w:val="20"/>
              </w:rPr>
              <w:t>Vežimėlio pavaros valdymo ir variklio maitinimo įtampa</w:t>
            </w:r>
          </w:p>
        </w:tc>
        <w:tc>
          <w:tcPr>
            <w:tcW w:w="5358" w:type="dxa"/>
            <w:vAlign w:val="center"/>
          </w:tcPr>
          <w:p w14:paraId="2FFEE812"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76197416" w14:textId="77777777" w:rsidTr="00CC5691">
        <w:trPr>
          <w:trHeight w:val="576"/>
        </w:trPr>
        <w:tc>
          <w:tcPr>
            <w:tcW w:w="864" w:type="dxa"/>
            <w:vAlign w:val="center"/>
          </w:tcPr>
          <w:p w14:paraId="37C175BB" w14:textId="77777777" w:rsidR="000A278E" w:rsidRPr="000A278E" w:rsidRDefault="000A278E" w:rsidP="000A278E">
            <w:pPr>
              <w:jc w:val="center"/>
              <w:rPr>
                <w:rFonts w:cs="Arial"/>
                <w:bCs/>
                <w:szCs w:val="20"/>
              </w:rPr>
            </w:pPr>
            <w:r w:rsidRPr="000A278E">
              <w:rPr>
                <w:rFonts w:cs="Arial"/>
                <w:bCs/>
                <w:szCs w:val="20"/>
              </w:rPr>
              <w:t>43.</w:t>
            </w:r>
          </w:p>
        </w:tc>
        <w:tc>
          <w:tcPr>
            <w:tcW w:w="4052" w:type="dxa"/>
            <w:vAlign w:val="center"/>
          </w:tcPr>
          <w:p w14:paraId="13CE4846" w14:textId="1F5D9C05" w:rsidR="000A278E" w:rsidRPr="000A278E" w:rsidRDefault="000A278E" w:rsidP="000A278E">
            <w:pPr>
              <w:rPr>
                <w:rFonts w:cs="Arial"/>
                <w:szCs w:val="20"/>
              </w:rPr>
            </w:pPr>
            <w:r w:rsidRPr="000A278E">
              <w:rPr>
                <w:rFonts w:cs="Arial"/>
                <w:szCs w:val="20"/>
              </w:rPr>
              <w:t>Įžemiklio tipas</w:t>
            </w:r>
          </w:p>
        </w:tc>
        <w:tc>
          <w:tcPr>
            <w:tcW w:w="5358" w:type="dxa"/>
            <w:vAlign w:val="center"/>
          </w:tcPr>
          <w:p w14:paraId="6BB767E4" w14:textId="77777777" w:rsidR="000A278E" w:rsidRPr="000A278E" w:rsidRDefault="000A278E" w:rsidP="000A278E">
            <w:pPr>
              <w:ind w:left="32"/>
              <w:jc w:val="center"/>
              <w:rPr>
                <w:rFonts w:cs="Arial"/>
                <w:szCs w:val="20"/>
              </w:rPr>
            </w:pPr>
            <w:r w:rsidRPr="000A278E">
              <w:rPr>
                <w:rFonts w:cs="Arial"/>
                <w:szCs w:val="20"/>
              </w:rPr>
              <w:t>Su saugų įjungimą užtikrinančiomis spyruoklėmis</w:t>
            </w:r>
          </w:p>
        </w:tc>
      </w:tr>
      <w:tr w:rsidR="000A278E" w:rsidRPr="000A278E" w14:paraId="15D6F360" w14:textId="77777777" w:rsidTr="00CC5691">
        <w:trPr>
          <w:trHeight w:val="576"/>
        </w:trPr>
        <w:tc>
          <w:tcPr>
            <w:tcW w:w="864" w:type="dxa"/>
            <w:vAlign w:val="center"/>
          </w:tcPr>
          <w:p w14:paraId="49875D50" w14:textId="77777777" w:rsidR="000A278E" w:rsidRPr="000A278E" w:rsidRDefault="000A278E" w:rsidP="000A278E">
            <w:pPr>
              <w:jc w:val="center"/>
              <w:rPr>
                <w:rFonts w:cs="Arial"/>
                <w:bCs/>
                <w:szCs w:val="20"/>
              </w:rPr>
            </w:pPr>
            <w:r w:rsidRPr="000A278E">
              <w:rPr>
                <w:rFonts w:cs="Arial"/>
                <w:bCs/>
                <w:szCs w:val="20"/>
              </w:rPr>
              <w:t>44.</w:t>
            </w:r>
          </w:p>
        </w:tc>
        <w:tc>
          <w:tcPr>
            <w:tcW w:w="4052" w:type="dxa"/>
            <w:vAlign w:val="center"/>
          </w:tcPr>
          <w:p w14:paraId="6913A080" w14:textId="34B1391E" w:rsidR="000A278E" w:rsidRPr="000A278E" w:rsidRDefault="000A278E" w:rsidP="000A278E">
            <w:pPr>
              <w:rPr>
                <w:rFonts w:cs="Arial"/>
                <w:szCs w:val="20"/>
              </w:rPr>
            </w:pPr>
            <w:r w:rsidRPr="000A278E">
              <w:rPr>
                <w:rFonts w:cs="Arial"/>
                <w:szCs w:val="20"/>
              </w:rPr>
              <w:t>Įžemiklio pavara</w:t>
            </w:r>
          </w:p>
        </w:tc>
        <w:tc>
          <w:tcPr>
            <w:tcW w:w="5358" w:type="dxa"/>
            <w:vAlign w:val="center"/>
          </w:tcPr>
          <w:p w14:paraId="3101318E" w14:textId="77777777" w:rsidR="000A278E" w:rsidRPr="000A278E" w:rsidRDefault="000A278E" w:rsidP="000A278E">
            <w:pPr>
              <w:jc w:val="center"/>
              <w:rPr>
                <w:rFonts w:cs="Arial"/>
                <w:szCs w:val="20"/>
              </w:rPr>
            </w:pPr>
            <w:r w:rsidRPr="000A278E">
              <w:rPr>
                <w:rFonts w:eastAsia="SiemensSansGlobal-Italic" w:cs="Arial"/>
                <w:szCs w:val="20"/>
              </w:rPr>
              <w:t>Variklinė</w:t>
            </w:r>
          </w:p>
        </w:tc>
      </w:tr>
      <w:tr w:rsidR="000A278E" w:rsidRPr="000A278E" w14:paraId="605536E9" w14:textId="77777777" w:rsidTr="00CC5691">
        <w:trPr>
          <w:trHeight w:val="576"/>
        </w:trPr>
        <w:tc>
          <w:tcPr>
            <w:tcW w:w="864" w:type="dxa"/>
            <w:vAlign w:val="center"/>
          </w:tcPr>
          <w:p w14:paraId="724354BB" w14:textId="77777777" w:rsidR="000A278E" w:rsidRPr="000A278E" w:rsidRDefault="000A278E" w:rsidP="000A278E">
            <w:pPr>
              <w:jc w:val="center"/>
              <w:rPr>
                <w:rFonts w:cs="Arial"/>
                <w:bCs/>
                <w:szCs w:val="20"/>
              </w:rPr>
            </w:pPr>
            <w:r w:rsidRPr="000A278E">
              <w:rPr>
                <w:rFonts w:cs="Arial"/>
                <w:bCs/>
                <w:szCs w:val="20"/>
              </w:rPr>
              <w:t>45.</w:t>
            </w:r>
          </w:p>
        </w:tc>
        <w:tc>
          <w:tcPr>
            <w:tcW w:w="4052" w:type="dxa"/>
            <w:vAlign w:val="center"/>
          </w:tcPr>
          <w:p w14:paraId="1C16863E" w14:textId="00C63307" w:rsidR="000A278E" w:rsidRPr="000A278E" w:rsidRDefault="000A278E" w:rsidP="000A278E">
            <w:pPr>
              <w:rPr>
                <w:rFonts w:cs="Arial"/>
                <w:szCs w:val="20"/>
              </w:rPr>
            </w:pPr>
            <w:r w:rsidRPr="000A278E">
              <w:rPr>
                <w:rFonts w:cs="Arial"/>
                <w:szCs w:val="20"/>
              </w:rPr>
              <w:t>Įžemiklio valdymas:</w:t>
            </w:r>
          </w:p>
        </w:tc>
        <w:tc>
          <w:tcPr>
            <w:tcW w:w="5358" w:type="dxa"/>
            <w:vAlign w:val="center"/>
          </w:tcPr>
          <w:p w14:paraId="01EA0372"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RAA terminalo</w:t>
            </w:r>
          </w:p>
          <w:p w14:paraId="0992D8ED" w14:textId="77777777" w:rsidR="0058026B" w:rsidRPr="0058026B" w:rsidRDefault="0058026B" w:rsidP="0058026B">
            <w:pPr>
              <w:numPr>
                <w:ilvl w:val="0"/>
                <w:numId w:val="29"/>
              </w:numPr>
              <w:suppressAutoHyphens w:val="0"/>
              <w:autoSpaceDN/>
              <w:ind w:hanging="325"/>
              <w:jc w:val="center"/>
              <w:rPr>
                <w:rFonts w:cs="Arial"/>
                <w:szCs w:val="20"/>
              </w:rPr>
            </w:pPr>
            <w:r w:rsidRPr="0058026B">
              <w:rPr>
                <w:rFonts w:cs="Arial"/>
                <w:szCs w:val="20"/>
              </w:rPr>
              <w:t>Iš SCADA sistemos</w:t>
            </w:r>
          </w:p>
          <w:p w14:paraId="2728B930" w14:textId="6198AB87" w:rsidR="000A278E" w:rsidRPr="000A278E" w:rsidRDefault="0058026B" w:rsidP="0058026B">
            <w:pPr>
              <w:numPr>
                <w:ilvl w:val="0"/>
                <w:numId w:val="29"/>
              </w:numPr>
              <w:suppressAutoHyphens w:val="0"/>
              <w:autoSpaceDN/>
              <w:ind w:hanging="325"/>
              <w:jc w:val="center"/>
              <w:rPr>
                <w:rFonts w:cs="Arial"/>
                <w:szCs w:val="20"/>
              </w:rPr>
            </w:pPr>
            <w:r w:rsidRPr="0058026B">
              <w:rPr>
                <w:rFonts w:cs="Arial"/>
                <w:szCs w:val="20"/>
              </w:rPr>
              <w:t>Vietinis</w:t>
            </w:r>
          </w:p>
        </w:tc>
      </w:tr>
      <w:tr w:rsidR="000A278E" w:rsidRPr="000A278E" w14:paraId="7C696060" w14:textId="77777777" w:rsidTr="00CC5691">
        <w:trPr>
          <w:trHeight w:val="576"/>
        </w:trPr>
        <w:tc>
          <w:tcPr>
            <w:tcW w:w="864" w:type="dxa"/>
            <w:vAlign w:val="center"/>
          </w:tcPr>
          <w:p w14:paraId="01D07A17" w14:textId="77777777" w:rsidR="000A278E" w:rsidRPr="000A278E" w:rsidRDefault="000A278E" w:rsidP="000A278E">
            <w:pPr>
              <w:jc w:val="center"/>
              <w:rPr>
                <w:rFonts w:cs="Arial"/>
                <w:bCs/>
                <w:szCs w:val="20"/>
              </w:rPr>
            </w:pPr>
            <w:r w:rsidRPr="000A278E">
              <w:rPr>
                <w:rFonts w:cs="Arial"/>
                <w:bCs/>
                <w:szCs w:val="20"/>
              </w:rPr>
              <w:t>46.</w:t>
            </w:r>
          </w:p>
        </w:tc>
        <w:tc>
          <w:tcPr>
            <w:tcW w:w="4052" w:type="dxa"/>
            <w:vAlign w:val="center"/>
          </w:tcPr>
          <w:p w14:paraId="35E8701D" w14:textId="6467C9F6" w:rsidR="000A278E" w:rsidRPr="000A278E" w:rsidRDefault="000A278E" w:rsidP="000A278E">
            <w:pPr>
              <w:rPr>
                <w:rFonts w:cs="Arial"/>
                <w:szCs w:val="20"/>
              </w:rPr>
            </w:pPr>
            <w:r w:rsidRPr="000A278E">
              <w:rPr>
                <w:rFonts w:cs="Arial"/>
                <w:szCs w:val="20"/>
              </w:rPr>
              <w:t>Įžemiklio pavaros valdymo ir variklio maitinimo įtampa</w:t>
            </w:r>
          </w:p>
        </w:tc>
        <w:tc>
          <w:tcPr>
            <w:tcW w:w="5358" w:type="dxa"/>
            <w:vAlign w:val="center"/>
          </w:tcPr>
          <w:p w14:paraId="3121E560"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3C18A24A" w14:textId="77777777" w:rsidTr="00CC5691">
        <w:trPr>
          <w:trHeight w:val="576"/>
        </w:trPr>
        <w:tc>
          <w:tcPr>
            <w:tcW w:w="864" w:type="dxa"/>
            <w:vAlign w:val="center"/>
          </w:tcPr>
          <w:p w14:paraId="71A32E2B" w14:textId="77777777" w:rsidR="000A278E" w:rsidRPr="000A278E" w:rsidRDefault="000A278E" w:rsidP="000A278E">
            <w:pPr>
              <w:jc w:val="center"/>
              <w:rPr>
                <w:rFonts w:cs="Arial"/>
                <w:bCs/>
                <w:szCs w:val="20"/>
              </w:rPr>
            </w:pPr>
            <w:r w:rsidRPr="000A278E">
              <w:rPr>
                <w:rFonts w:cs="Arial"/>
                <w:bCs/>
                <w:szCs w:val="20"/>
              </w:rPr>
              <w:t>47.</w:t>
            </w:r>
          </w:p>
        </w:tc>
        <w:tc>
          <w:tcPr>
            <w:tcW w:w="4052" w:type="dxa"/>
            <w:vAlign w:val="center"/>
          </w:tcPr>
          <w:p w14:paraId="1C2F2C06" w14:textId="0A6FC2B6" w:rsidR="000A278E" w:rsidRPr="000A278E" w:rsidRDefault="000A278E" w:rsidP="000A278E">
            <w:pPr>
              <w:rPr>
                <w:rFonts w:cs="Arial"/>
                <w:szCs w:val="20"/>
              </w:rPr>
            </w:pPr>
            <w:r w:rsidRPr="000A278E">
              <w:rPr>
                <w:rFonts w:cs="Arial"/>
                <w:szCs w:val="20"/>
              </w:rPr>
              <w:t>Kontaktai, signalizuojantys apie jungtuvo vežimėlio padėtį</w:t>
            </w:r>
          </w:p>
        </w:tc>
        <w:tc>
          <w:tcPr>
            <w:tcW w:w="5358" w:type="dxa"/>
            <w:vAlign w:val="center"/>
          </w:tcPr>
          <w:p w14:paraId="58B89428" w14:textId="77777777" w:rsidR="000A278E" w:rsidRPr="000A278E" w:rsidRDefault="000A278E" w:rsidP="000A278E">
            <w:pPr>
              <w:ind w:left="174"/>
              <w:jc w:val="center"/>
              <w:rPr>
                <w:rFonts w:cs="Arial"/>
                <w:szCs w:val="20"/>
              </w:rPr>
            </w:pPr>
            <w:r w:rsidRPr="000A278E">
              <w:rPr>
                <w:rFonts w:cs="Arial"/>
                <w:szCs w:val="20"/>
              </w:rPr>
              <w:t>≥</w:t>
            </w:r>
            <w:r w:rsidRPr="000A278E">
              <w:rPr>
                <w:rFonts w:cs="Arial"/>
                <w:szCs w:val="20"/>
                <w:lang w:val="en-US"/>
              </w:rPr>
              <w:t xml:space="preserve"> </w:t>
            </w:r>
            <w:r w:rsidRPr="000A278E">
              <w:rPr>
                <w:rFonts w:cs="Arial"/>
                <w:szCs w:val="20"/>
              </w:rPr>
              <w:t>4 NA ir 4 NU</w:t>
            </w:r>
          </w:p>
        </w:tc>
      </w:tr>
      <w:tr w:rsidR="000A278E" w:rsidRPr="000A278E" w14:paraId="4658A768" w14:textId="77777777" w:rsidTr="00CC5691">
        <w:trPr>
          <w:trHeight w:val="576"/>
        </w:trPr>
        <w:tc>
          <w:tcPr>
            <w:tcW w:w="864" w:type="dxa"/>
            <w:vAlign w:val="center"/>
          </w:tcPr>
          <w:p w14:paraId="1816CFF8" w14:textId="77777777" w:rsidR="000A278E" w:rsidRPr="000A278E" w:rsidRDefault="000A278E" w:rsidP="000A278E">
            <w:pPr>
              <w:jc w:val="center"/>
              <w:rPr>
                <w:rFonts w:cs="Arial"/>
                <w:bCs/>
                <w:szCs w:val="20"/>
              </w:rPr>
            </w:pPr>
            <w:r w:rsidRPr="000A278E">
              <w:rPr>
                <w:rFonts w:cs="Arial"/>
                <w:bCs/>
                <w:szCs w:val="20"/>
              </w:rPr>
              <w:t>48.</w:t>
            </w:r>
          </w:p>
        </w:tc>
        <w:tc>
          <w:tcPr>
            <w:tcW w:w="4052" w:type="dxa"/>
            <w:vAlign w:val="center"/>
          </w:tcPr>
          <w:p w14:paraId="3E3523D4" w14:textId="18125539" w:rsidR="000A278E" w:rsidRPr="000A278E" w:rsidRDefault="000A278E" w:rsidP="000A278E">
            <w:pPr>
              <w:rPr>
                <w:rFonts w:cs="Arial"/>
                <w:szCs w:val="20"/>
              </w:rPr>
            </w:pPr>
            <w:r w:rsidRPr="000A278E">
              <w:rPr>
                <w:rFonts w:cs="Arial"/>
                <w:szCs w:val="20"/>
              </w:rPr>
              <w:t>Kontaktai, signalizuojantys apie įžemiklio padėtį</w:t>
            </w:r>
          </w:p>
        </w:tc>
        <w:tc>
          <w:tcPr>
            <w:tcW w:w="5358" w:type="dxa"/>
            <w:vAlign w:val="center"/>
          </w:tcPr>
          <w:p w14:paraId="17AC417A" w14:textId="77777777" w:rsidR="000A278E" w:rsidRPr="000A278E" w:rsidRDefault="000A278E" w:rsidP="000A278E">
            <w:pPr>
              <w:ind w:left="174"/>
              <w:jc w:val="center"/>
              <w:rPr>
                <w:rFonts w:cs="Arial"/>
                <w:szCs w:val="20"/>
              </w:rPr>
            </w:pPr>
            <w:r w:rsidRPr="000A278E">
              <w:rPr>
                <w:rFonts w:cs="Arial"/>
                <w:szCs w:val="20"/>
              </w:rPr>
              <w:t>≥</w:t>
            </w:r>
            <w:r w:rsidRPr="000A278E">
              <w:rPr>
                <w:rFonts w:cs="Arial"/>
                <w:szCs w:val="20"/>
                <w:lang w:val="en-US"/>
              </w:rPr>
              <w:t xml:space="preserve"> </w:t>
            </w:r>
            <w:r w:rsidRPr="000A278E">
              <w:rPr>
                <w:rFonts w:cs="Arial"/>
                <w:szCs w:val="20"/>
              </w:rPr>
              <w:t>4 NA ir 4 NU</w:t>
            </w:r>
          </w:p>
        </w:tc>
      </w:tr>
      <w:tr w:rsidR="000A278E" w:rsidRPr="000A278E" w14:paraId="60272E46" w14:textId="77777777" w:rsidTr="00CC5691">
        <w:trPr>
          <w:trHeight w:val="576"/>
        </w:trPr>
        <w:tc>
          <w:tcPr>
            <w:tcW w:w="864" w:type="dxa"/>
            <w:vAlign w:val="center"/>
          </w:tcPr>
          <w:p w14:paraId="521B2290" w14:textId="77777777" w:rsidR="000A278E" w:rsidRPr="000A278E" w:rsidRDefault="000A278E" w:rsidP="000A278E">
            <w:pPr>
              <w:jc w:val="center"/>
              <w:rPr>
                <w:rFonts w:cs="Arial"/>
                <w:bCs/>
                <w:szCs w:val="20"/>
              </w:rPr>
            </w:pPr>
            <w:r w:rsidRPr="000A278E">
              <w:rPr>
                <w:rFonts w:cs="Arial"/>
                <w:bCs/>
                <w:szCs w:val="20"/>
              </w:rPr>
              <w:t>49.</w:t>
            </w:r>
          </w:p>
        </w:tc>
        <w:tc>
          <w:tcPr>
            <w:tcW w:w="4052" w:type="dxa"/>
            <w:vAlign w:val="center"/>
          </w:tcPr>
          <w:p w14:paraId="7609C9B9" w14:textId="0C478F7A" w:rsidR="000A278E" w:rsidRPr="000A278E" w:rsidRDefault="000A278E" w:rsidP="000A278E">
            <w:pPr>
              <w:rPr>
                <w:rFonts w:cs="Arial"/>
                <w:szCs w:val="20"/>
              </w:rPr>
            </w:pPr>
            <w:r w:rsidRPr="000A278E">
              <w:rPr>
                <w:rFonts w:cs="Arial"/>
                <w:szCs w:val="20"/>
              </w:rPr>
              <w:t>Apsauga nuo viršįtampių</w:t>
            </w:r>
          </w:p>
        </w:tc>
        <w:tc>
          <w:tcPr>
            <w:tcW w:w="5358" w:type="dxa"/>
            <w:vAlign w:val="center"/>
          </w:tcPr>
          <w:p w14:paraId="708CAF1F" w14:textId="23689713" w:rsidR="000A278E" w:rsidRPr="000A278E" w:rsidRDefault="000A278E" w:rsidP="000A278E">
            <w:pPr>
              <w:jc w:val="center"/>
              <w:rPr>
                <w:rFonts w:cs="Arial"/>
                <w:szCs w:val="20"/>
              </w:rPr>
            </w:pPr>
            <w:r w:rsidRPr="000A278E">
              <w:rPr>
                <w:rFonts w:cs="Arial"/>
                <w:szCs w:val="20"/>
              </w:rPr>
              <w:t>10 </w:t>
            </w:r>
            <w:proofErr w:type="spellStart"/>
            <w:r w:rsidRPr="000A278E">
              <w:rPr>
                <w:rFonts w:cs="Arial"/>
                <w:szCs w:val="20"/>
              </w:rPr>
              <w:t>kV</w:t>
            </w:r>
            <w:proofErr w:type="spellEnd"/>
            <w:r w:rsidRPr="000A278E">
              <w:rPr>
                <w:rFonts w:cs="Arial"/>
                <w:szCs w:val="20"/>
              </w:rPr>
              <w:t xml:space="preserve"> DH tipo viršįtampių ribotuvai</w:t>
            </w:r>
          </w:p>
        </w:tc>
      </w:tr>
      <w:tr w:rsidR="000A278E" w:rsidRPr="000A278E" w14:paraId="584B2EDE" w14:textId="77777777" w:rsidTr="00CC5691">
        <w:trPr>
          <w:trHeight w:val="576"/>
        </w:trPr>
        <w:tc>
          <w:tcPr>
            <w:tcW w:w="864" w:type="dxa"/>
            <w:vAlign w:val="center"/>
          </w:tcPr>
          <w:p w14:paraId="5A271090" w14:textId="77777777" w:rsidR="000A278E" w:rsidRPr="000A278E" w:rsidRDefault="000A278E" w:rsidP="000A278E">
            <w:pPr>
              <w:jc w:val="center"/>
              <w:rPr>
                <w:rFonts w:cs="Arial"/>
                <w:bCs/>
                <w:szCs w:val="20"/>
              </w:rPr>
            </w:pPr>
            <w:r w:rsidRPr="000A278E">
              <w:rPr>
                <w:rFonts w:cs="Arial"/>
                <w:bCs/>
                <w:szCs w:val="20"/>
              </w:rPr>
              <w:t>50.</w:t>
            </w:r>
          </w:p>
        </w:tc>
        <w:tc>
          <w:tcPr>
            <w:tcW w:w="4052" w:type="dxa"/>
            <w:vAlign w:val="center"/>
          </w:tcPr>
          <w:p w14:paraId="27B35C0D" w14:textId="303B79D3" w:rsidR="000A278E" w:rsidRPr="000A278E" w:rsidRDefault="000A278E" w:rsidP="000A278E">
            <w:pPr>
              <w:rPr>
                <w:rFonts w:cs="Arial"/>
                <w:szCs w:val="20"/>
              </w:rPr>
            </w:pPr>
            <w:r w:rsidRPr="000A278E">
              <w:rPr>
                <w:rFonts w:cs="Arial"/>
                <w:szCs w:val="20"/>
              </w:rPr>
              <w:t xml:space="preserve">Prijungiamų </w:t>
            </w:r>
            <w:proofErr w:type="spellStart"/>
            <w:r w:rsidRPr="000A278E">
              <w:rPr>
                <w:rFonts w:cs="Arial"/>
                <w:szCs w:val="20"/>
              </w:rPr>
              <w:t>viengyslių</w:t>
            </w:r>
            <w:proofErr w:type="spellEnd"/>
            <w:r w:rsidRPr="000A278E">
              <w:rPr>
                <w:rFonts w:cs="Arial"/>
                <w:szCs w:val="20"/>
              </w:rPr>
              <w:t xml:space="preserve"> kabelių skaičius į fazę</w:t>
            </w:r>
          </w:p>
        </w:tc>
        <w:tc>
          <w:tcPr>
            <w:tcW w:w="5358" w:type="dxa"/>
            <w:vAlign w:val="center"/>
          </w:tcPr>
          <w:p w14:paraId="26DF1C3E" w14:textId="77777777" w:rsidR="000A278E" w:rsidRPr="000A278E" w:rsidRDefault="000A278E" w:rsidP="000A278E">
            <w:pPr>
              <w:jc w:val="center"/>
              <w:rPr>
                <w:rFonts w:cs="Arial"/>
                <w:szCs w:val="20"/>
              </w:rPr>
            </w:pPr>
            <w:r w:rsidRPr="000A278E">
              <w:rPr>
                <w:rFonts w:cs="Arial"/>
                <w:szCs w:val="20"/>
              </w:rPr>
              <w:t>Parenkama projektavimo metu</w:t>
            </w:r>
          </w:p>
        </w:tc>
      </w:tr>
      <w:tr w:rsidR="000A278E" w:rsidRPr="000A278E" w14:paraId="626E47C1" w14:textId="77777777" w:rsidTr="00CC5691">
        <w:trPr>
          <w:trHeight w:val="576"/>
        </w:trPr>
        <w:tc>
          <w:tcPr>
            <w:tcW w:w="864" w:type="dxa"/>
            <w:vAlign w:val="center"/>
          </w:tcPr>
          <w:p w14:paraId="5751EB44" w14:textId="77777777" w:rsidR="000A278E" w:rsidRPr="000A278E" w:rsidRDefault="000A278E" w:rsidP="000A278E">
            <w:pPr>
              <w:jc w:val="center"/>
              <w:rPr>
                <w:rFonts w:cs="Arial"/>
                <w:bCs/>
                <w:szCs w:val="20"/>
              </w:rPr>
            </w:pPr>
            <w:r w:rsidRPr="000A278E">
              <w:rPr>
                <w:rFonts w:cs="Arial"/>
                <w:bCs/>
                <w:szCs w:val="20"/>
              </w:rPr>
              <w:t>51.</w:t>
            </w:r>
          </w:p>
        </w:tc>
        <w:tc>
          <w:tcPr>
            <w:tcW w:w="4052" w:type="dxa"/>
            <w:vAlign w:val="center"/>
          </w:tcPr>
          <w:p w14:paraId="7CBB69C3" w14:textId="3EED6F33" w:rsidR="000A278E" w:rsidRPr="000A278E" w:rsidRDefault="000A278E" w:rsidP="000A278E">
            <w:pPr>
              <w:rPr>
                <w:rFonts w:cs="Arial"/>
                <w:szCs w:val="20"/>
              </w:rPr>
            </w:pPr>
            <w:r w:rsidRPr="000A278E">
              <w:rPr>
                <w:rFonts w:cs="Arial"/>
                <w:szCs w:val="20"/>
              </w:rPr>
              <w:t>Kabelių skerspjūvis</w:t>
            </w:r>
          </w:p>
        </w:tc>
        <w:tc>
          <w:tcPr>
            <w:tcW w:w="5358" w:type="dxa"/>
            <w:vAlign w:val="center"/>
          </w:tcPr>
          <w:p w14:paraId="3CD56AC8" w14:textId="77777777" w:rsidR="000A278E" w:rsidRPr="000A278E" w:rsidRDefault="000A278E" w:rsidP="000A278E">
            <w:pPr>
              <w:pStyle w:val="ListParagraph"/>
              <w:jc w:val="center"/>
              <w:rPr>
                <w:rFonts w:cs="Arial"/>
                <w:szCs w:val="20"/>
              </w:rPr>
            </w:pPr>
            <w:r w:rsidRPr="000A278E">
              <w:rPr>
                <w:rFonts w:cs="Arial"/>
                <w:szCs w:val="20"/>
              </w:rPr>
              <w:t>Parenkama projektavimo metu (vertinant )</w:t>
            </w:r>
          </w:p>
        </w:tc>
      </w:tr>
      <w:tr w:rsidR="000A278E" w:rsidRPr="000A278E" w14:paraId="30F75EA7" w14:textId="77777777" w:rsidTr="00CC5691">
        <w:trPr>
          <w:trHeight w:val="576"/>
        </w:trPr>
        <w:tc>
          <w:tcPr>
            <w:tcW w:w="864" w:type="dxa"/>
            <w:vAlign w:val="center"/>
          </w:tcPr>
          <w:p w14:paraId="3BC3B3CB" w14:textId="77777777" w:rsidR="000A278E" w:rsidRPr="000A278E" w:rsidRDefault="000A278E" w:rsidP="000A278E">
            <w:pPr>
              <w:jc w:val="center"/>
              <w:rPr>
                <w:rFonts w:cs="Arial"/>
                <w:bCs/>
                <w:szCs w:val="20"/>
              </w:rPr>
            </w:pPr>
            <w:r w:rsidRPr="000A278E">
              <w:rPr>
                <w:rFonts w:cs="Arial"/>
                <w:bCs/>
                <w:szCs w:val="20"/>
              </w:rPr>
              <w:t>52.</w:t>
            </w:r>
          </w:p>
        </w:tc>
        <w:tc>
          <w:tcPr>
            <w:tcW w:w="4052" w:type="dxa"/>
            <w:vAlign w:val="center"/>
          </w:tcPr>
          <w:p w14:paraId="5DD5562D" w14:textId="7501D7FD" w:rsidR="000A278E" w:rsidRPr="000A278E" w:rsidRDefault="000A278E" w:rsidP="000A278E">
            <w:pPr>
              <w:pStyle w:val="Footer"/>
              <w:rPr>
                <w:rFonts w:cs="Arial"/>
                <w:szCs w:val="20"/>
              </w:rPr>
            </w:pPr>
            <w:r w:rsidRPr="000A278E">
              <w:rPr>
                <w:rFonts w:cs="Arial"/>
                <w:szCs w:val="20"/>
              </w:rPr>
              <w:t>Kabelių prijungimas prie narvelio</w:t>
            </w:r>
          </w:p>
        </w:tc>
        <w:tc>
          <w:tcPr>
            <w:tcW w:w="5358" w:type="dxa"/>
            <w:vAlign w:val="center"/>
          </w:tcPr>
          <w:p w14:paraId="5C57D79C" w14:textId="7E786A72" w:rsidR="000A278E" w:rsidRPr="000A278E" w:rsidRDefault="000A278E" w:rsidP="000A278E">
            <w:pPr>
              <w:jc w:val="center"/>
              <w:rPr>
                <w:rFonts w:cs="Arial"/>
                <w:szCs w:val="20"/>
              </w:rPr>
            </w:pPr>
            <w:proofErr w:type="spellStart"/>
            <w:r w:rsidRPr="000A278E">
              <w:rPr>
                <w:rFonts w:cs="Arial"/>
                <w:szCs w:val="20"/>
              </w:rPr>
              <w:t>Viengysliai</w:t>
            </w:r>
            <w:proofErr w:type="spellEnd"/>
            <w:r w:rsidRPr="000A278E">
              <w:rPr>
                <w:rFonts w:cs="Arial"/>
                <w:szCs w:val="20"/>
              </w:rPr>
              <w:t xml:space="preserve"> kabeliai prie narvelio prijungiami iš apačios</w:t>
            </w:r>
          </w:p>
        </w:tc>
      </w:tr>
      <w:tr w:rsidR="000A278E" w:rsidRPr="000A278E" w14:paraId="002F76AB" w14:textId="77777777" w:rsidTr="00CC5691">
        <w:trPr>
          <w:trHeight w:val="576"/>
        </w:trPr>
        <w:tc>
          <w:tcPr>
            <w:tcW w:w="864" w:type="dxa"/>
            <w:vAlign w:val="center"/>
          </w:tcPr>
          <w:p w14:paraId="1CF7047D" w14:textId="77777777" w:rsidR="000A278E" w:rsidRPr="000A278E" w:rsidRDefault="000A278E" w:rsidP="000A278E">
            <w:pPr>
              <w:jc w:val="center"/>
              <w:rPr>
                <w:rFonts w:cs="Arial"/>
                <w:bCs/>
                <w:szCs w:val="20"/>
              </w:rPr>
            </w:pPr>
            <w:r w:rsidRPr="000A278E">
              <w:rPr>
                <w:rFonts w:cs="Arial"/>
                <w:bCs/>
                <w:szCs w:val="20"/>
              </w:rPr>
              <w:t>53.</w:t>
            </w:r>
          </w:p>
        </w:tc>
        <w:tc>
          <w:tcPr>
            <w:tcW w:w="4052" w:type="dxa"/>
            <w:vAlign w:val="center"/>
          </w:tcPr>
          <w:p w14:paraId="4B73DE64" w14:textId="2EE61440" w:rsidR="000A278E" w:rsidRPr="000A278E" w:rsidRDefault="000A278E" w:rsidP="000A278E">
            <w:pPr>
              <w:pStyle w:val="Footer"/>
              <w:rPr>
                <w:rFonts w:cs="Arial"/>
                <w:szCs w:val="20"/>
              </w:rPr>
            </w:pPr>
            <w:r w:rsidRPr="000A278E">
              <w:rPr>
                <w:rFonts w:cs="Arial"/>
                <w:szCs w:val="20"/>
              </w:rPr>
              <w:t>Kabelio tvirtinimas</w:t>
            </w:r>
          </w:p>
        </w:tc>
        <w:tc>
          <w:tcPr>
            <w:tcW w:w="5358" w:type="dxa"/>
            <w:vAlign w:val="center"/>
          </w:tcPr>
          <w:p w14:paraId="372777E6" w14:textId="77777777" w:rsidR="000A278E" w:rsidRPr="000A278E" w:rsidRDefault="000A278E" w:rsidP="000A278E">
            <w:pPr>
              <w:jc w:val="center"/>
              <w:rPr>
                <w:rFonts w:cs="Arial"/>
                <w:szCs w:val="20"/>
              </w:rPr>
            </w:pPr>
            <w:r w:rsidRPr="000A278E">
              <w:rPr>
                <w:rFonts w:cs="Arial"/>
                <w:szCs w:val="20"/>
              </w:rPr>
              <w:t>Specialiomis apkabomis prie narvelio pagrindo pertvaros</w:t>
            </w:r>
          </w:p>
        </w:tc>
      </w:tr>
      <w:tr w:rsidR="000A278E" w:rsidRPr="000A278E" w14:paraId="1FB67E51" w14:textId="77777777" w:rsidTr="00CC5691">
        <w:trPr>
          <w:trHeight w:val="576"/>
        </w:trPr>
        <w:tc>
          <w:tcPr>
            <w:tcW w:w="864" w:type="dxa"/>
            <w:vAlign w:val="center"/>
          </w:tcPr>
          <w:p w14:paraId="37E835DE" w14:textId="77777777" w:rsidR="000A278E" w:rsidRPr="000A278E" w:rsidRDefault="000A278E" w:rsidP="000A278E">
            <w:pPr>
              <w:jc w:val="center"/>
              <w:rPr>
                <w:rFonts w:cs="Arial"/>
                <w:bCs/>
                <w:szCs w:val="20"/>
              </w:rPr>
            </w:pPr>
            <w:r w:rsidRPr="000A278E">
              <w:rPr>
                <w:rFonts w:cs="Arial"/>
                <w:bCs/>
                <w:szCs w:val="20"/>
              </w:rPr>
              <w:t>54.</w:t>
            </w:r>
          </w:p>
        </w:tc>
        <w:tc>
          <w:tcPr>
            <w:tcW w:w="4052" w:type="dxa"/>
            <w:vAlign w:val="center"/>
          </w:tcPr>
          <w:p w14:paraId="626764E2" w14:textId="39B2FCDB" w:rsidR="000A278E" w:rsidRPr="000A278E" w:rsidRDefault="000A278E" w:rsidP="000A278E">
            <w:pPr>
              <w:pStyle w:val="Footer"/>
              <w:rPr>
                <w:rFonts w:cs="Arial"/>
                <w:szCs w:val="20"/>
              </w:rPr>
            </w:pPr>
            <w:r w:rsidRPr="000A278E">
              <w:rPr>
                <w:rFonts w:cs="Arial"/>
                <w:szCs w:val="20"/>
              </w:rPr>
              <w:t>Kabelio sandarinimas</w:t>
            </w:r>
          </w:p>
        </w:tc>
        <w:tc>
          <w:tcPr>
            <w:tcW w:w="5358" w:type="dxa"/>
            <w:vAlign w:val="center"/>
          </w:tcPr>
          <w:p w14:paraId="33961528" w14:textId="77777777" w:rsidR="000A278E" w:rsidRPr="000A278E" w:rsidRDefault="000A278E" w:rsidP="000A278E">
            <w:pPr>
              <w:jc w:val="center"/>
              <w:rPr>
                <w:rFonts w:cs="Arial"/>
                <w:szCs w:val="20"/>
              </w:rPr>
            </w:pPr>
            <w:r w:rsidRPr="000A278E">
              <w:rPr>
                <w:rFonts w:cs="Arial"/>
                <w:szCs w:val="20"/>
              </w:rPr>
              <w:t>Specialios sandarinimo įvorės per narvelio dugną</w:t>
            </w:r>
          </w:p>
        </w:tc>
      </w:tr>
      <w:tr w:rsidR="000A278E" w:rsidRPr="000A278E" w14:paraId="67FA249C" w14:textId="77777777" w:rsidTr="00CC5691">
        <w:trPr>
          <w:trHeight w:val="576"/>
        </w:trPr>
        <w:tc>
          <w:tcPr>
            <w:tcW w:w="864" w:type="dxa"/>
            <w:vAlign w:val="center"/>
          </w:tcPr>
          <w:p w14:paraId="3718BAA6" w14:textId="77777777" w:rsidR="000A278E" w:rsidRPr="000A278E" w:rsidRDefault="000A278E" w:rsidP="000A278E">
            <w:pPr>
              <w:jc w:val="center"/>
              <w:rPr>
                <w:rFonts w:cs="Arial"/>
                <w:bCs/>
                <w:szCs w:val="20"/>
              </w:rPr>
            </w:pPr>
            <w:r w:rsidRPr="000A278E">
              <w:rPr>
                <w:rFonts w:cs="Arial"/>
                <w:bCs/>
                <w:szCs w:val="20"/>
              </w:rPr>
              <w:t>55.</w:t>
            </w:r>
          </w:p>
        </w:tc>
        <w:tc>
          <w:tcPr>
            <w:tcW w:w="4052" w:type="dxa"/>
            <w:vAlign w:val="center"/>
          </w:tcPr>
          <w:p w14:paraId="4ABD483F" w14:textId="41C3BA98" w:rsidR="000A278E" w:rsidRPr="000A278E" w:rsidRDefault="000A278E" w:rsidP="000A278E">
            <w:pPr>
              <w:pStyle w:val="Footer"/>
              <w:rPr>
                <w:rFonts w:cs="Arial"/>
                <w:szCs w:val="20"/>
              </w:rPr>
            </w:pPr>
            <w:r w:rsidRPr="000A278E">
              <w:rPr>
                <w:rFonts w:cs="Arial"/>
                <w:szCs w:val="20"/>
              </w:rPr>
              <w:t>Kontrolinių kabelių prijungimas prie narvelio</w:t>
            </w:r>
          </w:p>
        </w:tc>
        <w:tc>
          <w:tcPr>
            <w:tcW w:w="5358" w:type="dxa"/>
            <w:vAlign w:val="center"/>
          </w:tcPr>
          <w:p w14:paraId="5A897FD6" w14:textId="77777777" w:rsidR="000A278E" w:rsidRPr="000A278E" w:rsidRDefault="000A278E" w:rsidP="000A278E">
            <w:pPr>
              <w:jc w:val="center"/>
              <w:rPr>
                <w:rFonts w:cs="Arial"/>
                <w:szCs w:val="20"/>
              </w:rPr>
            </w:pPr>
            <w:r w:rsidRPr="000A278E">
              <w:rPr>
                <w:rFonts w:cs="Arial"/>
                <w:szCs w:val="20"/>
              </w:rPr>
              <w:t>Kontroliniai kabeliai prie narvelio prijungiami iš viršaus nuo kontrolinių kabelių kopėtėlių</w:t>
            </w:r>
          </w:p>
        </w:tc>
      </w:tr>
      <w:tr w:rsidR="000A278E" w:rsidRPr="000A278E" w14:paraId="29B9D3C1" w14:textId="77777777" w:rsidTr="00CC5691">
        <w:trPr>
          <w:trHeight w:val="576"/>
        </w:trPr>
        <w:tc>
          <w:tcPr>
            <w:tcW w:w="864" w:type="dxa"/>
            <w:vAlign w:val="center"/>
          </w:tcPr>
          <w:p w14:paraId="025B55C8" w14:textId="77777777" w:rsidR="000A278E" w:rsidRPr="000A278E" w:rsidRDefault="000A278E" w:rsidP="000A278E">
            <w:pPr>
              <w:jc w:val="center"/>
              <w:rPr>
                <w:rFonts w:cs="Arial"/>
                <w:bCs/>
                <w:szCs w:val="20"/>
              </w:rPr>
            </w:pPr>
            <w:r w:rsidRPr="000A278E">
              <w:rPr>
                <w:rFonts w:cs="Arial"/>
                <w:bCs/>
                <w:szCs w:val="20"/>
              </w:rPr>
              <w:t>56.</w:t>
            </w:r>
          </w:p>
        </w:tc>
        <w:tc>
          <w:tcPr>
            <w:tcW w:w="4052" w:type="dxa"/>
            <w:vAlign w:val="center"/>
          </w:tcPr>
          <w:p w14:paraId="04F69CB9" w14:textId="66610CCD" w:rsidR="000A278E" w:rsidRPr="000A278E" w:rsidRDefault="000A278E" w:rsidP="000A278E">
            <w:pPr>
              <w:pStyle w:val="Footer"/>
              <w:rPr>
                <w:rFonts w:cs="Arial"/>
                <w:szCs w:val="20"/>
              </w:rPr>
            </w:pPr>
            <w:r w:rsidRPr="000A278E">
              <w:rPr>
                <w:rFonts w:cs="Arial"/>
                <w:szCs w:val="20"/>
              </w:rPr>
              <w:t>Jungtuvo įjungimo blokavimas:</w:t>
            </w:r>
          </w:p>
        </w:tc>
        <w:tc>
          <w:tcPr>
            <w:tcW w:w="5358" w:type="dxa"/>
            <w:vAlign w:val="center"/>
          </w:tcPr>
          <w:p w14:paraId="03E70821" w14:textId="77777777" w:rsidR="000A278E" w:rsidRPr="000A278E" w:rsidRDefault="000A278E" w:rsidP="00E51FC7">
            <w:pPr>
              <w:numPr>
                <w:ilvl w:val="0"/>
                <w:numId w:val="33"/>
              </w:numPr>
              <w:suppressAutoHyphens w:val="0"/>
              <w:autoSpaceDN/>
              <w:jc w:val="center"/>
              <w:rPr>
                <w:rFonts w:cs="Arial"/>
                <w:szCs w:val="20"/>
              </w:rPr>
            </w:pPr>
            <w:r w:rsidRPr="000A278E">
              <w:rPr>
                <w:rFonts w:cs="Arial"/>
                <w:szCs w:val="20"/>
              </w:rPr>
              <w:t>Jungtuvo vežimėlis tarpinėje padėtyje;</w:t>
            </w:r>
          </w:p>
          <w:p w14:paraId="512F96D2" w14:textId="77777777" w:rsidR="000A278E" w:rsidRPr="000A278E" w:rsidRDefault="000A278E" w:rsidP="00E51FC7">
            <w:pPr>
              <w:numPr>
                <w:ilvl w:val="0"/>
                <w:numId w:val="33"/>
              </w:numPr>
              <w:suppressAutoHyphens w:val="0"/>
              <w:autoSpaceDN/>
              <w:jc w:val="center"/>
              <w:rPr>
                <w:rFonts w:cs="Arial"/>
                <w:szCs w:val="20"/>
              </w:rPr>
            </w:pPr>
            <w:r w:rsidRPr="000A278E">
              <w:rPr>
                <w:rFonts w:cs="Arial"/>
                <w:szCs w:val="20"/>
              </w:rPr>
              <w:t>Dingusi valdymo įtampa.</w:t>
            </w:r>
          </w:p>
        </w:tc>
      </w:tr>
      <w:tr w:rsidR="000A278E" w:rsidRPr="000A278E" w14:paraId="4561544A" w14:textId="77777777" w:rsidTr="00CC5691">
        <w:trPr>
          <w:trHeight w:val="576"/>
        </w:trPr>
        <w:tc>
          <w:tcPr>
            <w:tcW w:w="864" w:type="dxa"/>
            <w:vAlign w:val="center"/>
          </w:tcPr>
          <w:p w14:paraId="58FD616A" w14:textId="77777777" w:rsidR="000A278E" w:rsidRPr="000A278E" w:rsidRDefault="000A278E" w:rsidP="000A278E">
            <w:pPr>
              <w:jc w:val="center"/>
              <w:rPr>
                <w:rFonts w:cs="Arial"/>
                <w:bCs/>
                <w:szCs w:val="20"/>
              </w:rPr>
            </w:pPr>
            <w:r w:rsidRPr="000A278E">
              <w:rPr>
                <w:rFonts w:cs="Arial"/>
                <w:bCs/>
                <w:szCs w:val="20"/>
              </w:rPr>
              <w:t>57.</w:t>
            </w:r>
          </w:p>
        </w:tc>
        <w:tc>
          <w:tcPr>
            <w:tcW w:w="4052" w:type="dxa"/>
            <w:vAlign w:val="center"/>
          </w:tcPr>
          <w:p w14:paraId="0B8EF23B" w14:textId="11BEDB6D" w:rsidR="000A278E" w:rsidRPr="000A278E" w:rsidRDefault="000A278E" w:rsidP="000A278E">
            <w:pPr>
              <w:rPr>
                <w:rFonts w:cs="Arial"/>
                <w:szCs w:val="20"/>
              </w:rPr>
            </w:pPr>
            <w:r w:rsidRPr="000A278E">
              <w:rPr>
                <w:rFonts w:cs="Arial"/>
                <w:szCs w:val="20"/>
              </w:rPr>
              <w:t>Vežimėlio įstūmimo blokavimas:</w:t>
            </w:r>
          </w:p>
        </w:tc>
        <w:tc>
          <w:tcPr>
            <w:tcW w:w="5358" w:type="dxa"/>
            <w:vAlign w:val="center"/>
          </w:tcPr>
          <w:p w14:paraId="05EF894B"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Įjungtas jungtuvas;</w:t>
            </w:r>
          </w:p>
          <w:p w14:paraId="5172BD24"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Įjungtas įžemiklis;</w:t>
            </w:r>
          </w:p>
          <w:p w14:paraId="39CEDF14"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Įžemintos pagrindinės šynos;</w:t>
            </w:r>
          </w:p>
          <w:p w14:paraId="5050C34D" w14:textId="77777777" w:rsidR="000A278E" w:rsidRPr="000A278E" w:rsidRDefault="000A278E" w:rsidP="00E51FC7">
            <w:pPr>
              <w:numPr>
                <w:ilvl w:val="0"/>
                <w:numId w:val="34"/>
              </w:numPr>
              <w:suppressAutoHyphens w:val="0"/>
              <w:autoSpaceDN/>
              <w:jc w:val="center"/>
              <w:rPr>
                <w:rFonts w:cs="Arial"/>
                <w:szCs w:val="20"/>
              </w:rPr>
            </w:pPr>
            <w:r w:rsidRPr="000A278E">
              <w:rPr>
                <w:rFonts w:cs="Arial"/>
                <w:szCs w:val="20"/>
              </w:rPr>
              <w:t>Nėra išorinės blokuotės leidžiančiojo signalo.</w:t>
            </w:r>
          </w:p>
        </w:tc>
      </w:tr>
      <w:tr w:rsidR="000A278E" w:rsidRPr="000A278E" w14:paraId="72FD0BF7" w14:textId="77777777" w:rsidTr="00CC5691">
        <w:trPr>
          <w:trHeight w:val="576"/>
        </w:trPr>
        <w:tc>
          <w:tcPr>
            <w:tcW w:w="864" w:type="dxa"/>
            <w:vAlign w:val="center"/>
          </w:tcPr>
          <w:p w14:paraId="41EB6344" w14:textId="77777777" w:rsidR="000A278E" w:rsidRPr="000A278E" w:rsidRDefault="000A278E" w:rsidP="000A278E">
            <w:pPr>
              <w:jc w:val="center"/>
              <w:rPr>
                <w:rFonts w:cs="Arial"/>
                <w:bCs/>
                <w:szCs w:val="20"/>
              </w:rPr>
            </w:pPr>
            <w:r w:rsidRPr="000A278E">
              <w:rPr>
                <w:rFonts w:cs="Arial"/>
                <w:bCs/>
                <w:szCs w:val="20"/>
              </w:rPr>
              <w:t>58.</w:t>
            </w:r>
          </w:p>
        </w:tc>
        <w:tc>
          <w:tcPr>
            <w:tcW w:w="4052" w:type="dxa"/>
            <w:vAlign w:val="center"/>
          </w:tcPr>
          <w:p w14:paraId="7E4BED02" w14:textId="6353866B" w:rsidR="000A278E" w:rsidRPr="000A278E" w:rsidRDefault="000A278E" w:rsidP="000A278E">
            <w:pPr>
              <w:rPr>
                <w:rFonts w:cs="Arial"/>
                <w:szCs w:val="20"/>
              </w:rPr>
            </w:pPr>
            <w:r w:rsidRPr="000A278E">
              <w:rPr>
                <w:rFonts w:cs="Arial"/>
                <w:szCs w:val="20"/>
              </w:rPr>
              <w:t>Vežimėlio ištraukimo blokavimas</w:t>
            </w:r>
          </w:p>
        </w:tc>
        <w:tc>
          <w:tcPr>
            <w:tcW w:w="5358" w:type="dxa"/>
            <w:vAlign w:val="center"/>
          </w:tcPr>
          <w:p w14:paraId="41D0669A" w14:textId="77777777" w:rsidR="000A278E" w:rsidRPr="000A278E" w:rsidRDefault="000A278E" w:rsidP="000A278E">
            <w:pPr>
              <w:jc w:val="center"/>
              <w:rPr>
                <w:rFonts w:cs="Arial"/>
                <w:szCs w:val="20"/>
              </w:rPr>
            </w:pPr>
            <w:r w:rsidRPr="000A278E">
              <w:rPr>
                <w:rFonts w:cs="Arial"/>
                <w:szCs w:val="20"/>
              </w:rPr>
              <w:t>Įjungtas jungtuvas</w:t>
            </w:r>
          </w:p>
        </w:tc>
      </w:tr>
      <w:tr w:rsidR="000A278E" w:rsidRPr="000A278E" w14:paraId="589DCEFE" w14:textId="77777777" w:rsidTr="00CC5691">
        <w:trPr>
          <w:trHeight w:val="576"/>
        </w:trPr>
        <w:tc>
          <w:tcPr>
            <w:tcW w:w="864" w:type="dxa"/>
            <w:vAlign w:val="center"/>
          </w:tcPr>
          <w:p w14:paraId="70C103C1" w14:textId="77777777" w:rsidR="000A278E" w:rsidRPr="000A278E" w:rsidRDefault="000A278E" w:rsidP="000A278E">
            <w:pPr>
              <w:jc w:val="center"/>
              <w:rPr>
                <w:rFonts w:cs="Arial"/>
                <w:bCs/>
                <w:szCs w:val="20"/>
              </w:rPr>
            </w:pPr>
            <w:r w:rsidRPr="000A278E">
              <w:rPr>
                <w:rFonts w:cs="Arial"/>
                <w:bCs/>
                <w:szCs w:val="20"/>
              </w:rPr>
              <w:t>59.</w:t>
            </w:r>
          </w:p>
        </w:tc>
        <w:tc>
          <w:tcPr>
            <w:tcW w:w="4052" w:type="dxa"/>
            <w:vAlign w:val="center"/>
          </w:tcPr>
          <w:p w14:paraId="37B9FB39" w14:textId="1AA590BF" w:rsidR="000A278E" w:rsidRPr="000A278E" w:rsidRDefault="000A278E" w:rsidP="000A278E">
            <w:pPr>
              <w:rPr>
                <w:rFonts w:cs="Arial"/>
                <w:szCs w:val="20"/>
              </w:rPr>
            </w:pPr>
            <w:r w:rsidRPr="000A278E">
              <w:rPr>
                <w:rFonts w:cs="Arial"/>
                <w:szCs w:val="20"/>
              </w:rPr>
              <w:t>Įžemiklio valdymo blokavimas:</w:t>
            </w:r>
          </w:p>
        </w:tc>
        <w:tc>
          <w:tcPr>
            <w:tcW w:w="5358" w:type="dxa"/>
            <w:vAlign w:val="center"/>
          </w:tcPr>
          <w:p w14:paraId="74E79A23"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Vežimėlis darbo padėtyje;</w:t>
            </w:r>
          </w:p>
          <w:p w14:paraId="74112826"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Vežimėlis tarpinėje padėtyje;</w:t>
            </w:r>
          </w:p>
          <w:p w14:paraId="513E2853" w14:textId="77777777" w:rsidR="000A278E" w:rsidRPr="000A278E" w:rsidRDefault="000A278E" w:rsidP="00E51FC7">
            <w:pPr>
              <w:numPr>
                <w:ilvl w:val="0"/>
                <w:numId w:val="35"/>
              </w:numPr>
              <w:suppressAutoHyphens w:val="0"/>
              <w:autoSpaceDN/>
              <w:jc w:val="center"/>
              <w:rPr>
                <w:rFonts w:cs="Arial"/>
                <w:szCs w:val="20"/>
              </w:rPr>
            </w:pPr>
            <w:r w:rsidRPr="000A278E">
              <w:rPr>
                <w:rFonts w:cs="Arial"/>
                <w:szCs w:val="20"/>
              </w:rPr>
              <w:t>Nėra išorinės blokuotės leidžiančiojo signalo.</w:t>
            </w:r>
          </w:p>
        </w:tc>
      </w:tr>
      <w:tr w:rsidR="000A278E" w:rsidRPr="000A278E" w14:paraId="7E484A4D" w14:textId="77777777" w:rsidTr="00CC5691">
        <w:trPr>
          <w:trHeight w:val="576"/>
        </w:trPr>
        <w:tc>
          <w:tcPr>
            <w:tcW w:w="864" w:type="dxa"/>
            <w:vAlign w:val="center"/>
          </w:tcPr>
          <w:p w14:paraId="391AD41E" w14:textId="77777777" w:rsidR="000A278E" w:rsidRPr="000A278E" w:rsidRDefault="000A278E" w:rsidP="000A278E">
            <w:pPr>
              <w:jc w:val="center"/>
              <w:rPr>
                <w:rFonts w:cs="Arial"/>
                <w:bCs/>
                <w:szCs w:val="20"/>
              </w:rPr>
            </w:pPr>
            <w:r w:rsidRPr="000A278E">
              <w:rPr>
                <w:rFonts w:cs="Arial"/>
                <w:bCs/>
                <w:szCs w:val="20"/>
              </w:rPr>
              <w:t>60.</w:t>
            </w:r>
          </w:p>
        </w:tc>
        <w:tc>
          <w:tcPr>
            <w:tcW w:w="4052" w:type="dxa"/>
            <w:vAlign w:val="center"/>
          </w:tcPr>
          <w:p w14:paraId="554867AD" w14:textId="2BB39B32" w:rsidR="000A278E" w:rsidRPr="000A278E" w:rsidRDefault="000A278E" w:rsidP="000A278E">
            <w:pPr>
              <w:rPr>
                <w:rFonts w:cs="Arial"/>
                <w:szCs w:val="20"/>
              </w:rPr>
            </w:pPr>
            <w:r w:rsidRPr="000A278E">
              <w:rPr>
                <w:rFonts w:cs="Arial"/>
                <w:szCs w:val="20"/>
              </w:rPr>
              <w:t>Kabelių skyriaus durelių atidarymas</w:t>
            </w:r>
          </w:p>
        </w:tc>
        <w:tc>
          <w:tcPr>
            <w:tcW w:w="5358" w:type="dxa"/>
            <w:vAlign w:val="center"/>
          </w:tcPr>
          <w:p w14:paraId="55BE3D73" w14:textId="77777777" w:rsidR="000A278E" w:rsidRPr="000A278E" w:rsidRDefault="000A278E" w:rsidP="000A278E">
            <w:pPr>
              <w:jc w:val="center"/>
              <w:rPr>
                <w:rFonts w:cs="Arial"/>
                <w:szCs w:val="20"/>
              </w:rPr>
            </w:pPr>
            <w:r w:rsidRPr="000A278E">
              <w:rPr>
                <w:rFonts w:cs="Arial"/>
                <w:szCs w:val="20"/>
              </w:rPr>
              <w:t xml:space="preserve">Mechaniškai blokuotas esant įtampai </w:t>
            </w:r>
            <w:proofErr w:type="spellStart"/>
            <w:r w:rsidRPr="000A278E">
              <w:rPr>
                <w:rFonts w:cs="Arial"/>
                <w:szCs w:val="20"/>
              </w:rPr>
              <w:t>prijunginyje</w:t>
            </w:r>
            <w:proofErr w:type="spellEnd"/>
          </w:p>
        </w:tc>
      </w:tr>
      <w:tr w:rsidR="000A278E" w:rsidRPr="000A278E" w14:paraId="23D11109" w14:textId="77777777" w:rsidTr="00CC5691">
        <w:trPr>
          <w:trHeight w:val="576"/>
        </w:trPr>
        <w:tc>
          <w:tcPr>
            <w:tcW w:w="864" w:type="dxa"/>
            <w:vAlign w:val="center"/>
          </w:tcPr>
          <w:p w14:paraId="365770E5" w14:textId="77777777" w:rsidR="000A278E" w:rsidRPr="000A278E" w:rsidRDefault="000A278E" w:rsidP="000A278E">
            <w:pPr>
              <w:jc w:val="center"/>
              <w:rPr>
                <w:rFonts w:cs="Arial"/>
                <w:bCs/>
                <w:szCs w:val="20"/>
              </w:rPr>
            </w:pPr>
            <w:r w:rsidRPr="000A278E">
              <w:rPr>
                <w:rFonts w:cs="Arial"/>
                <w:bCs/>
                <w:szCs w:val="20"/>
              </w:rPr>
              <w:lastRenderedPageBreak/>
              <w:t>61.</w:t>
            </w:r>
          </w:p>
        </w:tc>
        <w:tc>
          <w:tcPr>
            <w:tcW w:w="4052" w:type="dxa"/>
            <w:vAlign w:val="center"/>
          </w:tcPr>
          <w:p w14:paraId="5392E405" w14:textId="2237BC88" w:rsidR="000A278E" w:rsidRPr="000A278E" w:rsidRDefault="000A278E" w:rsidP="000A278E">
            <w:pPr>
              <w:rPr>
                <w:rFonts w:cs="Arial"/>
                <w:szCs w:val="20"/>
              </w:rPr>
            </w:pPr>
            <w:r w:rsidRPr="000A278E">
              <w:rPr>
                <w:rFonts w:cs="Arial"/>
                <w:szCs w:val="20"/>
              </w:rPr>
              <w:t>Vežimėlio valdymo ir įžemiklio valdymo blokavimas</w:t>
            </w:r>
          </w:p>
        </w:tc>
        <w:tc>
          <w:tcPr>
            <w:tcW w:w="5358" w:type="dxa"/>
            <w:vAlign w:val="center"/>
          </w:tcPr>
          <w:p w14:paraId="4542840F" w14:textId="77777777" w:rsidR="000A278E" w:rsidRPr="000A278E" w:rsidRDefault="000A278E" w:rsidP="000A278E">
            <w:pPr>
              <w:jc w:val="center"/>
              <w:rPr>
                <w:rFonts w:cs="Arial"/>
                <w:szCs w:val="20"/>
              </w:rPr>
            </w:pPr>
            <w:r w:rsidRPr="000A278E">
              <w:rPr>
                <w:rFonts w:cs="Arial"/>
                <w:szCs w:val="20"/>
              </w:rPr>
              <w:t>Elektromagnetu arba mechaniškai</w:t>
            </w:r>
          </w:p>
        </w:tc>
      </w:tr>
      <w:tr w:rsidR="000A278E" w:rsidRPr="000A278E" w14:paraId="6F8BDC10" w14:textId="77777777" w:rsidTr="00CC5691">
        <w:trPr>
          <w:trHeight w:val="576"/>
        </w:trPr>
        <w:tc>
          <w:tcPr>
            <w:tcW w:w="864" w:type="dxa"/>
            <w:vAlign w:val="center"/>
          </w:tcPr>
          <w:p w14:paraId="26875B17" w14:textId="77777777" w:rsidR="000A278E" w:rsidRPr="000A278E" w:rsidRDefault="000A278E" w:rsidP="000A278E">
            <w:pPr>
              <w:jc w:val="center"/>
              <w:rPr>
                <w:rFonts w:cs="Arial"/>
                <w:bCs/>
                <w:szCs w:val="20"/>
              </w:rPr>
            </w:pPr>
            <w:r w:rsidRPr="000A278E">
              <w:rPr>
                <w:rFonts w:cs="Arial"/>
                <w:bCs/>
                <w:szCs w:val="20"/>
              </w:rPr>
              <w:t>62.</w:t>
            </w:r>
          </w:p>
        </w:tc>
        <w:tc>
          <w:tcPr>
            <w:tcW w:w="4052" w:type="dxa"/>
            <w:vAlign w:val="center"/>
          </w:tcPr>
          <w:p w14:paraId="31BE4C82" w14:textId="0A5B635B" w:rsidR="000A278E" w:rsidRPr="000A278E" w:rsidRDefault="000A278E" w:rsidP="000A278E">
            <w:pPr>
              <w:rPr>
                <w:rFonts w:cs="Arial"/>
                <w:szCs w:val="20"/>
              </w:rPr>
            </w:pPr>
            <w:r w:rsidRPr="000A278E">
              <w:rPr>
                <w:rFonts w:cs="Arial"/>
                <w:szCs w:val="20"/>
              </w:rPr>
              <w:t>Elektromagnetų valdymo įtampa</w:t>
            </w:r>
          </w:p>
        </w:tc>
        <w:tc>
          <w:tcPr>
            <w:tcW w:w="5358" w:type="dxa"/>
            <w:vAlign w:val="center"/>
          </w:tcPr>
          <w:p w14:paraId="6C89F82E" w14:textId="77777777" w:rsidR="000A278E" w:rsidRPr="000A278E" w:rsidRDefault="000A278E" w:rsidP="000A278E">
            <w:pPr>
              <w:jc w:val="center"/>
              <w:rPr>
                <w:rFonts w:cs="Arial"/>
                <w:szCs w:val="20"/>
              </w:rPr>
            </w:pPr>
            <w:r w:rsidRPr="000A278E">
              <w:rPr>
                <w:rFonts w:cs="Arial"/>
                <w:szCs w:val="20"/>
              </w:rPr>
              <w:t>Nurodoma užsakant:</w:t>
            </w:r>
          </w:p>
          <w:p w14:paraId="0402FE91" w14:textId="77777777" w:rsidR="000A278E" w:rsidRPr="000A278E" w:rsidRDefault="000A278E" w:rsidP="000A278E">
            <w:pPr>
              <w:jc w:val="center"/>
              <w:rPr>
                <w:rFonts w:cs="Arial"/>
                <w:szCs w:val="20"/>
              </w:rPr>
            </w:pPr>
          </w:p>
          <w:p w14:paraId="01ECABEA" w14:textId="77777777" w:rsidR="000A278E" w:rsidRPr="000A278E" w:rsidRDefault="000A278E" w:rsidP="00E51FC7">
            <w:pPr>
              <w:numPr>
                <w:ilvl w:val="0"/>
                <w:numId w:val="30"/>
              </w:numPr>
              <w:suppressAutoHyphens w:val="0"/>
              <w:autoSpaceDN/>
              <w:jc w:val="center"/>
              <w:rPr>
                <w:rFonts w:cs="Arial"/>
                <w:szCs w:val="20"/>
              </w:rPr>
            </w:pPr>
            <w:r w:rsidRPr="000A278E">
              <w:rPr>
                <w:rFonts w:cs="Arial"/>
                <w:szCs w:val="20"/>
              </w:rPr>
              <w:t>230 V  DC;</w:t>
            </w:r>
          </w:p>
        </w:tc>
      </w:tr>
      <w:tr w:rsidR="000A278E" w:rsidRPr="000A278E" w14:paraId="75CD9DD5" w14:textId="77777777" w:rsidTr="00CC5691">
        <w:trPr>
          <w:trHeight w:val="576"/>
        </w:trPr>
        <w:tc>
          <w:tcPr>
            <w:tcW w:w="864" w:type="dxa"/>
            <w:vAlign w:val="center"/>
          </w:tcPr>
          <w:p w14:paraId="63864A86" w14:textId="77777777" w:rsidR="000A278E" w:rsidRPr="000A278E" w:rsidRDefault="000A278E" w:rsidP="000A278E">
            <w:pPr>
              <w:jc w:val="center"/>
              <w:rPr>
                <w:rFonts w:cs="Arial"/>
                <w:bCs/>
                <w:szCs w:val="20"/>
              </w:rPr>
            </w:pPr>
            <w:r w:rsidRPr="000A278E">
              <w:rPr>
                <w:rFonts w:cs="Arial"/>
                <w:bCs/>
                <w:szCs w:val="20"/>
              </w:rPr>
              <w:t>63.</w:t>
            </w:r>
          </w:p>
        </w:tc>
        <w:tc>
          <w:tcPr>
            <w:tcW w:w="4052" w:type="dxa"/>
            <w:vAlign w:val="center"/>
          </w:tcPr>
          <w:p w14:paraId="31E5D910" w14:textId="56E10CA2" w:rsidR="000A278E" w:rsidRPr="000A278E" w:rsidRDefault="000A278E" w:rsidP="000A278E">
            <w:pPr>
              <w:rPr>
                <w:rFonts w:cs="Arial"/>
                <w:szCs w:val="20"/>
              </w:rPr>
            </w:pPr>
            <w:r w:rsidRPr="000A278E">
              <w:rPr>
                <w:rFonts w:cs="Arial"/>
                <w:szCs w:val="20"/>
              </w:rPr>
              <w:t>Jungtuvo, vežimėlio ir įžemiklio padėties indikacija</w:t>
            </w:r>
          </w:p>
        </w:tc>
        <w:tc>
          <w:tcPr>
            <w:tcW w:w="5358" w:type="dxa"/>
            <w:vAlign w:val="center"/>
          </w:tcPr>
          <w:p w14:paraId="59C5013E" w14:textId="77777777" w:rsidR="000A278E" w:rsidRPr="000A278E" w:rsidRDefault="000A278E" w:rsidP="000A278E">
            <w:pPr>
              <w:jc w:val="center"/>
              <w:rPr>
                <w:rFonts w:cs="Arial"/>
                <w:szCs w:val="20"/>
              </w:rPr>
            </w:pPr>
            <w:r w:rsidRPr="000A278E">
              <w:rPr>
                <w:rFonts w:cs="Arial"/>
                <w:szCs w:val="20"/>
              </w:rPr>
              <w:t>RAA terminalo ekrane</w:t>
            </w:r>
          </w:p>
        </w:tc>
      </w:tr>
      <w:tr w:rsidR="000A278E" w:rsidRPr="000A278E" w14:paraId="4E7D5ED8" w14:textId="77777777" w:rsidTr="00CC5691">
        <w:trPr>
          <w:trHeight w:val="576"/>
        </w:trPr>
        <w:tc>
          <w:tcPr>
            <w:tcW w:w="864" w:type="dxa"/>
            <w:vAlign w:val="center"/>
          </w:tcPr>
          <w:p w14:paraId="6C2CED50" w14:textId="77777777" w:rsidR="000A278E" w:rsidRPr="000A278E" w:rsidRDefault="000A278E" w:rsidP="000A278E">
            <w:pPr>
              <w:jc w:val="center"/>
              <w:rPr>
                <w:rFonts w:cs="Arial"/>
                <w:bCs/>
                <w:szCs w:val="20"/>
              </w:rPr>
            </w:pPr>
            <w:r w:rsidRPr="000A278E">
              <w:rPr>
                <w:rFonts w:cs="Arial"/>
                <w:bCs/>
                <w:szCs w:val="20"/>
              </w:rPr>
              <w:t>64.</w:t>
            </w:r>
          </w:p>
        </w:tc>
        <w:tc>
          <w:tcPr>
            <w:tcW w:w="4052" w:type="dxa"/>
            <w:vAlign w:val="center"/>
          </w:tcPr>
          <w:p w14:paraId="1298F680" w14:textId="39EE4E2F" w:rsidR="000A278E" w:rsidRPr="000A278E" w:rsidRDefault="000A278E" w:rsidP="000A278E">
            <w:pPr>
              <w:rPr>
                <w:rFonts w:cs="Arial"/>
                <w:szCs w:val="20"/>
              </w:rPr>
            </w:pPr>
            <w:proofErr w:type="spellStart"/>
            <w:r w:rsidRPr="000A278E">
              <w:rPr>
                <w:rFonts w:cs="Arial"/>
                <w:szCs w:val="20"/>
              </w:rPr>
              <w:t>Prijunginio</w:t>
            </w:r>
            <w:proofErr w:type="spellEnd"/>
            <w:r w:rsidRPr="000A278E">
              <w:rPr>
                <w:rFonts w:cs="Arial"/>
                <w:szCs w:val="20"/>
              </w:rPr>
              <w:t xml:space="preserve"> įtampos indikacija:</w:t>
            </w:r>
          </w:p>
        </w:tc>
        <w:tc>
          <w:tcPr>
            <w:tcW w:w="5358" w:type="dxa"/>
            <w:vAlign w:val="center"/>
          </w:tcPr>
          <w:p w14:paraId="1135374A" w14:textId="77777777" w:rsidR="000A278E" w:rsidRPr="000A278E" w:rsidRDefault="000A278E" w:rsidP="00E51FC7">
            <w:pPr>
              <w:numPr>
                <w:ilvl w:val="0"/>
                <w:numId w:val="36"/>
              </w:numPr>
              <w:suppressAutoHyphens w:val="0"/>
              <w:autoSpaceDN/>
              <w:jc w:val="center"/>
              <w:rPr>
                <w:rFonts w:cs="Arial"/>
                <w:szCs w:val="20"/>
              </w:rPr>
            </w:pPr>
            <w:r w:rsidRPr="000A278E">
              <w:rPr>
                <w:rFonts w:cs="Arial"/>
                <w:szCs w:val="20"/>
              </w:rPr>
              <w:t>Šviesinė arba mechaninė narvelio fasade;</w:t>
            </w:r>
          </w:p>
          <w:p w14:paraId="4196BA7F" w14:textId="77777777" w:rsidR="000A278E" w:rsidRPr="000A278E" w:rsidRDefault="000A278E" w:rsidP="00E51FC7">
            <w:pPr>
              <w:numPr>
                <w:ilvl w:val="0"/>
                <w:numId w:val="36"/>
              </w:numPr>
              <w:suppressAutoHyphens w:val="0"/>
              <w:autoSpaceDN/>
              <w:jc w:val="center"/>
              <w:rPr>
                <w:rFonts w:cs="Arial"/>
                <w:szCs w:val="20"/>
              </w:rPr>
            </w:pPr>
            <w:r w:rsidRPr="000A278E">
              <w:rPr>
                <w:rFonts w:cs="Arial"/>
                <w:szCs w:val="20"/>
              </w:rPr>
              <w:t>Informacijos perdavimo į SCADA galimybė.</w:t>
            </w:r>
          </w:p>
        </w:tc>
      </w:tr>
      <w:tr w:rsidR="000A278E" w:rsidRPr="000A278E" w14:paraId="4D7C55BE" w14:textId="77777777" w:rsidTr="00CC5691">
        <w:trPr>
          <w:trHeight w:val="576"/>
        </w:trPr>
        <w:tc>
          <w:tcPr>
            <w:tcW w:w="864" w:type="dxa"/>
            <w:vAlign w:val="center"/>
          </w:tcPr>
          <w:p w14:paraId="3AAC73F6" w14:textId="77777777" w:rsidR="000A278E" w:rsidRPr="000A278E" w:rsidRDefault="000A278E" w:rsidP="000A278E">
            <w:pPr>
              <w:jc w:val="center"/>
              <w:rPr>
                <w:rFonts w:cs="Arial"/>
                <w:bCs/>
                <w:szCs w:val="20"/>
              </w:rPr>
            </w:pPr>
            <w:r w:rsidRPr="000A278E">
              <w:rPr>
                <w:rFonts w:cs="Arial"/>
                <w:bCs/>
                <w:szCs w:val="20"/>
              </w:rPr>
              <w:t>65.</w:t>
            </w:r>
          </w:p>
        </w:tc>
        <w:tc>
          <w:tcPr>
            <w:tcW w:w="4052" w:type="dxa"/>
            <w:vAlign w:val="center"/>
          </w:tcPr>
          <w:p w14:paraId="04E98900" w14:textId="7144C62F" w:rsidR="000A278E" w:rsidRPr="000A278E" w:rsidRDefault="000A278E" w:rsidP="000A278E">
            <w:pPr>
              <w:rPr>
                <w:rFonts w:cs="Arial"/>
                <w:szCs w:val="20"/>
              </w:rPr>
            </w:pPr>
            <w:r w:rsidRPr="000A278E">
              <w:rPr>
                <w:rFonts w:cs="Arial"/>
                <w:szCs w:val="20"/>
              </w:rPr>
              <w:t>Talpinės įtampos kabelyje indikacija</w:t>
            </w:r>
          </w:p>
        </w:tc>
        <w:tc>
          <w:tcPr>
            <w:tcW w:w="5358" w:type="dxa"/>
            <w:vAlign w:val="center"/>
          </w:tcPr>
          <w:p w14:paraId="0E39764E" w14:textId="77777777" w:rsidR="000A278E" w:rsidRPr="000A278E" w:rsidRDefault="000A278E" w:rsidP="000A278E">
            <w:pPr>
              <w:jc w:val="center"/>
              <w:rPr>
                <w:rFonts w:cs="Arial"/>
                <w:szCs w:val="20"/>
              </w:rPr>
            </w:pPr>
            <w:r w:rsidRPr="000A278E">
              <w:rPr>
                <w:rFonts w:cs="Arial"/>
                <w:szCs w:val="20"/>
              </w:rPr>
              <w:t>Pagal Bendrovės talpinių įtampos indikatorių techninius reikalavimus</w:t>
            </w:r>
          </w:p>
        </w:tc>
      </w:tr>
      <w:tr w:rsidR="000A278E" w:rsidRPr="000A278E" w14:paraId="666081A9" w14:textId="77777777" w:rsidTr="00CC5691">
        <w:trPr>
          <w:trHeight w:val="576"/>
        </w:trPr>
        <w:tc>
          <w:tcPr>
            <w:tcW w:w="864" w:type="dxa"/>
            <w:vAlign w:val="center"/>
          </w:tcPr>
          <w:p w14:paraId="35F237D6" w14:textId="77777777" w:rsidR="000A278E" w:rsidRPr="000A278E" w:rsidRDefault="000A278E" w:rsidP="000A278E">
            <w:pPr>
              <w:jc w:val="center"/>
              <w:rPr>
                <w:rFonts w:cs="Arial"/>
                <w:bCs/>
                <w:szCs w:val="20"/>
              </w:rPr>
            </w:pPr>
            <w:r w:rsidRPr="000A278E">
              <w:rPr>
                <w:rFonts w:cs="Arial"/>
                <w:bCs/>
                <w:szCs w:val="20"/>
              </w:rPr>
              <w:t>66.</w:t>
            </w:r>
          </w:p>
        </w:tc>
        <w:tc>
          <w:tcPr>
            <w:tcW w:w="4052" w:type="dxa"/>
            <w:vAlign w:val="center"/>
          </w:tcPr>
          <w:p w14:paraId="2854D01B" w14:textId="2E4316C7" w:rsidR="000A278E" w:rsidRPr="000A278E" w:rsidRDefault="000A278E" w:rsidP="000A278E">
            <w:pPr>
              <w:rPr>
                <w:rFonts w:cs="Arial"/>
                <w:szCs w:val="20"/>
              </w:rPr>
            </w:pPr>
            <w:r w:rsidRPr="000A278E">
              <w:rPr>
                <w:rFonts w:cs="Arial"/>
                <w:szCs w:val="20"/>
              </w:rPr>
              <w:t xml:space="preserve">Turi būti numatyta kabelių </w:t>
            </w:r>
            <w:proofErr w:type="spellStart"/>
            <w:r w:rsidRPr="000A278E">
              <w:rPr>
                <w:rFonts w:cs="Arial"/>
                <w:szCs w:val="20"/>
              </w:rPr>
              <w:t>fazavimo</w:t>
            </w:r>
            <w:proofErr w:type="spellEnd"/>
            <w:r w:rsidRPr="000A278E">
              <w:rPr>
                <w:rFonts w:cs="Arial"/>
                <w:szCs w:val="20"/>
              </w:rPr>
              <w:t xml:space="preserve"> galimybė</w:t>
            </w:r>
          </w:p>
        </w:tc>
        <w:tc>
          <w:tcPr>
            <w:tcW w:w="5358" w:type="dxa"/>
            <w:vAlign w:val="center"/>
          </w:tcPr>
          <w:p w14:paraId="58C05A99" w14:textId="77777777" w:rsidR="000A278E" w:rsidRPr="000A278E" w:rsidRDefault="000A278E" w:rsidP="000A278E">
            <w:pPr>
              <w:jc w:val="center"/>
              <w:rPr>
                <w:rFonts w:cs="Arial"/>
                <w:szCs w:val="20"/>
              </w:rPr>
            </w:pPr>
            <w:r w:rsidRPr="000A278E">
              <w:rPr>
                <w:rFonts w:cs="Arial"/>
                <w:szCs w:val="20"/>
              </w:rPr>
              <w:t>Panaudojant įtampos buvimo kabeliuose kontrolės įtaisus</w:t>
            </w:r>
          </w:p>
        </w:tc>
      </w:tr>
      <w:tr w:rsidR="000A278E" w:rsidRPr="000A278E" w14:paraId="628E6E75" w14:textId="77777777" w:rsidTr="00CC5691">
        <w:trPr>
          <w:trHeight w:val="576"/>
        </w:trPr>
        <w:tc>
          <w:tcPr>
            <w:tcW w:w="864" w:type="dxa"/>
            <w:vAlign w:val="center"/>
          </w:tcPr>
          <w:p w14:paraId="1F5B27AF" w14:textId="77777777" w:rsidR="000A278E" w:rsidRPr="000A278E" w:rsidRDefault="000A278E" w:rsidP="000A278E">
            <w:pPr>
              <w:jc w:val="center"/>
              <w:rPr>
                <w:rFonts w:cs="Arial"/>
                <w:bCs/>
                <w:szCs w:val="20"/>
              </w:rPr>
            </w:pPr>
            <w:r w:rsidRPr="000A278E">
              <w:rPr>
                <w:rFonts w:cs="Arial"/>
                <w:bCs/>
                <w:szCs w:val="20"/>
              </w:rPr>
              <w:t>67.</w:t>
            </w:r>
          </w:p>
        </w:tc>
        <w:tc>
          <w:tcPr>
            <w:tcW w:w="4052" w:type="dxa"/>
            <w:vAlign w:val="center"/>
          </w:tcPr>
          <w:p w14:paraId="070E1EA6" w14:textId="02BD0BF3" w:rsidR="000A278E" w:rsidRPr="000A278E" w:rsidRDefault="000A278E" w:rsidP="000A278E">
            <w:pPr>
              <w:rPr>
                <w:rFonts w:cs="Arial"/>
                <w:szCs w:val="20"/>
              </w:rPr>
            </w:pPr>
            <w:r w:rsidRPr="000A278E">
              <w:rPr>
                <w:rFonts w:cs="Arial"/>
                <w:szCs w:val="20"/>
              </w:rPr>
              <w:t>RAA įrenginių įrengimo vieta</w:t>
            </w:r>
          </w:p>
        </w:tc>
        <w:tc>
          <w:tcPr>
            <w:tcW w:w="5358" w:type="dxa"/>
            <w:vAlign w:val="center"/>
          </w:tcPr>
          <w:p w14:paraId="43BA7104" w14:textId="77777777" w:rsidR="000A278E" w:rsidRPr="000A278E" w:rsidRDefault="000A278E" w:rsidP="000A278E">
            <w:pPr>
              <w:jc w:val="center"/>
              <w:rPr>
                <w:rFonts w:cs="Arial"/>
                <w:szCs w:val="20"/>
              </w:rPr>
            </w:pPr>
            <w:r w:rsidRPr="000A278E">
              <w:rPr>
                <w:rFonts w:cs="Arial"/>
                <w:szCs w:val="20"/>
              </w:rPr>
              <w:t>Žemosios įtampos skyriuje</w:t>
            </w:r>
          </w:p>
        </w:tc>
      </w:tr>
      <w:tr w:rsidR="000A278E" w:rsidRPr="000A278E" w14:paraId="79A0FF1B" w14:textId="77777777" w:rsidTr="00CC5691">
        <w:trPr>
          <w:trHeight w:val="576"/>
        </w:trPr>
        <w:tc>
          <w:tcPr>
            <w:tcW w:w="864" w:type="dxa"/>
            <w:vAlign w:val="center"/>
          </w:tcPr>
          <w:p w14:paraId="0D306DB3" w14:textId="77777777" w:rsidR="000A278E" w:rsidRPr="000A278E" w:rsidRDefault="000A278E" w:rsidP="000A278E">
            <w:pPr>
              <w:jc w:val="center"/>
              <w:rPr>
                <w:rFonts w:cs="Arial"/>
                <w:bCs/>
                <w:szCs w:val="20"/>
              </w:rPr>
            </w:pPr>
            <w:r w:rsidRPr="000A278E">
              <w:rPr>
                <w:rFonts w:cs="Arial"/>
                <w:bCs/>
                <w:szCs w:val="20"/>
              </w:rPr>
              <w:t>68.</w:t>
            </w:r>
          </w:p>
        </w:tc>
        <w:tc>
          <w:tcPr>
            <w:tcW w:w="4052" w:type="dxa"/>
            <w:vAlign w:val="center"/>
          </w:tcPr>
          <w:p w14:paraId="15ED34C9" w14:textId="2B99C953" w:rsidR="000A278E" w:rsidRPr="000A278E" w:rsidRDefault="000A278E" w:rsidP="000A278E">
            <w:pPr>
              <w:rPr>
                <w:rFonts w:cs="Arial"/>
                <w:szCs w:val="20"/>
              </w:rPr>
            </w:pPr>
            <w:r w:rsidRPr="000A278E">
              <w:rPr>
                <w:rFonts w:cs="Arial"/>
                <w:szCs w:val="20"/>
              </w:rPr>
              <w:t>Narvelio apsaugų ir automatikos terminalas</w:t>
            </w:r>
          </w:p>
        </w:tc>
        <w:tc>
          <w:tcPr>
            <w:tcW w:w="5358" w:type="dxa"/>
            <w:vAlign w:val="center"/>
          </w:tcPr>
          <w:p w14:paraId="480EC4CE" w14:textId="77777777" w:rsidR="000A278E" w:rsidRPr="000A278E" w:rsidRDefault="000A278E" w:rsidP="000A278E">
            <w:pPr>
              <w:jc w:val="center"/>
              <w:rPr>
                <w:rFonts w:cs="Arial"/>
                <w:szCs w:val="20"/>
              </w:rPr>
            </w:pPr>
            <w:r w:rsidRPr="000A278E">
              <w:rPr>
                <w:rFonts w:cs="Arial"/>
                <w:szCs w:val="20"/>
              </w:rPr>
              <w:t>Pagal Bendrovės techninius reikalavimus</w:t>
            </w:r>
          </w:p>
        </w:tc>
      </w:tr>
      <w:tr w:rsidR="000A278E" w:rsidRPr="000A278E" w14:paraId="2E9E17B6" w14:textId="77777777" w:rsidTr="00CC5691">
        <w:trPr>
          <w:trHeight w:val="576"/>
        </w:trPr>
        <w:tc>
          <w:tcPr>
            <w:tcW w:w="864" w:type="dxa"/>
            <w:vAlign w:val="center"/>
          </w:tcPr>
          <w:p w14:paraId="30679AB5" w14:textId="77777777" w:rsidR="000A278E" w:rsidRPr="000A278E" w:rsidRDefault="000A278E" w:rsidP="000A278E">
            <w:pPr>
              <w:jc w:val="center"/>
              <w:rPr>
                <w:rFonts w:cs="Arial"/>
                <w:bCs/>
                <w:szCs w:val="20"/>
              </w:rPr>
            </w:pPr>
            <w:r w:rsidRPr="000A278E">
              <w:rPr>
                <w:rFonts w:cs="Arial"/>
                <w:bCs/>
                <w:szCs w:val="20"/>
              </w:rPr>
              <w:t>69.</w:t>
            </w:r>
          </w:p>
        </w:tc>
        <w:tc>
          <w:tcPr>
            <w:tcW w:w="4052" w:type="dxa"/>
            <w:vAlign w:val="center"/>
          </w:tcPr>
          <w:p w14:paraId="11A6DAD0" w14:textId="65E68F04" w:rsidR="000A278E" w:rsidRPr="000A278E" w:rsidRDefault="000A278E" w:rsidP="000A278E">
            <w:pPr>
              <w:rPr>
                <w:rFonts w:cs="Arial"/>
                <w:szCs w:val="20"/>
              </w:rPr>
            </w:pPr>
            <w:r w:rsidRPr="000A278E">
              <w:rPr>
                <w:rFonts w:cs="Arial"/>
                <w:szCs w:val="20"/>
              </w:rPr>
              <w:t>JRĮ raktas</w:t>
            </w:r>
          </w:p>
        </w:tc>
        <w:tc>
          <w:tcPr>
            <w:tcW w:w="5358" w:type="dxa"/>
            <w:vAlign w:val="center"/>
          </w:tcPr>
          <w:p w14:paraId="492514DC" w14:textId="77777777" w:rsidR="000A278E" w:rsidRPr="000A278E" w:rsidRDefault="000A278E" w:rsidP="000A278E">
            <w:pPr>
              <w:jc w:val="center"/>
              <w:rPr>
                <w:rFonts w:cs="Arial"/>
                <w:szCs w:val="20"/>
              </w:rPr>
            </w:pPr>
            <w:r w:rsidRPr="000A278E">
              <w:rPr>
                <w:rFonts w:cs="Arial"/>
                <w:szCs w:val="20"/>
              </w:rPr>
              <w:t>Montuojamas narvelio žemos įtampos skydo durelėse. Rakto padėties signalas į SCADA</w:t>
            </w:r>
          </w:p>
        </w:tc>
      </w:tr>
      <w:tr w:rsidR="000A278E" w:rsidRPr="000A278E" w14:paraId="585B7E7E" w14:textId="77777777" w:rsidTr="00CC5691">
        <w:trPr>
          <w:trHeight w:val="576"/>
        </w:trPr>
        <w:tc>
          <w:tcPr>
            <w:tcW w:w="864" w:type="dxa"/>
            <w:vAlign w:val="center"/>
          </w:tcPr>
          <w:p w14:paraId="02006827" w14:textId="77777777" w:rsidR="000A278E" w:rsidRPr="000A278E" w:rsidRDefault="000A278E" w:rsidP="000A278E">
            <w:pPr>
              <w:jc w:val="center"/>
              <w:rPr>
                <w:rFonts w:cs="Arial"/>
                <w:bCs/>
                <w:szCs w:val="20"/>
              </w:rPr>
            </w:pPr>
            <w:r w:rsidRPr="000A278E">
              <w:rPr>
                <w:rFonts w:cs="Arial"/>
                <w:bCs/>
                <w:szCs w:val="20"/>
              </w:rPr>
              <w:t>70.</w:t>
            </w:r>
          </w:p>
        </w:tc>
        <w:tc>
          <w:tcPr>
            <w:tcW w:w="4052" w:type="dxa"/>
            <w:vAlign w:val="center"/>
          </w:tcPr>
          <w:p w14:paraId="64A85B22" w14:textId="28356B37" w:rsidR="000A278E" w:rsidRPr="000A278E" w:rsidRDefault="000A278E" w:rsidP="000A278E">
            <w:pPr>
              <w:rPr>
                <w:rFonts w:cs="Arial"/>
                <w:szCs w:val="20"/>
              </w:rPr>
            </w:pPr>
            <w:r w:rsidRPr="000A278E">
              <w:rPr>
                <w:rFonts w:cs="Arial"/>
                <w:szCs w:val="20"/>
              </w:rPr>
              <w:t>Automatiniai jungikliai apsaugos grandinėms, valdymo grandinėms, jungtuvo pavaros, bei apšvietimo maitinimui</w:t>
            </w:r>
          </w:p>
        </w:tc>
        <w:tc>
          <w:tcPr>
            <w:tcW w:w="5358" w:type="dxa"/>
            <w:vAlign w:val="center"/>
          </w:tcPr>
          <w:p w14:paraId="29BD25AF" w14:textId="77777777" w:rsidR="000A278E" w:rsidRPr="000A278E" w:rsidRDefault="000A278E" w:rsidP="000A278E">
            <w:pPr>
              <w:jc w:val="center"/>
              <w:rPr>
                <w:rFonts w:cs="Arial"/>
                <w:szCs w:val="20"/>
              </w:rPr>
            </w:pPr>
            <w:r w:rsidRPr="000A278E">
              <w:rPr>
                <w:rFonts w:cs="Arial"/>
                <w:szCs w:val="20"/>
              </w:rPr>
              <w:t>Narvelio žemosios įtampos skyriuje pagal Bendrovės techninius reikalavimus</w:t>
            </w:r>
          </w:p>
        </w:tc>
      </w:tr>
      <w:tr w:rsidR="000A278E" w:rsidRPr="000A278E" w14:paraId="3BEF9916" w14:textId="77777777" w:rsidTr="00CC5691">
        <w:trPr>
          <w:trHeight w:val="576"/>
        </w:trPr>
        <w:tc>
          <w:tcPr>
            <w:tcW w:w="864" w:type="dxa"/>
            <w:vAlign w:val="center"/>
          </w:tcPr>
          <w:p w14:paraId="49109265" w14:textId="77777777" w:rsidR="000A278E" w:rsidRPr="000A278E" w:rsidRDefault="000A278E" w:rsidP="000A278E">
            <w:pPr>
              <w:jc w:val="center"/>
              <w:rPr>
                <w:rFonts w:cs="Arial"/>
                <w:bCs/>
                <w:szCs w:val="20"/>
              </w:rPr>
            </w:pPr>
            <w:r w:rsidRPr="000A278E">
              <w:rPr>
                <w:rFonts w:cs="Arial"/>
                <w:bCs/>
                <w:szCs w:val="20"/>
              </w:rPr>
              <w:t>71.</w:t>
            </w:r>
          </w:p>
        </w:tc>
        <w:tc>
          <w:tcPr>
            <w:tcW w:w="4052" w:type="dxa"/>
            <w:vAlign w:val="center"/>
          </w:tcPr>
          <w:p w14:paraId="1BCD18BE" w14:textId="3BF40CE3" w:rsidR="000A278E" w:rsidRPr="000A278E" w:rsidRDefault="000A278E" w:rsidP="000A278E">
            <w:pPr>
              <w:rPr>
                <w:rFonts w:cs="Arial"/>
                <w:szCs w:val="20"/>
              </w:rPr>
            </w:pPr>
            <w:r w:rsidRPr="000A278E">
              <w:rPr>
                <w:rFonts w:cs="Arial"/>
                <w:szCs w:val="20"/>
              </w:rPr>
              <w:t>Automatinių jungiklių skaičius</w:t>
            </w:r>
          </w:p>
        </w:tc>
        <w:tc>
          <w:tcPr>
            <w:tcW w:w="5358" w:type="dxa"/>
            <w:vAlign w:val="center"/>
          </w:tcPr>
          <w:p w14:paraId="263AE1A7" w14:textId="162D6C2F" w:rsidR="000A278E" w:rsidRPr="000A278E" w:rsidRDefault="00CC5691" w:rsidP="000A278E">
            <w:pPr>
              <w:jc w:val="center"/>
              <w:rPr>
                <w:rFonts w:cs="Arial"/>
                <w:szCs w:val="20"/>
              </w:rPr>
            </w:pPr>
            <w:r>
              <w:rPr>
                <w:rFonts w:cs="Arial"/>
                <w:szCs w:val="20"/>
              </w:rPr>
              <w:t>Parenkama projektavimo darbų metu</w:t>
            </w:r>
          </w:p>
        </w:tc>
      </w:tr>
      <w:tr w:rsidR="000A278E" w:rsidRPr="000A278E" w14:paraId="118750E1" w14:textId="77777777" w:rsidTr="00CC5691">
        <w:trPr>
          <w:trHeight w:val="576"/>
        </w:trPr>
        <w:tc>
          <w:tcPr>
            <w:tcW w:w="864" w:type="dxa"/>
            <w:vAlign w:val="center"/>
          </w:tcPr>
          <w:p w14:paraId="71D0BD87" w14:textId="77777777" w:rsidR="000A278E" w:rsidRPr="000A278E" w:rsidRDefault="000A278E" w:rsidP="000A278E">
            <w:pPr>
              <w:jc w:val="center"/>
              <w:rPr>
                <w:rFonts w:cs="Arial"/>
                <w:bCs/>
                <w:szCs w:val="20"/>
              </w:rPr>
            </w:pPr>
            <w:r w:rsidRPr="000A278E">
              <w:rPr>
                <w:rFonts w:cs="Arial"/>
                <w:bCs/>
                <w:szCs w:val="20"/>
              </w:rPr>
              <w:t>72.</w:t>
            </w:r>
          </w:p>
        </w:tc>
        <w:tc>
          <w:tcPr>
            <w:tcW w:w="4052" w:type="dxa"/>
            <w:vAlign w:val="center"/>
          </w:tcPr>
          <w:p w14:paraId="7003CA64" w14:textId="2A3B7CC5" w:rsidR="000A278E" w:rsidRPr="000A278E" w:rsidRDefault="000A278E" w:rsidP="000A278E">
            <w:pPr>
              <w:rPr>
                <w:rFonts w:cs="Arial"/>
                <w:szCs w:val="20"/>
              </w:rPr>
            </w:pPr>
            <w:r w:rsidRPr="000A278E">
              <w:rPr>
                <w:rFonts w:cs="Arial"/>
                <w:szCs w:val="20"/>
              </w:rPr>
              <w:t xml:space="preserve">Elektros energijos apskaitos grandinių bandymo </w:t>
            </w:r>
            <w:proofErr w:type="spellStart"/>
            <w:r w:rsidRPr="000A278E">
              <w:rPr>
                <w:rFonts w:cs="Arial"/>
                <w:szCs w:val="20"/>
              </w:rPr>
              <w:t>gnybtynas</w:t>
            </w:r>
            <w:proofErr w:type="spellEnd"/>
          </w:p>
        </w:tc>
        <w:tc>
          <w:tcPr>
            <w:tcW w:w="5358" w:type="dxa"/>
            <w:vAlign w:val="center"/>
          </w:tcPr>
          <w:p w14:paraId="5C786353" w14:textId="77777777" w:rsidR="000A278E" w:rsidRPr="000A278E" w:rsidRDefault="000A278E" w:rsidP="000A278E">
            <w:pPr>
              <w:jc w:val="center"/>
              <w:rPr>
                <w:rFonts w:cs="Arial"/>
                <w:szCs w:val="20"/>
              </w:rPr>
            </w:pPr>
            <w:r w:rsidRPr="000A278E">
              <w:rPr>
                <w:rFonts w:cs="Arial"/>
                <w:szCs w:val="20"/>
              </w:rPr>
              <w:t>Narvelio žemosios įtampos skyriuje, plombuojamas</w:t>
            </w:r>
          </w:p>
        </w:tc>
      </w:tr>
      <w:tr w:rsidR="000A278E" w:rsidRPr="000A278E" w14:paraId="46D8EA4B" w14:textId="77777777" w:rsidTr="00CC5691">
        <w:trPr>
          <w:trHeight w:val="576"/>
        </w:trPr>
        <w:tc>
          <w:tcPr>
            <w:tcW w:w="864" w:type="dxa"/>
            <w:vAlign w:val="center"/>
          </w:tcPr>
          <w:p w14:paraId="0F368688" w14:textId="77777777" w:rsidR="000A278E" w:rsidRPr="000A278E" w:rsidRDefault="000A278E" w:rsidP="000A278E">
            <w:pPr>
              <w:jc w:val="center"/>
              <w:rPr>
                <w:rFonts w:cs="Arial"/>
                <w:bCs/>
                <w:szCs w:val="20"/>
              </w:rPr>
            </w:pPr>
            <w:r w:rsidRPr="000A278E">
              <w:rPr>
                <w:rFonts w:cs="Arial"/>
                <w:bCs/>
                <w:szCs w:val="20"/>
              </w:rPr>
              <w:t>73.</w:t>
            </w:r>
          </w:p>
        </w:tc>
        <w:tc>
          <w:tcPr>
            <w:tcW w:w="4052" w:type="dxa"/>
            <w:vAlign w:val="center"/>
          </w:tcPr>
          <w:p w14:paraId="39D3CB20" w14:textId="551331C0" w:rsidR="000A278E" w:rsidRPr="000A278E" w:rsidRDefault="000A278E" w:rsidP="000A278E">
            <w:pPr>
              <w:rPr>
                <w:rFonts w:cs="Arial"/>
                <w:szCs w:val="20"/>
              </w:rPr>
            </w:pPr>
            <w:r w:rsidRPr="000A278E">
              <w:rPr>
                <w:rFonts w:cs="Arial"/>
                <w:szCs w:val="20"/>
              </w:rPr>
              <w:t>Elektros energijos skaitiklis</w:t>
            </w:r>
          </w:p>
        </w:tc>
        <w:tc>
          <w:tcPr>
            <w:tcW w:w="5358" w:type="dxa"/>
            <w:vAlign w:val="center"/>
          </w:tcPr>
          <w:p w14:paraId="0D245B8D" w14:textId="77777777" w:rsidR="000A278E" w:rsidRPr="000A278E" w:rsidRDefault="000A278E" w:rsidP="000A278E">
            <w:pPr>
              <w:jc w:val="center"/>
              <w:rPr>
                <w:rFonts w:cs="Arial"/>
                <w:szCs w:val="20"/>
              </w:rPr>
            </w:pPr>
            <w:r w:rsidRPr="000A278E">
              <w:rPr>
                <w:rFonts w:cs="Arial"/>
                <w:szCs w:val="20"/>
              </w:rPr>
              <w:t>Narvelio žemosios įtampos skyriuje numatoma vieta montavimui ir sumontuotos grandinės</w:t>
            </w:r>
          </w:p>
        </w:tc>
      </w:tr>
      <w:tr w:rsidR="000A278E" w:rsidRPr="000A278E" w14:paraId="1A2D414F" w14:textId="77777777" w:rsidTr="00CC5691">
        <w:trPr>
          <w:trHeight w:val="576"/>
        </w:trPr>
        <w:tc>
          <w:tcPr>
            <w:tcW w:w="864" w:type="dxa"/>
            <w:vAlign w:val="center"/>
          </w:tcPr>
          <w:p w14:paraId="0AA11052" w14:textId="77777777" w:rsidR="000A278E" w:rsidRPr="000A278E" w:rsidRDefault="000A278E" w:rsidP="000A278E">
            <w:pPr>
              <w:jc w:val="center"/>
              <w:rPr>
                <w:rFonts w:cs="Arial"/>
                <w:bCs/>
                <w:szCs w:val="20"/>
              </w:rPr>
            </w:pPr>
            <w:r w:rsidRPr="000A278E">
              <w:rPr>
                <w:rFonts w:cs="Arial"/>
                <w:bCs/>
                <w:szCs w:val="20"/>
              </w:rPr>
              <w:t>74.</w:t>
            </w:r>
          </w:p>
        </w:tc>
        <w:tc>
          <w:tcPr>
            <w:tcW w:w="4052" w:type="dxa"/>
            <w:vAlign w:val="center"/>
          </w:tcPr>
          <w:p w14:paraId="5FFBE1CB" w14:textId="026F1A1D" w:rsidR="000A278E" w:rsidRPr="000A278E" w:rsidRDefault="000A278E" w:rsidP="000A278E">
            <w:pPr>
              <w:rPr>
                <w:rFonts w:cs="Arial"/>
                <w:szCs w:val="20"/>
              </w:rPr>
            </w:pPr>
            <w:r w:rsidRPr="000A278E">
              <w:rPr>
                <w:rFonts w:cs="Arial"/>
                <w:szCs w:val="20"/>
              </w:rPr>
              <w:t>Srovės transformatoriai</w:t>
            </w:r>
          </w:p>
        </w:tc>
        <w:tc>
          <w:tcPr>
            <w:tcW w:w="5358" w:type="dxa"/>
            <w:vAlign w:val="center"/>
          </w:tcPr>
          <w:p w14:paraId="5D1217F0" w14:textId="77777777" w:rsidR="000A278E" w:rsidRPr="000A278E" w:rsidRDefault="000A278E" w:rsidP="000A278E">
            <w:pPr>
              <w:jc w:val="center"/>
              <w:rPr>
                <w:rFonts w:cs="Arial"/>
                <w:szCs w:val="20"/>
              </w:rPr>
            </w:pPr>
            <w:r w:rsidRPr="000A278E">
              <w:rPr>
                <w:rFonts w:cs="Arial"/>
                <w:szCs w:val="20"/>
              </w:rPr>
              <w:t>Parametrai nustatomi projektuojant pagal Bendrovės techninius reikalavimus</w:t>
            </w:r>
          </w:p>
        </w:tc>
      </w:tr>
      <w:tr w:rsidR="000A278E" w:rsidRPr="000A278E" w14:paraId="32BAFE35" w14:textId="77777777" w:rsidTr="00CC5691">
        <w:trPr>
          <w:trHeight w:val="576"/>
        </w:trPr>
        <w:tc>
          <w:tcPr>
            <w:tcW w:w="864" w:type="dxa"/>
            <w:vAlign w:val="center"/>
          </w:tcPr>
          <w:p w14:paraId="552F357C" w14:textId="77777777" w:rsidR="000A278E" w:rsidRPr="000A278E" w:rsidRDefault="000A278E" w:rsidP="000A278E">
            <w:pPr>
              <w:jc w:val="center"/>
              <w:rPr>
                <w:rFonts w:cs="Arial"/>
                <w:bCs/>
                <w:szCs w:val="20"/>
              </w:rPr>
            </w:pPr>
            <w:r w:rsidRPr="000A278E">
              <w:rPr>
                <w:rFonts w:cs="Arial"/>
                <w:bCs/>
                <w:szCs w:val="20"/>
              </w:rPr>
              <w:t>75.</w:t>
            </w:r>
          </w:p>
        </w:tc>
        <w:tc>
          <w:tcPr>
            <w:tcW w:w="4052" w:type="dxa"/>
            <w:vAlign w:val="center"/>
          </w:tcPr>
          <w:p w14:paraId="0F23C252" w14:textId="67DBFC27" w:rsidR="000A278E" w:rsidRPr="000A278E" w:rsidRDefault="000A278E" w:rsidP="000A278E">
            <w:pPr>
              <w:rPr>
                <w:rFonts w:cs="Arial"/>
                <w:szCs w:val="20"/>
              </w:rPr>
            </w:pPr>
            <w:r w:rsidRPr="000A278E">
              <w:rPr>
                <w:rFonts w:cs="Arial"/>
                <w:szCs w:val="20"/>
              </w:rPr>
              <w:t>Antrinių grandinių sujungimai tarp narvelių</w:t>
            </w:r>
          </w:p>
        </w:tc>
        <w:tc>
          <w:tcPr>
            <w:tcW w:w="5358" w:type="dxa"/>
            <w:vAlign w:val="center"/>
          </w:tcPr>
          <w:p w14:paraId="69E28952" w14:textId="77777777" w:rsidR="000A278E" w:rsidRPr="000A278E" w:rsidRDefault="000A278E" w:rsidP="000A278E">
            <w:pPr>
              <w:jc w:val="center"/>
              <w:rPr>
                <w:rFonts w:cs="Arial"/>
                <w:szCs w:val="20"/>
              </w:rPr>
            </w:pPr>
            <w:r w:rsidRPr="000A278E">
              <w:rPr>
                <w:rFonts w:cs="Arial"/>
                <w:szCs w:val="20"/>
              </w:rPr>
              <w:t>Išpildyti tarpinius gnybtus. Tarpiniai gnybtinai tarp narvelių sujungiami gamyklinėmis jungtimis</w:t>
            </w:r>
          </w:p>
        </w:tc>
      </w:tr>
      <w:tr w:rsidR="000A278E" w:rsidRPr="000A278E" w14:paraId="30174B69" w14:textId="77777777" w:rsidTr="00CC5691">
        <w:trPr>
          <w:trHeight w:val="576"/>
        </w:trPr>
        <w:tc>
          <w:tcPr>
            <w:tcW w:w="864" w:type="dxa"/>
            <w:vAlign w:val="center"/>
          </w:tcPr>
          <w:p w14:paraId="4AB714EA" w14:textId="77777777" w:rsidR="000A278E" w:rsidRPr="000A278E" w:rsidRDefault="000A278E" w:rsidP="000A278E">
            <w:pPr>
              <w:jc w:val="center"/>
              <w:rPr>
                <w:rFonts w:cs="Arial"/>
                <w:bCs/>
                <w:szCs w:val="20"/>
              </w:rPr>
            </w:pPr>
            <w:r w:rsidRPr="000A278E">
              <w:rPr>
                <w:rFonts w:cs="Arial"/>
                <w:bCs/>
                <w:szCs w:val="20"/>
              </w:rPr>
              <w:t>76.</w:t>
            </w:r>
          </w:p>
        </w:tc>
        <w:tc>
          <w:tcPr>
            <w:tcW w:w="4052" w:type="dxa"/>
            <w:vAlign w:val="center"/>
          </w:tcPr>
          <w:p w14:paraId="6CAA30CB" w14:textId="3288F8C4" w:rsidR="000A278E" w:rsidRPr="000A278E" w:rsidRDefault="000A278E" w:rsidP="000A278E">
            <w:pPr>
              <w:rPr>
                <w:rFonts w:cs="Arial"/>
                <w:szCs w:val="20"/>
              </w:rPr>
            </w:pPr>
            <w:r w:rsidRPr="000A278E">
              <w:rPr>
                <w:rFonts w:cs="Arial"/>
                <w:szCs w:val="20"/>
              </w:rPr>
              <w:t>Antrinių grandinių laidai</w:t>
            </w:r>
          </w:p>
        </w:tc>
        <w:tc>
          <w:tcPr>
            <w:tcW w:w="5358" w:type="dxa"/>
            <w:vAlign w:val="center"/>
          </w:tcPr>
          <w:p w14:paraId="581EC924" w14:textId="77777777" w:rsidR="000A278E" w:rsidRPr="000A278E" w:rsidRDefault="000A278E" w:rsidP="000A278E">
            <w:pPr>
              <w:jc w:val="center"/>
              <w:rPr>
                <w:rFonts w:cs="Arial"/>
                <w:szCs w:val="20"/>
              </w:rPr>
            </w:pPr>
            <w:r w:rsidRPr="000A278E">
              <w:rPr>
                <w:rFonts w:cs="Arial"/>
                <w:szCs w:val="20"/>
              </w:rPr>
              <w:t>Turi turėti žymenis</w:t>
            </w:r>
          </w:p>
        </w:tc>
      </w:tr>
      <w:tr w:rsidR="000A278E" w:rsidRPr="000A278E" w14:paraId="515A6F74" w14:textId="77777777" w:rsidTr="00CC5691">
        <w:trPr>
          <w:trHeight w:val="576"/>
        </w:trPr>
        <w:tc>
          <w:tcPr>
            <w:tcW w:w="864" w:type="dxa"/>
            <w:vAlign w:val="center"/>
          </w:tcPr>
          <w:p w14:paraId="08B4D31D" w14:textId="77777777" w:rsidR="000A278E" w:rsidRPr="000A278E" w:rsidRDefault="000A278E" w:rsidP="000A278E">
            <w:pPr>
              <w:jc w:val="center"/>
              <w:rPr>
                <w:rFonts w:cs="Arial"/>
                <w:bCs/>
                <w:szCs w:val="20"/>
              </w:rPr>
            </w:pPr>
            <w:r w:rsidRPr="000A278E">
              <w:rPr>
                <w:rFonts w:cs="Arial"/>
                <w:bCs/>
                <w:szCs w:val="20"/>
              </w:rPr>
              <w:t>77.</w:t>
            </w:r>
          </w:p>
        </w:tc>
        <w:tc>
          <w:tcPr>
            <w:tcW w:w="4052" w:type="dxa"/>
            <w:vAlign w:val="center"/>
          </w:tcPr>
          <w:p w14:paraId="1C13BC74" w14:textId="72E79B76" w:rsidR="000A278E" w:rsidRPr="000A278E" w:rsidRDefault="000A278E" w:rsidP="000A278E">
            <w:pPr>
              <w:rPr>
                <w:rFonts w:cs="Arial"/>
                <w:szCs w:val="20"/>
              </w:rPr>
            </w:pPr>
            <w:r w:rsidRPr="000A278E">
              <w:rPr>
                <w:rFonts w:cs="Arial"/>
                <w:szCs w:val="20"/>
              </w:rPr>
              <w:t xml:space="preserve">Srovės, įtampos ir išjungimo grandinių </w:t>
            </w:r>
            <w:proofErr w:type="spellStart"/>
            <w:r w:rsidRPr="000A278E">
              <w:rPr>
                <w:rFonts w:cs="Arial"/>
                <w:szCs w:val="20"/>
              </w:rPr>
              <w:t>gnybtynai</w:t>
            </w:r>
            <w:proofErr w:type="spellEnd"/>
          </w:p>
        </w:tc>
        <w:tc>
          <w:tcPr>
            <w:tcW w:w="5358" w:type="dxa"/>
            <w:vAlign w:val="center"/>
          </w:tcPr>
          <w:p w14:paraId="3C317B78" w14:textId="77777777" w:rsidR="000A278E" w:rsidRPr="000A278E" w:rsidRDefault="000A278E" w:rsidP="000A278E">
            <w:pPr>
              <w:jc w:val="center"/>
              <w:rPr>
                <w:rFonts w:cs="Arial"/>
                <w:szCs w:val="20"/>
              </w:rPr>
            </w:pPr>
            <w:r w:rsidRPr="000A278E">
              <w:rPr>
                <w:rFonts w:cs="Arial"/>
                <w:szCs w:val="20"/>
              </w:rPr>
              <w:t>Turi turėti išjungiamas terpes ir lizdus pajungti testavimo įrangai</w:t>
            </w:r>
          </w:p>
        </w:tc>
      </w:tr>
      <w:tr w:rsidR="000A278E" w:rsidRPr="000A278E" w14:paraId="41379FA5" w14:textId="77777777" w:rsidTr="00CC5691">
        <w:trPr>
          <w:trHeight w:val="576"/>
        </w:trPr>
        <w:tc>
          <w:tcPr>
            <w:tcW w:w="864" w:type="dxa"/>
            <w:vAlign w:val="center"/>
          </w:tcPr>
          <w:p w14:paraId="15728C36" w14:textId="77777777" w:rsidR="000A278E" w:rsidRPr="000A278E" w:rsidRDefault="000A278E" w:rsidP="000A278E">
            <w:pPr>
              <w:jc w:val="center"/>
              <w:rPr>
                <w:rFonts w:cs="Arial"/>
                <w:bCs/>
                <w:szCs w:val="20"/>
              </w:rPr>
            </w:pPr>
            <w:r w:rsidRPr="000A278E">
              <w:rPr>
                <w:rFonts w:cs="Arial"/>
                <w:bCs/>
                <w:szCs w:val="20"/>
              </w:rPr>
              <w:t>78.</w:t>
            </w:r>
          </w:p>
        </w:tc>
        <w:tc>
          <w:tcPr>
            <w:tcW w:w="4052" w:type="dxa"/>
            <w:vAlign w:val="center"/>
          </w:tcPr>
          <w:p w14:paraId="6679A9A3" w14:textId="1D7B9B9A" w:rsidR="000A278E" w:rsidRPr="000A278E" w:rsidRDefault="000A278E" w:rsidP="000A278E">
            <w:pPr>
              <w:rPr>
                <w:rFonts w:cs="Arial"/>
                <w:szCs w:val="20"/>
              </w:rPr>
            </w:pPr>
            <w:r w:rsidRPr="000A278E">
              <w:rPr>
                <w:rFonts w:cs="Arial"/>
                <w:szCs w:val="20"/>
              </w:rPr>
              <w:t>Užrašai (lietuvių kalba)</w:t>
            </w:r>
          </w:p>
        </w:tc>
        <w:tc>
          <w:tcPr>
            <w:tcW w:w="5358" w:type="dxa"/>
            <w:vAlign w:val="center"/>
          </w:tcPr>
          <w:p w14:paraId="646DD0FE" w14:textId="77777777" w:rsidR="000A278E" w:rsidRPr="000A278E" w:rsidRDefault="000A278E" w:rsidP="000A278E">
            <w:pPr>
              <w:jc w:val="center"/>
              <w:rPr>
                <w:rFonts w:cs="Arial"/>
                <w:szCs w:val="20"/>
              </w:rPr>
            </w:pPr>
            <w:r w:rsidRPr="000A278E">
              <w:rPr>
                <w:rFonts w:cs="Arial"/>
                <w:szCs w:val="20"/>
              </w:rPr>
              <w:t>Turi būti reikiami užrašai ant:</w:t>
            </w:r>
          </w:p>
          <w:p w14:paraId="63F78700"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valdymo elementų;</w:t>
            </w:r>
          </w:p>
          <w:p w14:paraId="2A02E5F7"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RAA įrenginių;</w:t>
            </w:r>
          </w:p>
          <w:p w14:paraId="4C3CFBD6"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aukštosios įtampos skyrių durelių (skydų);</w:t>
            </w:r>
          </w:p>
          <w:p w14:paraId="5A96290B" w14:textId="77777777" w:rsidR="000A278E" w:rsidRPr="000A278E" w:rsidRDefault="000A278E" w:rsidP="00E51FC7">
            <w:pPr>
              <w:numPr>
                <w:ilvl w:val="0"/>
                <w:numId w:val="37"/>
              </w:numPr>
              <w:suppressAutoHyphens w:val="0"/>
              <w:autoSpaceDN/>
              <w:jc w:val="center"/>
              <w:rPr>
                <w:rFonts w:cs="Arial"/>
                <w:szCs w:val="20"/>
              </w:rPr>
            </w:pPr>
            <w:r w:rsidRPr="000A278E">
              <w:rPr>
                <w:rFonts w:cs="Arial"/>
                <w:szCs w:val="20"/>
              </w:rPr>
              <w:t>automatinių jungiklių.</w:t>
            </w:r>
          </w:p>
          <w:p w14:paraId="4DB15ED7" w14:textId="77777777" w:rsidR="000A278E" w:rsidRPr="000A278E" w:rsidRDefault="000A278E" w:rsidP="000A278E">
            <w:pPr>
              <w:ind w:left="360"/>
              <w:jc w:val="center"/>
              <w:rPr>
                <w:rFonts w:cs="Arial"/>
                <w:szCs w:val="20"/>
              </w:rPr>
            </w:pPr>
          </w:p>
          <w:p w14:paraId="289041C3" w14:textId="77777777" w:rsidR="000A278E" w:rsidRPr="000A278E" w:rsidRDefault="000A278E" w:rsidP="000A278E">
            <w:pPr>
              <w:jc w:val="center"/>
              <w:rPr>
                <w:rFonts w:cs="Arial"/>
                <w:szCs w:val="20"/>
              </w:rPr>
            </w:pPr>
            <w:r w:rsidRPr="000A278E">
              <w:rPr>
                <w:rFonts w:cs="Arial"/>
                <w:szCs w:val="20"/>
              </w:rPr>
              <w:t>Užrašai derinami projektavimo metu.</w:t>
            </w:r>
          </w:p>
        </w:tc>
      </w:tr>
      <w:tr w:rsidR="000A278E" w:rsidRPr="000A278E" w14:paraId="58C5B4F0" w14:textId="77777777" w:rsidTr="00CC5691">
        <w:trPr>
          <w:trHeight w:val="576"/>
        </w:trPr>
        <w:tc>
          <w:tcPr>
            <w:tcW w:w="864" w:type="dxa"/>
            <w:vAlign w:val="center"/>
          </w:tcPr>
          <w:p w14:paraId="0DF45390" w14:textId="77777777" w:rsidR="000A278E" w:rsidRPr="000A278E" w:rsidRDefault="000A278E" w:rsidP="000A278E">
            <w:pPr>
              <w:jc w:val="center"/>
              <w:rPr>
                <w:rFonts w:cs="Arial"/>
                <w:bCs/>
                <w:szCs w:val="20"/>
              </w:rPr>
            </w:pPr>
            <w:r w:rsidRPr="000A278E">
              <w:rPr>
                <w:rFonts w:cs="Arial"/>
                <w:bCs/>
                <w:szCs w:val="20"/>
              </w:rPr>
              <w:t>79.</w:t>
            </w:r>
          </w:p>
        </w:tc>
        <w:tc>
          <w:tcPr>
            <w:tcW w:w="4052" w:type="dxa"/>
            <w:vAlign w:val="center"/>
          </w:tcPr>
          <w:p w14:paraId="71366DE3" w14:textId="01BC123C" w:rsidR="000A278E" w:rsidRPr="000A278E" w:rsidRDefault="000A278E" w:rsidP="000A278E">
            <w:pPr>
              <w:rPr>
                <w:rFonts w:cs="Arial"/>
                <w:szCs w:val="20"/>
              </w:rPr>
            </w:pPr>
            <w:proofErr w:type="spellStart"/>
            <w:r w:rsidRPr="000A278E">
              <w:rPr>
                <w:rFonts w:cs="Arial"/>
                <w:szCs w:val="20"/>
              </w:rPr>
              <w:t>Mnemoschema</w:t>
            </w:r>
            <w:proofErr w:type="spellEnd"/>
          </w:p>
        </w:tc>
        <w:tc>
          <w:tcPr>
            <w:tcW w:w="5358" w:type="dxa"/>
            <w:vAlign w:val="center"/>
          </w:tcPr>
          <w:p w14:paraId="50228E9B" w14:textId="77777777" w:rsidR="000A278E" w:rsidRPr="000A278E" w:rsidRDefault="000A278E" w:rsidP="000A278E">
            <w:pPr>
              <w:jc w:val="center"/>
              <w:rPr>
                <w:rFonts w:cs="Arial"/>
                <w:szCs w:val="20"/>
              </w:rPr>
            </w:pPr>
            <w:r w:rsidRPr="000A278E">
              <w:rPr>
                <w:rFonts w:cs="Arial"/>
                <w:szCs w:val="20"/>
              </w:rPr>
              <w:t>Išpildyta RAA terminalo displėjuje</w:t>
            </w:r>
          </w:p>
        </w:tc>
      </w:tr>
      <w:tr w:rsidR="000A278E" w:rsidRPr="000A278E" w14:paraId="4362A6DB" w14:textId="77777777" w:rsidTr="00CC5691">
        <w:trPr>
          <w:trHeight w:val="576"/>
        </w:trPr>
        <w:tc>
          <w:tcPr>
            <w:tcW w:w="864" w:type="dxa"/>
            <w:vAlign w:val="center"/>
          </w:tcPr>
          <w:p w14:paraId="33BB32DB" w14:textId="77777777" w:rsidR="000A278E" w:rsidRPr="000A278E" w:rsidRDefault="000A278E" w:rsidP="000A278E">
            <w:pPr>
              <w:jc w:val="center"/>
              <w:rPr>
                <w:rFonts w:cs="Arial"/>
                <w:bCs/>
                <w:szCs w:val="20"/>
              </w:rPr>
            </w:pPr>
            <w:r w:rsidRPr="000A278E">
              <w:rPr>
                <w:rFonts w:cs="Arial"/>
                <w:bCs/>
                <w:szCs w:val="20"/>
              </w:rPr>
              <w:lastRenderedPageBreak/>
              <w:t>80.</w:t>
            </w:r>
          </w:p>
        </w:tc>
        <w:tc>
          <w:tcPr>
            <w:tcW w:w="4052" w:type="dxa"/>
            <w:vAlign w:val="center"/>
          </w:tcPr>
          <w:p w14:paraId="2F9AC2F7" w14:textId="19616F9C" w:rsidR="000A278E" w:rsidRPr="000A278E" w:rsidRDefault="000A278E" w:rsidP="000A278E">
            <w:pPr>
              <w:rPr>
                <w:rFonts w:cs="Arial"/>
                <w:szCs w:val="20"/>
              </w:rPr>
            </w:pPr>
            <w:r w:rsidRPr="000A278E">
              <w:rPr>
                <w:rFonts w:cs="Arial"/>
                <w:szCs w:val="20"/>
              </w:rPr>
              <w:t>Narveliai turi būti pilnai surinkti ir sukomplektuoti</w:t>
            </w:r>
          </w:p>
        </w:tc>
        <w:tc>
          <w:tcPr>
            <w:tcW w:w="5358" w:type="dxa"/>
            <w:vAlign w:val="center"/>
          </w:tcPr>
          <w:p w14:paraId="5F365B8A" w14:textId="77777777" w:rsidR="000A278E" w:rsidRPr="000A278E" w:rsidRDefault="000A278E" w:rsidP="000A278E">
            <w:pPr>
              <w:jc w:val="center"/>
              <w:rPr>
                <w:rFonts w:cs="Arial"/>
                <w:szCs w:val="20"/>
              </w:rPr>
            </w:pPr>
            <w:r w:rsidRPr="000A278E">
              <w:rPr>
                <w:rFonts w:cs="Arial"/>
                <w:szCs w:val="20"/>
              </w:rPr>
              <w:t>Pateikti narvelio tikrinimo</w:t>
            </w:r>
            <w:r w:rsidRPr="000A278E">
              <w:rPr>
                <w:rFonts w:cs="Arial"/>
                <w:szCs w:val="20"/>
              </w:rPr>
              <w:noBreakHyphen/>
              <w:t>bandymo protokolus (kartu su narveliais)</w:t>
            </w:r>
          </w:p>
        </w:tc>
      </w:tr>
      <w:tr w:rsidR="000A278E" w:rsidRPr="000A278E" w14:paraId="7F621935" w14:textId="77777777" w:rsidTr="00CC5691">
        <w:trPr>
          <w:trHeight w:val="576"/>
        </w:trPr>
        <w:tc>
          <w:tcPr>
            <w:tcW w:w="864" w:type="dxa"/>
            <w:vAlign w:val="center"/>
          </w:tcPr>
          <w:p w14:paraId="3AA804B6" w14:textId="77777777" w:rsidR="000A278E" w:rsidRPr="000A278E" w:rsidRDefault="000A278E" w:rsidP="000A278E">
            <w:pPr>
              <w:jc w:val="center"/>
              <w:rPr>
                <w:rFonts w:cs="Arial"/>
                <w:bCs/>
                <w:szCs w:val="20"/>
              </w:rPr>
            </w:pPr>
            <w:r w:rsidRPr="000A278E">
              <w:rPr>
                <w:rFonts w:cs="Arial"/>
                <w:bCs/>
                <w:szCs w:val="20"/>
              </w:rPr>
              <w:t>81.</w:t>
            </w:r>
          </w:p>
        </w:tc>
        <w:tc>
          <w:tcPr>
            <w:tcW w:w="4052" w:type="dxa"/>
            <w:vAlign w:val="center"/>
          </w:tcPr>
          <w:p w14:paraId="5AC99C32" w14:textId="097B50BB" w:rsidR="000A278E" w:rsidRPr="000A278E" w:rsidRDefault="000A278E" w:rsidP="000A278E">
            <w:pPr>
              <w:rPr>
                <w:rFonts w:cs="Arial"/>
                <w:szCs w:val="20"/>
              </w:rPr>
            </w:pPr>
            <w:r w:rsidRPr="000A278E">
              <w:rPr>
                <w:rFonts w:cs="Arial"/>
                <w:szCs w:val="20"/>
              </w:rPr>
              <w:t>Tarnavimo laikas</w:t>
            </w:r>
          </w:p>
        </w:tc>
        <w:tc>
          <w:tcPr>
            <w:tcW w:w="5358" w:type="dxa"/>
            <w:vAlign w:val="center"/>
          </w:tcPr>
          <w:p w14:paraId="037A2174" w14:textId="77777777" w:rsidR="000A278E" w:rsidRPr="000A278E" w:rsidRDefault="000A278E" w:rsidP="000A278E">
            <w:pPr>
              <w:jc w:val="center"/>
              <w:rPr>
                <w:rFonts w:cs="Arial"/>
                <w:szCs w:val="20"/>
              </w:rPr>
            </w:pPr>
            <w:r w:rsidRPr="000A278E">
              <w:rPr>
                <w:rFonts w:cs="Arial"/>
                <w:szCs w:val="20"/>
              </w:rPr>
              <w:t>≥ 25 metai</w:t>
            </w:r>
          </w:p>
        </w:tc>
      </w:tr>
      <w:tr w:rsidR="000A278E" w:rsidRPr="000A278E" w14:paraId="2B7CCFD1" w14:textId="77777777" w:rsidTr="00CC5691">
        <w:trPr>
          <w:trHeight w:val="576"/>
        </w:trPr>
        <w:tc>
          <w:tcPr>
            <w:tcW w:w="864" w:type="dxa"/>
            <w:vAlign w:val="center"/>
          </w:tcPr>
          <w:p w14:paraId="716DFDB0" w14:textId="77777777" w:rsidR="000A278E" w:rsidRPr="000A278E" w:rsidRDefault="000A278E" w:rsidP="000A278E">
            <w:pPr>
              <w:jc w:val="center"/>
              <w:rPr>
                <w:rFonts w:cs="Arial"/>
                <w:bCs/>
                <w:szCs w:val="20"/>
              </w:rPr>
            </w:pPr>
            <w:r w:rsidRPr="000A278E">
              <w:rPr>
                <w:rFonts w:cs="Arial"/>
                <w:bCs/>
                <w:szCs w:val="20"/>
              </w:rPr>
              <w:t>82.</w:t>
            </w:r>
          </w:p>
        </w:tc>
        <w:tc>
          <w:tcPr>
            <w:tcW w:w="4052" w:type="dxa"/>
            <w:vAlign w:val="center"/>
          </w:tcPr>
          <w:p w14:paraId="23AA3775" w14:textId="0C3B8921" w:rsidR="000A278E" w:rsidRPr="000A278E" w:rsidRDefault="000A278E" w:rsidP="000A278E">
            <w:pPr>
              <w:rPr>
                <w:rFonts w:cs="Arial"/>
                <w:szCs w:val="20"/>
              </w:rPr>
            </w:pPr>
            <w:r w:rsidRPr="000A278E">
              <w:rPr>
                <w:rFonts w:cs="Arial"/>
                <w:szCs w:val="20"/>
              </w:rPr>
              <w:t>Garantinis laikas</w:t>
            </w:r>
          </w:p>
        </w:tc>
        <w:tc>
          <w:tcPr>
            <w:tcW w:w="5358" w:type="dxa"/>
            <w:vAlign w:val="center"/>
          </w:tcPr>
          <w:p w14:paraId="541E5A58" w14:textId="77777777" w:rsidR="000A278E" w:rsidRPr="000A278E" w:rsidRDefault="000A278E" w:rsidP="000A278E">
            <w:pPr>
              <w:jc w:val="center"/>
              <w:rPr>
                <w:rFonts w:cs="Arial"/>
                <w:szCs w:val="20"/>
              </w:rPr>
            </w:pPr>
            <w:r w:rsidRPr="000A278E">
              <w:rPr>
                <w:rFonts w:cs="Arial"/>
                <w:szCs w:val="20"/>
              </w:rPr>
              <w:t>≥ 24 mėnesiai</w:t>
            </w:r>
          </w:p>
        </w:tc>
      </w:tr>
      <w:tr w:rsidR="00CC5691" w:rsidRPr="000A278E" w14:paraId="03DA8B38" w14:textId="77777777" w:rsidTr="00CC5691">
        <w:trPr>
          <w:trHeight w:val="576"/>
        </w:trPr>
        <w:tc>
          <w:tcPr>
            <w:tcW w:w="864" w:type="dxa"/>
            <w:vAlign w:val="center"/>
          </w:tcPr>
          <w:p w14:paraId="6E3D4357" w14:textId="77777777" w:rsidR="00CC5691" w:rsidRPr="000A278E" w:rsidRDefault="00CC5691" w:rsidP="000A278E">
            <w:pPr>
              <w:jc w:val="center"/>
              <w:rPr>
                <w:rFonts w:cs="Arial"/>
                <w:bCs/>
                <w:szCs w:val="20"/>
              </w:rPr>
            </w:pPr>
            <w:r w:rsidRPr="000A278E">
              <w:rPr>
                <w:rFonts w:cs="Arial"/>
                <w:bCs/>
                <w:szCs w:val="20"/>
              </w:rPr>
              <w:t>83.</w:t>
            </w:r>
          </w:p>
        </w:tc>
        <w:tc>
          <w:tcPr>
            <w:tcW w:w="9410" w:type="dxa"/>
            <w:gridSpan w:val="2"/>
            <w:vAlign w:val="center"/>
          </w:tcPr>
          <w:p w14:paraId="128B44C9" w14:textId="0838EFBB" w:rsidR="00CC5691" w:rsidRPr="000A278E" w:rsidRDefault="00CC5691" w:rsidP="00CC5691">
            <w:pPr>
              <w:rPr>
                <w:rFonts w:cs="Arial"/>
                <w:szCs w:val="20"/>
              </w:rPr>
            </w:pPr>
            <w:r w:rsidRPr="000A278E">
              <w:rPr>
                <w:rStyle w:val="normaltextrun"/>
                <w:rFonts w:cs="Arial"/>
                <w:szCs w:val="20"/>
                <w:shd w:val="clear" w:color="auto" w:fill="FFFFFF"/>
              </w:rPr>
              <w:t>Kartu su narveliu pristatomi dokumentai:</w:t>
            </w:r>
          </w:p>
        </w:tc>
      </w:tr>
      <w:tr w:rsidR="000A278E" w:rsidRPr="000A278E" w14:paraId="4ACE35A1" w14:textId="77777777" w:rsidTr="00CC5691">
        <w:trPr>
          <w:trHeight w:val="576"/>
        </w:trPr>
        <w:tc>
          <w:tcPr>
            <w:tcW w:w="864" w:type="dxa"/>
            <w:vAlign w:val="center"/>
          </w:tcPr>
          <w:p w14:paraId="721B9FA9" w14:textId="77777777" w:rsidR="000A278E" w:rsidRPr="000A278E" w:rsidRDefault="000A278E" w:rsidP="000A278E">
            <w:pPr>
              <w:jc w:val="center"/>
              <w:rPr>
                <w:rFonts w:cs="Arial"/>
                <w:bCs/>
                <w:szCs w:val="20"/>
              </w:rPr>
            </w:pPr>
            <w:r w:rsidRPr="000A278E">
              <w:rPr>
                <w:rFonts w:cs="Arial"/>
                <w:bCs/>
                <w:szCs w:val="20"/>
              </w:rPr>
              <w:t>83.1.</w:t>
            </w:r>
          </w:p>
        </w:tc>
        <w:tc>
          <w:tcPr>
            <w:tcW w:w="4052" w:type="dxa"/>
            <w:vAlign w:val="center"/>
          </w:tcPr>
          <w:p w14:paraId="28C8F8B4" w14:textId="6FC1637C" w:rsidR="000A278E" w:rsidRPr="000A278E" w:rsidRDefault="000A278E" w:rsidP="000A278E">
            <w:pPr>
              <w:rPr>
                <w:rFonts w:cs="Arial"/>
                <w:szCs w:val="20"/>
              </w:rPr>
            </w:pPr>
            <w:r w:rsidRPr="000A278E">
              <w:rPr>
                <w:rFonts w:cs="Arial"/>
                <w:szCs w:val="20"/>
              </w:rPr>
              <w:t>Narvelio pasas (bandymo protokolai)</w:t>
            </w:r>
          </w:p>
        </w:tc>
        <w:tc>
          <w:tcPr>
            <w:tcW w:w="5358" w:type="dxa"/>
            <w:vAlign w:val="center"/>
          </w:tcPr>
          <w:p w14:paraId="40F9D0DB" w14:textId="77777777" w:rsidR="000A278E" w:rsidRPr="000A278E" w:rsidRDefault="000A278E" w:rsidP="000A278E">
            <w:pPr>
              <w:jc w:val="center"/>
              <w:rPr>
                <w:rFonts w:cs="Arial"/>
                <w:szCs w:val="20"/>
              </w:rPr>
            </w:pPr>
            <w:r w:rsidRPr="000A278E">
              <w:rPr>
                <w:rFonts w:cs="Arial"/>
                <w:szCs w:val="20"/>
              </w:rPr>
              <w:t>Anglų arba lietuvių kalbomis</w:t>
            </w:r>
          </w:p>
        </w:tc>
      </w:tr>
      <w:tr w:rsidR="000A278E" w:rsidRPr="000A278E" w14:paraId="5DF80FA2" w14:textId="77777777" w:rsidTr="00CC5691">
        <w:trPr>
          <w:trHeight w:val="576"/>
        </w:trPr>
        <w:tc>
          <w:tcPr>
            <w:tcW w:w="864" w:type="dxa"/>
            <w:vAlign w:val="center"/>
          </w:tcPr>
          <w:p w14:paraId="63EC33AF" w14:textId="77777777" w:rsidR="000A278E" w:rsidRPr="000A278E" w:rsidRDefault="000A278E" w:rsidP="000A278E">
            <w:pPr>
              <w:jc w:val="center"/>
              <w:rPr>
                <w:rFonts w:cs="Arial"/>
                <w:bCs/>
                <w:szCs w:val="20"/>
              </w:rPr>
            </w:pPr>
            <w:r w:rsidRPr="000A278E">
              <w:rPr>
                <w:rFonts w:cs="Arial"/>
                <w:bCs/>
                <w:szCs w:val="20"/>
              </w:rPr>
              <w:t>83.2.</w:t>
            </w:r>
          </w:p>
        </w:tc>
        <w:tc>
          <w:tcPr>
            <w:tcW w:w="4052" w:type="dxa"/>
            <w:vAlign w:val="center"/>
          </w:tcPr>
          <w:p w14:paraId="7787A460" w14:textId="77777777" w:rsidR="000A278E" w:rsidRPr="000A278E" w:rsidRDefault="000A278E" w:rsidP="000A278E">
            <w:pPr>
              <w:rPr>
                <w:rFonts w:cs="Arial"/>
                <w:szCs w:val="20"/>
              </w:rPr>
            </w:pPr>
            <w:r w:rsidRPr="000A278E">
              <w:rPr>
                <w:rFonts w:cs="Arial"/>
                <w:szCs w:val="20"/>
              </w:rPr>
              <w:t>Transportavimo, montavimo instrukcijos</w:t>
            </w:r>
          </w:p>
        </w:tc>
        <w:tc>
          <w:tcPr>
            <w:tcW w:w="5358" w:type="dxa"/>
            <w:vAlign w:val="center"/>
          </w:tcPr>
          <w:p w14:paraId="29B9F4FB" w14:textId="77777777" w:rsidR="000A278E" w:rsidRPr="000A278E" w:rsidRDefault="000A278E" w:rsidP="000A278E">
            <w:pPr>
              <w:jc w:val="center"/>
              <w:rPr>
                <w:rFonts w:cs="Arial"/>
                <w:szCs w:val="20"/>
              </w:rPr>
            </w:pPr>
            <w:r w:rsidRPr="000A278E">
              <w:rPr>
                <w:rFonts w:cs="Arial"/>
                <w:szCs w:val="20"/>
              </w:rPr>
              <w:t>Anglų arba lietuvių kalbomis</w:t>
            </w:r>
          </w:p>
        </w:tc>
      </w:tr>
      <w:tr w:rsidR="000A278E" w:rsidRPr="000A278E" w14:paraId="2F01E883" w14:textId="77777777" w:rsidTr="00CC5691">
        <w:trPr>
          <w:trHeight w:val="576"/>
        </w:trPr>
        <w:tc>
          <w:tcPr>
            <w:tcW w:w="864" w:type="dxa"/>
            <w:vAlign w:val="center"/>
          </w:tcPr>
          <w:p w14:paraId="107C9A83" w14:textId="77777777" w:rsidR="000A278E" w:rsidRPr="000A278E" w:rsidRDefault="000A278E" w:rsidP="000A278E">
            <w:pPr>
              <w:jc w:val="center"/>
              <w:rPr>
                <w:rFonts w:cs="Arial"/>
                <w:bCs/>
                <w:szCs w:val="20"/>
              </w:rPr>
            </w:pPr>
            <w:r w:rsidRPr="000A278E">
              <w:rPr>
                <w:rFonts w:cs="Arial"/>
                <w:bCs/>
                <w:szCs w:val="20"/>
              </w:rPr>
              <w:t>83.3.</w:t>
            </w:r>
          </w:p>
        </w:tc>
        <w:tc>
          <w:tcPr>
            <w:tcW w:w="4052" w:type="dxa"/>
            <w:vAlign w:val="center"/>
          </w:tcPr>
          <w:p w14:paraId="17405335" w14:textId="77777777" w:rsidR="000A278E" w:rsidRPr="000A278E" w:rsidRDefault="000A278E" w:rsidP="000A278E">
            <w:pPr>
              <w:rPr>
                <w:rFonts w:cs="Arial"/>
                <w:szCs w:val="20"/>
              </w:rPr>
            </w:pPr>
            <w:r w:rsidRPr="000A278E">
              <w:rPr>
                <w:rFonts w:cs="Arial"/>
                <w:szCs w:val="20"/>
              </w:rPr>
              <w:t>Eksploatavimo instrukcija</w:t>
            </w:r>
          </w:p>
        </w:tc>
        <w:tc>
          <w:tcPr>
            <w:tcW w:w="5358" w:type="dxa"/>
            <w:vAlign w:val="center"/>
          </w:tcPr>
          <w:p w14:paraId="19C4D3E6" w14:textId="77777777" w:rsidR="000A278E" w:rsidRPr="000A278E" w:rsidRDefault="000A278E" w:rsidP="000A278E">
            <w:pPr>
              <w:jc w:val="center"/>
              <w:rPr>
                <w:rFonts w:cs="Arial"/>
                <w:szCs w:val="20"/>
              </w:rPr>
            </w:pPr>
            <w:r w:rsidRPr="000A278E">
              <w:rPr>
                <w:rFonts w:cs="Arial"/>
                <w:szCs w:val="20"/>
              </w:rPr>
              <w:t>Lietuvių kalba</w:t>
            </w:r>
          </w:p>
        </w:tc>
      </w:tr>
      <w:tr w:rsidR="000A278E" w:rsidRPr="000A278E" w14:paraId="05D141CD" w14:textId="77777777" w:rsidTr="00CC5691">
        <w:trPr>
          <w:trHeight w:val="576"/>
        </w:trPr>
        <w:tc>
          <w:tcPr>
            <w:tcW w:w="864" w:type="dxa"/>
            <w:vAlign w:val="center"/>
          </w:tcPr>
          <w:p w14:paraId="7741A7C7" w14:textId="77777777" w:rsidR="000A278E" w:rsidRPr="000A278E" w:rsidRDefault="000A278E" w:rsidP="000A278E">
            <w:pPr>
              <w:jc w:val="center"/>
              <w:rPr>
                <w:rFonts w:cs="Arial"/>
                <w:bCs/>
                <w:szCs w:val="20"/>
              </w:rPr>
            </w:pPr>
            <w:r w:rsidRPr="000A278E">
              <w:rPr>
                <w:rFonts w:cs="Arial"/>
                <w:bCs/>
                <w:szCs w:val="20"/>
              </w:rPr>
              <w:t>83.4.</w:t>
            </w:r>
          </w:p>
        </w:tc>
        <w:tc>
          <w:tcPr>
            <w:tcW w:w="4052" w:type="dxa"/>
            <w:vAlign w:val="center"/>
          </w:tcPr>
          <w:p w14:paraId="2CCE745B" w14:textId="77777777" w:rsidR="000A278E" w:rsidRPr="000A278E" w:rsidRDefault="000A278E" w:rsidP="000A278E">
            <w:pPr>
              <w:rPr>
                <w:rFonts w:cs="Arial"/>
                <w:szCs w:val="20"/>
              </w:rPr>
            </w:pPr>
            <w:proofErr w:type="spellStart"/>
            <w:r w:rsidRPr="000A278E">
              <w:rPr>
                <w:rFonts w:cs="Arial"/>
                <w:szCs w:val="20"/>
              </w:rPr>
              <w:t>Gabaritinis</w:t>
            </w:r>
            <w:proofErr w:type="spellEnd"/>
            <w:r w:rsidRPr="000A278E">
              <w:rPr>
                <w:rFonts w:cs="Arial"/>
                <w:szCs w:val="20"/>
              </w:rPr>
              <w:t xml:space="preserve"> brėžinys</w:t>
            </w:r>
          </w:p>
        </w:tc>
        <w:tc>
          <w:tcPr>
            <w:tcW w:w="5358" w:type="dxa"/>
            <w:vAlign w:val="center"/>
          </w:tcPr>
          <w:p w14:paraId="075292AA" w14:textId="77777777" w:rsidR="000A278E" w:rsidRPr="000A278E" w:rsidRDefault="000A278E" w:rsidP="000A278E">
            <w:pPr>
              <w:jc w:val="center"/>
              <w:rPr>
                <w:rFonts w:cs="Arial"/>
                <w:szCs w:val="20"/>
              </w:rPr>
            </w:pPr>
            <w:proofErr w:type="spellStart"/>
            <w:r w:rsidRPr="000A278E">
              <w:rPr>
                <w:rFonts w:cs="Arial"/>
                <w:szCs w:val="20"/>
              </w:rPr>
              <w:t>dwg</w:t>
            </w:r>
            <w:proofErr w:type="spellEnd"/>
            <w:r w:rsidRPr="000A278E">
              <w:rPr>
                <w:rFonts w:cs="Arial"/>
                <w:szCs w:val="20"/>
              </w:rPr>
              <w:t>. arba .</w:t>
            </w:r>
            <w:proofErr w:type="spellStart"/>
            <w:r w:rsidRPr="000A278E">
              <w:rPr>
                <w:rFonts w:cs="Arial"/>
                <w:szCs w:val="20"/>
              </w:rPr>
              <w:t>pdf</w:t>
            </w:r>
            <w:proofErr w:type="spellEnd"/>
            <w:r w:rsidRPr="000A278E">
              <w:rPr>
                <w:rFonts w:cs="Arial"/>
                <w:szCs w:val="20"/>
              </w:rPr>
              <w:t xml:space="preserve"> formatu</w:t>
            </w:r>
          </w:p>
        </w:tc>
      </w:tr>
    </w:tbl>
    <w:p w14:paraId="1CAA6C3C" w14:textId="77777777" w:rsidR="000A278E" w:rsidRPr="000A278E" w:rsidRDefault="000A278E" w:rsidP="000A278E"/>
    <w:p w14:paraId="2D7765A5" w14:textId="28D2C02A" w:rsidR="00266680" w:rsidRDefault="00266680" w:rsidP="00266680">
      <w:pPr>
        <w:pStyle w:val="Heading2"/>
      </w:pPr>
      <w:r>
        <w:t>Techniniai reikalavimai linijiniam narveliui su vakuuminiu jungtuvu:</w:t>
      </w:r>
    </w:p>
    <w:p w14:paraId="57A96406" w14:textId="77777777" w:rsidR="000A278E" w:rsidRDefault="000A278E" w:rsidP="000A278E"/>
    <w:tbl>
      <w:tblPr>
        <w:tblStyle w:val="TableGrid"/>
        <w:tblW w:w="10274" w:type="dxa"/>
        <w:tblInd w:w="-289" w:type="dxa"/>
        <w:tblLayout w:type="fixed"/>
        <w:tblLook w:val="04A0" w:firstRow="1" w:lastRow="0" w:firstColumn="1" w:lastColumn="0" w:noHBand="0" w:noVBand="1"/>
      </w:tblPr>
      <w:tblGrid>
        <w:gridCol w:w="864"/>
        <w:gridCol w:w="3969"/>
        <w:gridCol w:w="5441"/>
      </w:tblGrid>
      <w:tr w:rsidR="00266680" w:rsidRPr="00266680" w14:paraId="149DAC09" w14:textId="77777777" w:rsidTr="00BB7BC6">
        <w:trPr>
          <w:trHeight w:val="586"/>
        </w:trPr>
        <w:tc>
          <w:tcPr>
            <w:tcW w:w="864" w:type="dxa"/>
            <w:vAlign w:val="center"/>
          </w:tcPr>
          <w:p w14:paraId="22DA873C" w14:textId="77777777" w:rsidR="00266680" w:rsidRPr="00266680" w:rsidRDefault="00266680" w:rsidP="00266680">
            <w:pPr>
              <w:jc w:val="center"/>
              <w:rPr>
                <w:rFonts w:cs="Arial"/>
                <w:b/>
                <w:szCs w:val="20"/>
              </w:rPr>
            </w:pPr>
            <w:r w:rsidRPr="00266680">
              <w:rPr>
                <w:rFonts w:eastAsia="Arial" w:cs="Arial"/>
                <w:b/>
                <w:szCs w:val="20"/>
              </w:rPr>
              <w:t>Eil. Nr.</w:t>
            </w:r>
          </w:p>
        </w:tc>
        <w:tc>
          <w:tcPr>
            <w:tcW w:w="3969" w:type="dxa"/>
            <w:vAlign w:val="center"/>
            <w:hideMark/>
          </w:tcPr>
          <w:p w14:paraId="3482CDF5" w14:textId="77777777" w:rsidR="00266680" w:rsidRPr="00266680" w:rsidRDefault="00266680" w:rsidP="00266680">
            <w:pPr>
              <w:jc w:val="center"/>
              <w:rPr>
                <w:rFonts w:cs="Arial"/>
                <w:b/>
                <w:szCs w:val="20"/>
              </w:rPr>
            </w:pPr>
            <w:r w:rsidRPr="00266680">
              <w:rPr>
                <w:rFonts w:eastAsia="Arial" w:cs="Arial"/>
                <w:b/>
                <w:szCs w:val="20"/>
              </w:rPr>
              <w:t>Gaminio/įrenginio savybės, parametrų arba funkcijų išpildymas</w:t>
            </w:r>
          </w:p>
        </w:tc>
        <w:tc>
          <w:tcPr>
            <w:tcW w:w="5441" w:type="dxa"/>
            <w:vAlign w:val="center"/>
            <w:hideMark/>
          </w:tcPr>
          <w:p w14:paraId="1923FC95" w14:textId="77777777" w:rsidR="00266680" w:rsidRPr="00266680" w:rsidRDefault="00266680" w:rsidP="00266680">
            <w:pPr>
              <w:jc w:val="center"/>
              <w:rPr>
                <w:rFonts w:cs="Arial"/>
                <w:b/>
                <w:szCs w:val="20"/>
              </w:rPr>
            </w:pPr>
            <w:r w:rsidRPr="00266680">
              <w:rPr>
                <w:rFonts w:eastAsia="Arial" w:cs="Arial"/>
                <w:b/>
                <w:szCs w:val="20"/>
              </w:rPr>
              <w:t>Reikalaujamo parametro arba vykdomos funkcijos reikšmės išpildymas</w:t>
            </w:r>
          </w:p>
        </w:tc>
      </w:tr>
      <w:tr w:rsidR="00266680" w:rsidRPr="00266680" w14:paraId="15124F7B" w14:textId="77777777" w:rsidTr="00BB7BC6">
        <w:trPr>
          <w:trHeight w:val="576"/>
        </w:trPr>
        <w:tc>
          <w:tcPr>
            <w:tcW w:w="864" w:type="dxa"/>
            <w:vAlign w:val="center"/>
          </w:tcPr>
          <w:p w14:paraId="7FDD88D1" w14:textId="77777777" w:rsidR="00266680" w:rsidRPr="00266680" w:rsidRDefault="00266680" w:rsidP="00266680">
            <w:pPr>
              <w:jc w:val="center"/>
              <w:rPr>
                <w:rFonts w:cs="Arial"/>
                <w:bCs/>
                <w:szCs w:val="20"/>
              </w:rPr>
            </w:pPr>
            <w:r w:rsidRPr="00266680">
              <w:rPr>
                <w:rFonts w:cs="Arial"/>
                <w:bCs/>
                <w:szCs w:val="20"/>
              </w:rPr>
              <w:t>1.</w:t>
            </w:r>
          </w:p>
        </w:tc>
        <w:tc>
          <w:tcPr>
            <w:tcW w:w="3969" w:type="dxa"/>
            <w:vAlign w:val="center"/>
          </w:tcPr>
          <w:p w14:paraId="70D6B8ED" w14:textId="57F6653C" w:rsidR="00266680" w:rsidRPr="00266680" w:rsidRDefault="00266680" w:rsidP="00266680">
            <w:pPr>
              <w:rPr>
                <w:rFonts w:cs="Arial"/>
                <w:b/>
                <w:bCs/>
                <w:szCs w:val="20"/>
              </w:rPr>
            </w:pPr>
            <w:r w:rsidRPr="00266680">
              <w:rPr>
                <w:rFonts w:cs="Arial"/>
                <w:szCs w:val="20"/>
              </w:rPr>
              <w:t>Gamintojo kokybės vadybos įvertinimo sertifikatas</w:t>
            </w:r>
          </w:p>
        </w:tc>
        <w:tc>
          <w:tcPr>
            <w:tcW w:w="5441" w:type="dxa"/>
            <w:vAlign w:val="center"/>
          </w:tcPr>
          <w:p w14:paraId="788157CD" w14:textId="77777777" w:rsidR="00266680" w:rsidRPr="00266680" w:rsidRDefault="00266680" w:rsidP="00266680">
            <w:pPr>
              <w:jc w:val="center"/>
              <w:rPr>
                <w:rFonts w:cs="Arial"/>
                <w:b/>
                <w:bCs/>
                <w:szCs w:val="20"/>
              </w:rPr>
            </w:pPr>
            <w:r w:rsidRPr="00266680">
              <w:rPr>
                <w:rFonts w:cs="Arial"/>
                <w:szCs w:val="20"/>
              </w:rPr>
              <w:t>ISO 9001 arba lygiavertis</w:t>
            </w:r>
          </w:p>
        </w:tc>
      </w:tr>
      <w:tr w:rsidR="005968D1" w:rsidRPr="00266680" w14:paraId="48382D37" w14:textId="77777777" w:rsidTr="005968D1">
        <w:trPr>
          <w:trHeight w:val="576"/>
        </w:trPr>
        <w:tc>
          <w:tcPr>
            <w:tcW w:w="864" w:type="dxa"/>
            <w:vAlign w:val="center"/>
          </w:tcPr>
          <w:p w14:paraId="7A7FECD5" w14:textId="77777777" w:rsidR="005968D1" w:rsidRPr="00266680" w:rsidRDefault="005968D1" w:rsidP="00266680">
            <w:pPr>
              <w:jc w:val="center"/>
              <w:rPr>
                <w:rFonts w:cs="Arial"/>
                <w:bCs/>
                <w:szCs w:val="20"/>
              </w:rPr>
            </w:pPr>
            <w:r w:rsidRPr="00266680">
              <w:rPr>
                <w:rFonts w:cs="Arial"/>
                <w:bCs/>
                <w:szCs w:val="20"/>
              </w:rPr>
              <w:t>2.</w:t>
            </w:r>
          </w:p>
        </w:tc>
        <w:tc>
          <w:tcPr>
            <w:tcW w:w="9410" w:type="dxa"/>
            <w:gridSpan w:val="2"/>
            <w:vAlign w:val="center"/>
          </w:tcPr>
          <w:p w14:paraId="5A13E4AA" w14:textId="093070C0" w:rsidR="005968D1" w:rsidRPr="00266680" w:rsidRDefault="005968D1" w:rsidP="005968D1">
            <w:pPr>
              <w:rPr>
                <w:rFonts w:cs="Arial"/>
                <w:szCs w:val="20"/>
              </w:rPr>
            </w:pPr>
            <w:r w:rsidRPr="00266680">
              <w:rPr>
                <w:rFonts w:cs="Arial"/>
                <w:szCs w:val="20"/>
              </w:rPr>
              <w:t>Narvelis turi atitikti standartą (-</w:t>
            </w:r>
            <w:proofErr w:type="spellStart"/>
            <w:r w:rsidRPr="00266680">
              <w:rPr>
                <w:rFonts w:cs="Arial"/>
                <w:szCs w:val="20"/>
              </w:rPr>
              <w:t>us</w:t>
            </w:r>
            <w:proofErr w:type="spellEnd"/>
            <w:r w:rsidRPr="00266680">
              <w:rPr>
                <w:rFonts w:cs="Arial"/>
                <w:szCs w:val="20"/>
              </w:rPr>
              <w:t>):</w:t>
            </w:r>
          </w:p>
        </w:tc>
      </w:tr>
      <w:tr w:rsidR="00266680" w:rsidRPr="00266680" w14:paraId="6F6093A1" w14:textId="77777777" w:rsidTr="00BB7BC6">
        <w:trPr>
          <w:trHeight w:val="576"/>
        </w:trPr>
        <w:tc>
          <w:tcPr>
            <w:tcW w:w="864" w:type="dxa"/>
            <w:vAlign w:val="center"/>
          </w:tcPr>
          <w:p w14:paraId="2E2B808E" w14:textId="77777777" w:rsidR="00266680" w:rsidRPr="00266680" w:rsidRDefault="00266680" w:rsidP="00266680">
            <w:pPr>
              <w:jc w:val="center"/>
              <w:rPr>
                <w:rFonts w:cs="Arial"/>
                <w:bCs/>
                <w:szCs w:val="20"/>
              </w:rPr>
            </w:pPr>
            <w:r w:rsidRPr="00266680">
              <w:rPr>
                <w:rFonts w:cs="Arial"/>
                <w:bCs/>
                <w:szCs w:val="20"/>
              </w:rPr>
              <w:t>2.1.</w:t>
            </w:r>
          </w:p>
        </w:tc>
        <w:tc>
          <w:tcPr>
            <w:tcW w:w="3969" w:type="dxa"/>
            <w:vAlign w:val="center"/>
          </w:tcPr>
          <w:p w14:paraId="55EF9ECD" w14:textId="21518A1C" w:rsidR="00266680" w:rsidRPr="00266680" w:rsidRDefault="00266680" w:rsidP="00266680">
            <w:pPr>
              <w:rPr>
                <w:rFonts w:cs="Arial"/>
                <w:szCs w:val="20"/>
              </w:rPr>
            </w:pPr>
            <w:r w:rsidRPr="00266680">
              <w:rPr>
                <w:rFonts w:cs="Arial"/>
                <w:szCs w:val="20"/>
              </w:rPr>
              <w:t xml:space="preserve">Aukštosios įtampos perjungimo ir valdymo įrenginiai. 200 dalis. Nuo 1 </w:t>
            </w:r>
            <w:proofErr w:type="spellStart"/>
            <w:r w:rsidRPr="00266680">
              <w:rPr>
                <w:rFonts w:cs="Arial"/>
                <w:szCs w:val="20"/>
              </w:rPr>
              <w:t>kV</w:t>
            </w:r>
            <w:proofErr w:type="spellEnd"/>
            <w:r w:rsidRPr="00266680">
              <w:rPr>
                <w:rFonts w:cs="Arial"/>
                <w:szCs w:val="20"/>
              </w:rPr>
              <w:t xml:space="preserve"> iki 52 </w:t>
            </w:r>
            <w:proofErr w:type="spellStart"/>
            <w:r w:rsidRPr="00266680">
              <w:rPr>
                <w:rFonts w:cs="Arial"/>
                <w:szCs w:val="20"/>
              </w:rPr>
              <w:t>kV</w:t>
            </w:r>
            <w:proofErr w:type="spellEnd"/>
            <w:r w:rsidRPr="00266680">
              <w:rPr>
                <w:rFonts w:cs="Arial"/>
                <w:szCs w:val="20"/>
              </w:rPr>
              <w:t xml:space="preserve"> vardinių įtampų kintamosios srovės perjungimo ir valdymo įrenginiai metaliniame gaubte</w:t>
            </w:r>
          </w:p>
        </w:tc>
        <w:tc>
          <w:tcPr>
            <w:tcW w:w="5441" w:type="dxa"/>
            <w:vAlign w:val="center"/>
          </w:tcPr>
          <w:p w14:paraId="36DA4A49" w14:textId="7EF95ADB" w:rsidR="00266680" w:rsidRPr="00266680" w:rsidRDefault="00266680" w:rsidP="00CC5691">
            <w:pPr>
              <w:jc w:val="center"/>
              <w:rPr>
                <w:rFonts w:cs="Arial"/>
                <w:szCs w:val="20"/>
              </w:rPr>
            </w:pPr>
            <w:r w:rsidRPr="00266680">
              <w:rPr>
                <w:rFonts w:cs="Arial"/>
                <w:szCs w:val="20"/>
              </w:rPr>
              <w:t>LST EN 62271-200 (IEC 62271-200)</w:t>
            </w:r>
          </w:p>
        </w:tc>
      </w:tr>
      <w:tr w:rsidR="00266680" w:rsidRPr="00266680" w14:paraId="41C46A0A" w14:textId="77777777" w:rsidTr="00BB7BC6">
        <w:trPr>
          <w:trHeight w:val="576"/>
        </w:trPr>
        <w:tc>
          <w:tcPr>
            <w:tcW w:w="864" w:type="dxa"/>
            <w:vAlign w:val="center"/>
          </w:tcPr>
          <w:p w14:paraId="670C81C5" w14:textId="77777777" w:rsidR="00266680" w:rsidRPr="00266680" w:rsidRDefault="00266680" w:rsidP="00266680">
            <w:pPr>
              <w:jc w:val="center"/>
              <w:rPr>
                <w:rFonts w:cs="Arial"/>
                <w:bCs/>
                <w:szCs w:val="20"/>
              </w:rPr>
            </w:pPr>
            <w:r w:rsidRPr="00266680">
              <w:rPr>
                <w:rFonts w:cs="Arial"/>
                <w:bCs/>
                <w:szCs w:val="20"/>
              </w:rPr>
              <w:t>3.</w:t>
            </w:r>
          </w:p>
        </w:tc>
        <w:tc>
          <w:tcPr>
            <w:tcW w:w="3969" w:type="dxa"/>
            <w:vAlign w:val="center"/>
          </w:tcPr>
          <w:p w14:paraId="65DB4D30" w14:textId="6061F7C2" w:rsidR="00266680" w:rsidRPr="00266680" w:rsidRDefault="00266680" w:rsidP="00266680">
            <w:pPr>
              <w:rPr>
                <w:rFonts w:cs="Arial"/>
                <w:szCs w:val="20"/>
              </w:rPr>
            </w:pPr>
            <w:r w:rsidRPr="00266680">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441" w:type="dxa"/>
            <w:vAlign w:val="center"/>
          </w:tcPr>
          <w:p w14:paraId="292D167C" w14:textId="77777777" w:rsidR="00266680" w:rsidRPr="00266680" w:rsidRDefault="00266680" w:rsidP="00266680">
            <w:pPr>
              <w:jc w:val="center"/>
              <w:rPr>
                <w:rFonts w:cs="Arial"/>
                <w:color w:val="FF0000"/>
                <w:szCs w:val="20"/>
              </w:rPr>
            </w:pPr>
            <w:r w:rsidRPr="00266680">
              <w:rPr>
                <w:rFonts w:cs="Arial"/>
                <w:szCs w:val="20"/>
              </w:rPr>
              <w:t>Tipo bandymai turi būti atlikti pagal IEC 17025 akredituotoje laboratorijoje</w:t>
            </w:r>
          </w:p>
        </w:tc>
      </w:tr>
      <w:tr w:rsidR="00266680" w:rsidRPr="00266680" w14:paraId="33809100" w14:textId="77777777" w:rsidTr="00BB7BC6">
        <w:trPr>
          <w:trHeight w:val="576"/>
        </w:trPr>
        <w:tc>
          <w:tcPr>
            <w:tcW w:w="864" w:type="dxa"/>
            <w:vAlign w:val="center"/>
          </w:tcPr>
          <w:p w14:paraId="2724D70E" w14:textId="77777777" w:rsidR="00266680" w:rsidRPr="00266680" w:rsidRDefault="00266680" w:rsidP="00266680">
            <w:pPr>
              <w:jc w:val="center"/>
              <w:rPr>
                <w:rFonts w:cs="Arial"/>
                <w:bCs/>
                <w:szCs w:val="20"/>
              </w:rPr>
            </w:pPr>
            <w:r w:rsidRPr="00266680">
              <w:rPr>
                <w:rFonts w:cs="Arial"/>
                <w:bCs/>
                <w:szCs w:val="20"/>
              </w:rPr>
              <w:t>3.1.</w:t>
            </w:r>
          </w:p>
        </w:tc>
        <w:tc>
          <w:tcPr>
            <w:tcW w:w="3969" w:type="dxa"/>
            <w:vAlign w:val="center"/>
          </w:tcPr>
          <w:p w14:paraId="4B5AEA42" w14:textId="26E6AA89"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9D9CC53" w14:textId="77777777" w:rsidR="00266680" w:rsidRPr="00266680" w:rsidRDefault="00266680" w:rsidP="00266680">
            <w:pPr>
              <w:jc w:val="center"/>
              <w:rPr>
                <w:rFonts w:cs="Arial"/>
                <w:color w:val="FF0000"/>
                <w:szCs w:val="20"/>
              </w:rPr>
            </w:pPr>
            <w:r w:rsidRPr="00266680">
              <w:rPr>
                <w:rFonts w:cs="Arial"/>
                <w:szCs w:val="20"/>
              </w:rPr>
              <w:t xml:space="preserve">Izoliacijos lygio tipo bandymai (angl. </w:t>
            </w:r>
            <w:r w:rsidRPr="00266680">
              <w:rPr>
                <w:rFonts w:cs="Arial"/>
                <w:szCs w:val="20"/>
                <w:lang w:val="en-US"/>
              </w:rPr>
              <w:t>Test to verify the insulation level of equipment</w:t>
            </w:r>
            <w:r w:rsidRPr="00266680">
              <w:rPr>
                <w:rFonts w:cs="Arial"/>
                <w:szCs w:val="20"/>
              </w:rPr>
              <w:t>) pagal LST EN 62271-200</w:t>
            </w:r>
          </w:p>
        </w:tc>
      </w:tr>
      <w:tr w:rsidR="00266680" w:rsidRPr="00266680" w14:paraId="43DFFB12" w14:textId="77777777" w:rsidTr="00BB7BC6">
        <w:trPr>
          <w:trHeight w:val="576"/>
        </w:trPr>
        <w:tc>
          <w:tcPr>
            <w:tcW w:w="864" w:type="dxa"/>
            <w:vAlign w:val="center"/>
          </w:tcPr>
          <w:p w14:paraId="664788C9" w14:textId="77777777" w:rsidR="00266680" w:rsidRPr="00266680" w:rsidRDefault="00266680" w:rsidP="00266680">
            <w:pPr>
              <w:jc w:val="center"/>
              <w:rPr>
                <w:rFonts w:cs="Arial"/>
                <w:bCs/>
                <w:szCs w:val="20"/>
              </w:rPr>
            </w:pPr>
            <w:r w:rsidRPr="00266680">
              <w:rPr>
                <w:rFonts w:cs="Arial"/>
                <w:bCs/>
                <w:szCs w:val="20"/>
              </w:rPr>
              <w:t>3.2.</w:t>
            </w:r>
          </w:p>
        </w:tc>
        <w:tc>
          <w:tcPr>
            <w:tcW w:w="3969" w:type="dxa"/>
            <w:vAlign w:val="center"/>
          </w:tcPr>
          <w:p w14:paraId="6157746A" w14:textId="31A95C66"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319E7D6" w14:textId="77777777" w:rsidR="00266680" w:rsidRPr="00266680" w:rsidRDefault="00266680" w:rsidP="00266680">
            <w:pPr>
              <w:jc w:val="center"/>
              <w:rPr>
                <w:rFonts w:cs="Arial"/>
                <w:color w:val="FF0000"/>
                <w:szCs w:val="20"/>
              </w:rPr>
            </w:pPr>
            <w:r w:rsidRPr="00266680">
              <w:rPr>
                <w:rFonts w:cs="Arial"/>
                <w:szCs w:val="20"/>
              </w:rPr>
              <w:t xml:space="preserve">Įšilimo ir varžos matavimo tipo bandymai (angl. </w:t>
            </w:r>
            <w:r w:rsidRPr="00266680">
              <w:rPr>
                <w:rFonts w:cs="Arial"/>
                <w:szCs w:val="20"/>
                <w:lang w:val="en-US"/>
              </w:rPr>
              <w:t>Test to prove the temperature rise of any part of equipment and measurement of the resistance of circuits</w:t>
            </w:r>
            <w:r w:rsidRPr="00266680">
              <w:rPr>
                <w:rFonts w:cs="Arial"/>
                <w:szCs w:val="20"/>
              </w:rPr>
              <w:t>) pagal LST EN 62271-200</w:t>
            </w:r>
          </w:p>
        </w:tc>
      </w:tr>
      <w:tr w:rsidR="00266680" w:rsidRPr="00266680" w14:paraId="511ADD73" w14:textId="77777777" w:rsidTr="00BB7BC6">
        <w:trPr>
          <w:trHeight w:val="576"/>
        </w:trPr>
        <w:tc>
          <w:tcPr>
            <w:tcW w:w="864" w:type="dxa"/>
            <w:vAlign w:val="center"/>
          </w:tcPr>
          <w:p w14:paraId="02AFC4F9" w14:textId="77777777" w:rsidR="00266680" w:rsidRPr="00266680" w:rsidRDefault="00266680" w:rsidP="00266680">
            <w:pPr>
              <w:jc w:val="center"/>
              <w:rPr>
                <w:rFonts w:cs="Arial"/>
                <w:bCs/>
                <w:szCs w:val="20"/>
              </w:rPr>
            </w:pPr>
            <w:r w:rsidRPr="00266680">
              <w:rPr>
                <w:rFonts w:cs="Arial"/>
                <w:bCs/>
                <w:szCs w:val="20"/>
              </w:rPr>
              <w:t>3.3.</w:t>
            </w:r>
          </w:p>
        </w:tc>
        <w:tc>
          <w:tcPr>
            <w:tcW w:w="3969" w:type="dxa"/>
            <w:vAlign w:val="center"/>
          </w:tcPr>
          <w:p w14:paraId="2C24395C" w14:textId="72624E02" w:rsidR="00266680" w:rsidRPr="00266680" w:rsidRDefault="00266680" w:rsidP="00266680">
            <w:pPr>
              <w:rPr>
                <w:rFonts w:cs="Arial"/>
                <w:szCs w:val="20"/>
              </w:rPr>
            </w:pPr>
            <w:r w:rsidRPr="00266680">
              <w:rPr>
                <w:rFonts w:cs="Arial"/>
                <w:szCs w:val="20"/>
              </w:rPr>
              <w:t>Narvelio tipo bandymai</w:t>
            </w:r>
            <w:r w:rsidRPr="00266680">
              <w:rPr>
                <w:rFonts w:cs="Arial"/>
                <w:szCs w:val="20"/>
                <w:vertAlign w:val="superscript"/>
              </w:rPr>
              <w:t xml:space="preserve"> </w:t>
            </w:r>
          </w:p>
        </w:tc>
        <w:tc>
          <w:tcPr>
            <w:tcW w:w="5441" w:type="dxa"/>
            <w:vAlign w:val="center"/>
          </w:tcPr>
          <w:p w14:paraId="04B93B0C" w14:textId="77777777" w:rsidR="00266680" w:rsidRPr="00266680" w:rsidRDefault="00266680" w:rsidP="00266680">
            <w:pPr>
              <w:jc w:val="center"/>
              <w:rPr>
                <w:rFonts w:cs="Arial"/>
                <w:color w:val="FF0000"/>
                <w:szCs w:val="20"/>
              </w:rPr>
            </w:pPr>
            <w:r w:rsidRPr="00266680">
              <w:rPr>
                <w:rFonts w:cs="Arial"/>
                <w:szCs w:val="20"/>
              </w:rPr>
              <w:t xml:space="preserve">Pagrindinių ir įžeminimo grandinių trumpojo jungimo srovės ir maksimalios srovės išlaikymo tipo bandymai (angl. </w:t>
            </w:r>
            <w:r w:rsidRPr="00266680">
              <w:rPr>
                <w:rFonts w:cs="Arial"/>
                <w:szCs w:val="20"/>
                <w:lang w:val="en-US"/>
              </w:rPr>
              <w:t>Test to prove the capability of the main and earthing circuits to be subjected to the rated peak and the rated short-time withstand currents</w:t>
            </w:r>
            <w:r w:rsidRPr="00266680">
              <w:rPr>
                <w:rFonts w:cs="Arial"/>
                <w:szCs w:val="20"/>
              </w:rPr>
              <w:t>) pagal LST EN 62271-200</w:t>
            </w:r>
          </w:p>
        </w:tc>
      </w:tr>
      <w:tr w:rsidR="00266680" w:rsidRPr="00266680" w14:paraId="016637CE" w14:textId="77777777" w:rsidTr="00BB7BC6">
        <w:trPr>
          <w:trHeight w:val="576"/>
        </w:trPr>
        <w:tc>
          <w:tcPr>
            <w:tcW w:w="864" w:type="dxa"/>
            <w:vAlign w:val="center"/>
          </w:tcPr>
          <w:p w14:paraId="0EAE776C" w14:textId="77777777" w:rsidR="00266680" w:rsidRPr="00266680" w:rsidRDefault="00266680" w:rsidP="00266680">
            <w:pPr>
              <w:jc w:val="center"/>
              <w:rPr>
                <w:rFonts w:cs="Arial"/>
                <w:bCs/>
                <w:szCs w:val="20"/>
              </w:rPr>
            </w:pPr>
            <w:r w:rsidRPr="00266680">
              <w:rPr>
                <w:rFonts w:cs="Arial"/>
                <w:bCs/>
                <w:szCs w:val="20"/>
              </w:rPr>
              <w:t>3.4.</w:t>
            </w:r>
          </w:p>
        </w:tc>
        <w:tc>
          <w:tcPr>
            <w:tcW w:w="3969" w:type="dxa"/>
            <w:vAlign w:val="center"/>
          </w:tcPr>
          <w:p w14:paraId="56281A43" w14:textId="0D8BAC9E"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5B8466BD" w14:textId="77777777" w:rsidR="00266680" w:rsidRPr="00266680" w:rsidRDefault="00266680" w:rsidP="00266680">
            <w:pPr>
              <w:jc w:val="center"/>
              <w:rPr>
                <w:rFonts w:cs="Arial"/>
                <w:color w:val="FF0000"/>
                <w:szCs w:val="20"/>
              </w:rPr>
            </w:pPr>
            <w:r w:rsidRPr="00266680">
              <w:rPr>
                <w:rFonts w:cs="Arial"/>
                <w:szCs w:val="20"/>
              </w:rPr>
              <w:t xml:space="preserve">Trumpojo jungimo srovės įjungimo/nutraukimo tipo bandymai (angl. </w:t>
            </w:r>
            <w:r w:rsidRPr="00266680">
              <w:rPr>
                <w:rFonts w:cs="Arial"/>
                <w:szCs w:val="20"/>
                <w:lang w:val="en-US"/>
              </w:rPr>
              <w:t xml:space="preserve">tests to prove the making and breaking </w:t>
            </w:r>
            <w:r w:rsidRPr="00266680">
              <w:rPr>
                <w:rFonts w:cs="Arial"/>
                <w:szCs w:val="20"/>
                <w:lang w:val="en-US"/>
              </w:rPr>
              <w:lastRenderedPageBreak/>
              <w:t>capacity of the included switching devices)</w:t>
            </w:r>
            <w:r w:rsidRPr="00266680">
              <w:rPr>
                <w:rFonts w:cs="Arial"/>
                <w:szCs w:val="20"/>
              </w:rPr>
              <w:t xml:space="preserve"> pagal LST EN 62271-200</w:t>
            </w:r>
          </w:p>
        </w:tc>
      </w:tr>
      <w:tr w:rsidR="00266680" w:rsidRPr="00266680" w14:paraId="096D1421" w14:textId="77777777" w:rsidTr="00BB7BC6">
        <w:trPr>
          <w:trHeight w:val="576"/>
        </w:trPr>
        <w:tc>
          <w:tcPr>
            <w:tcW w:w="864" w:type="dxa"/>
            <w:vAlign w:val="center"/>
          </w:tcPr>
          <w:p w14:paraId="497796D4" w14:textId="77777777" w:rsidR="00266680" w:rsidRPr="00266680" w:rsidRDefault="00266680" w:rsidP="00266680">
            <w:pPr>
              <w:jc w:val="center"/>
              <w:rPr>
                <w:rFonts w:cs="Arial"/>
                <w:bCs/>
                <w:szCs w:val="20"/>
              </w:rPr>
            </w:pPr>
            <w:r w:rsidRPr="00266680">
              <w:rPr>
                <w:rFonts w:cs="Arial"/>
                <w:bCs/>
                <w:szCs w:val="20"/>
              </w:rPr>
              <w:lastRenderedPageBreak/>
              <w:t>3.5.</w:t>
            </w:r>
          </w:p>
        </w:tc>
        <w:tc>
          <w:tcPr>
            <w:tcW w:w="3969" w:type="dxa"/>
            <w:vAlign w:val="center"/>
          </w:tcPr>
          <w:p w14:paraId="0BE21751" w14:textId="574CD7DB"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7BA52443" w14:textId="77777777" w:rsidR="00266680" w:rsidRPr="00266680" w:rsidRDefault="00266680" w:rsidP="00266680">
            <w:pPr>
              <w:jc w:val="center"/>
              <w:rPr>
                <w:rFonts w:cs="Arial"/>
                <w:color w:val="FF0000"/>
                <w:szCs w:val="20"/>
              </w:rPr>
            </w:pPr>
            <w:r w:rsidRPr="00266680">
              <w:rPr>
                <w:rFonts w:cs="Arial"/>
                <w:szCs w:val="20"/>
              </w:rPr>
              <w:t xml:space="preserve">Mechaninio veikimo tipo bandymai (angl. </w:t>
            </w:r>
            <w:r w:rsidRPr="00266680">
              <w:rPr>
                <w:rFonts w:cs="Arial"/>
                <w:szCs w:val="20"/>
                <w:lang w:val="en-US"/>
              </w:rPr>
              <w:t>tests to prove the satisfactory operation of the included switching devices and removable parts)</w:t>
            </w:r>
            <w:r w:rsidRPr="00266680">
              <w:rPr>
                <w:rFonts w:cs="Arial"/>
                <w:szCs w:val="20"/>
              </w:rPr>
              <w:t xml:space="preserve"> pagal LST EN 62271-200</w:t>
            </w:r>
          </w:p>
        </w:tc>
      </w:tr>
      <w:tr w:rsidR="00266680" w:rsidRPr="00266680" w14:paraId="3F3F3AF7" w14:textId="77777777" w:rsidTr="00BB7BC6">
        <w:trPr>
          <w:trHeight w:val="576"/>
        </w:trPr>
        <w:tc>
          <w:tcPr>
            <w:tcW w:w="864" w:type="dxa"/>
            <w:vAlign w:val="center"/>
          </w:tcPr>
          <w:p w14:paraId="38A9FE25" w14:textId="77777777" w:rsidR="00266680" w:rsidRPr="00266680" w:rsidRDefault="00266680" w:rsidP="00266680">
            <w:pPr>
              <w:jc w:val="center"/>
              <w:rPr>
                <w:rFonts w:cs="Arial"/>
                <w:bCs/>
                <w:szCs w:val="20"/>
              </w:rPr>
            </w:pPr>
            <w:r w:rsidRPr="00266680">
              <w:rPr>
                <w:rFonts w:cs="Arial"/>
                <w:bCs/>
                <w:szCs w:val="20"/>
              </w:rPr>
              <w:t>3.6.</w:t>
            </w:r>
          </w:p>
        </w:tc>
        <w:tc>
          <w:tcPr>
            <w:tcW w:w="3969" w:type="dxa"/>
            <w:vAlign w:val="center"/>
          </w:tcPr>
          <w:p w14:paraId="6C87A835" w14:textId="2E360C68"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2B4CE022" w14:textId="77777777" w:rsidR="00266680" w:rsidRPr="00266680" w:rsidRDefault="00266680" w:rsidP="00266680">
            <w:pPr>
              <w:jc w:val="center"/>
              <w:rPr>
                <w:rFonts w:cs="Arial"/>
                <w:color w:val="FF0000"/>
                <w:szCs w:val="20"/>
              </w:rPr>
            </w:pPr>
            <w:r w:rsidRPr="00266680">
              <w:rPr>
                <w:rFonts w:cs="Arial"/>
                <w:szCs w:val="20"/>
              </w:rPr>
              <w:t xml:space="preserve">IP klasės patikrinimo tipo bandymai (angl. </w:t>
            </w:r>
            <w:r w:rsidRPr="00266680">
              <w:rPr>
                <w:rFonts w:cs="Arial"/>
                <w:szCs w:val="20"/>
                <w:lang w:val="en-US"/>
              </w:rPr>
              <w:t>tests to verify the IP protection code)</w:t>
            </w:r>
            <w:r w:rsidRPr="00266680">
              <w:rPr>
                <w:rFonts w:cs="Arial"/>
                <w:szCs w:val="20"/>
              </w:rPr>
              <w:t xml:space="preserve"> pagal LST EN 62271-200</w:t>
            </w:r>
          </w:p>
        </w:tc>
      </w:tr>
      <w:tr w:rsidR="00266680" w:rsidRPr="00266680" w14:paraId="2CF63343" w14:textId="77777777" w:rsidTr="00BB7BC6">
        <w:trPr>
          <w:trHeight w:val="576"/>
        </w:trPr>
        <w:tc>
          <w:tcPr>
            <w:tcW w:w="864" w:type="dxa"/>
            <w:vAlign w:val="center"/>
          </w:tcPr>
          <w:p w14:paraId="77C5DB90" w14:textId="77777777" w:rsidR="00266680" w:rsidRPr="00266680" w:rsidRDefault="00266680" w:rsidP="00266680">
            <w:pPr>
              <w:jc w:val="center"/>
              <w:rPr>
                <w:rFonts w:cs="Arial"/>
                <w:bCs/>
                <w:szCs w:val="20"/>
              </w:rPr>
            </w:pPr>
            <w:r w:rsidRPr="00266680">
              <w:rPr>
                <w:rFonts w:cs="Arial"/>
                <w:bCs/>
                <w:szCs w:val="20"/>
              </w:rPr>
              <w:t>3.7.</w:t>
            </w:r>
          </w:p>
        </w:tc>
        <w:tc>
          <w:tcPr>
            <w:tcW w:w="3969" w:type="dxa"/>
            <w:vAlign w:val="center"/>
          </w:tcPr>
          <w:p w14:paraId="7C85083D" w14:textId="22EB4242" w:rsidR="00266680" w:rsidRPr="00266680" w:rsidRDefault="00266680" w:rsidP="00266680">
            <w:pPr>
              <w:rPr>
                <w:rFonts w:cs="Arial"/>
                <w:szCs w:val="20"/>
              </w:rPr>
            </w:pPr>
            <w:r w:rsidRPr="00266680">
              <w:rPr>
                <w:rFonts w:cs="Arial"/>
                <w:szCs w:val="20"/>
              </w:rPr>
              <w:t>Narvelio tipo bandymai</w:t>
            </w:r>
          </w:p>
        </w:tc>
        <w:tc>
          <w:tcPr>
            <w:tcW w:w="5441" w:type="dxa"/>
            <w:vAlign w:val="center"/>
          </w:tcPr>
          <w:p w14:paraId="1699FFC7" w14:textId="77777777" w:rsidR="00266680" w:rsidRPr="00266680" w:rsidRDefault="00266680" w:rsidP="00266680">
            <w:pPr>
              <w:jc w:val="center"/>
              <w:rPr>
                <w:rFonts w:cs="Arial"/>
                <w:color w:val="FF0000"/>
                <w:szCs w:val="20"/>
              </w:rPr>
            </w:pPr>
            <w:r w:rsidRPr="00266680">
              <w:rPr>
                <w:rFonts w:cs="Arial"/>
                <w:szCs w:val="20"/>
              </w:rPr>
              <w:t xml:space="preserve">Vidinio elektros lanko tipo bandymai (angl. </w:t>
            </w:r>
            <w:r w:rsidRPr="00266680">
              <w:rPr>
                <w:rFonts w:cs="Arial"/>
                <w:szCs w:val="20"/>
                <w:lang w:val="en-US"/>
              </w:rPr>
              <w:t xml:space="preserve">tests to assess the effects of arching due to an internal arc fault (for switchgear and </w:t>
            </w:r>
            <w:proofErr w:type="spellStart"/>
            <w:r w:rsidRPr="00266680">
              <w:rPr>
                <w:rFonts w:cs="Arial"/>
                <w:szCs w:val="20"/>
                <w:lang w:val="en-US"/>
              </w:rPr>
              <w:t>controlgear</w:t>
            </w:r>
            <w:proofErr w:type="spellEnd"/>
            <w:r w:rsidRPr="00266680">
              <w:rPr>
                <w:rFonts w:cs="Arial"/>
                <w:szCs w:val="20"/>
                <w:lang w:val="en-US"/>
              </w:rPr>
              <w:t xml:space="preserve"> classification IAC)</w:t>
            </w:r>
            <w:r w:rsidRPr="00266680">
              <w:rPr>
                <w:rFonts w:cs="Arial"/>
                <w:szCs w:val="20"/>
              </w:rPr>
              <w:t xml:space="preserve"> pagal LST EN 62271-200</w:t>
            </w:r>
          </w:p>
        </w:tc>
      </w:tr>
      <w:tr w:rsidR="00266680" w:rsidRPr="00266680" w14:paraId="72CB8222" w14:textId="77777777" w:rsidTr="00BB7BC6">
        <w:trPr>
          <w:trHeight w:val="576"/>
        </w:trPr>
        <w:tc>
          <w:tcPr>
            <w:tcW w:w="864" w:type="dxa"/>
            <w:vAlign w:val="center"/>
          </w:tcPr>
          <w:p w14:paraId="7C194D21" w14:textId="77777777" w:rsidR="00266680" w:rsidRPr="00266680" w:rsidRDefault="00266680" w:rsidP="00266680">
            <w:pPr>
              <w:jc w:val="center"/>
              <w:rPr>
                <w:rFonts w:cs="Arial"/>
                <w:bCs/>
                <w:szCs w:val="20"/>
              </w:rPr>
            </w:pPr>
            <w:r w:rsidRPr="00266680">
              <w:rPr>
                <w:rFonts w:cs="Arial"/>
                <w:bCs/>
                <w:szCs w:val="20"/>
              </w:rPr>
              <w:t>4.</w:t>
            </w:r>
          </w:p>
        </w:tc>
        <w:tc>
          <w:tcPr>
            <w:tcW w:w="3969" w:type="dxa"/>
            <w:vAlign w:val="center"/>
          </w:tcPr>
          <w:p w14:paraId="71B0E93D" w14:textId="098B5EA9" w:rsidR="00266680" w:rsidRPr="00266680" w:rsidRDefault="00266680" w:rsidP="00266680">
            <w:pPr>
              <w:rPr>
                <w:rFonts w:cs="Arial"/>
                <w:szCs w:val="20"/>
              </w:rPr>
            </w:pPr>
            <w:r w:rsidRPr="00266680">
              <w:rPr>
                <w:rFonts w:cs="Arial"/>
                <w:bCs/>
                <w:szCs w:val="20"/>
              </w:rPr>
              <w:t>Narveliui gamykloje turi būti atliekami</w:t>
            </w:r>
          </w:p>
        </w:tc>
        <w:tc>
          <w:tcPr>
            <w:tcW w:w="5441" w:type="dxa"/>
            <w:vAlign w:val="center"/>
          </w:tcPr>
          <w:p w14:paraId="2AF0CBE9" w14:textId="77777777" w:rsidR="00266680" w:rsidRPr="00266680" w:rsidRDefault="00266680" w:rsidP="00266680">
            <w:pPr>
              <w:jc w:val="center"/>
              <w:rPr>
                <w:rFonts w:cs="Arial"/>
                <w:szCs w:val="20"/>
              </w:rPr>
            </w:pPr>
            <w:r w:rsidRPr="00266680">
              <w:rPr>
                <w:rFonts w:cs="Arial"/>
                <w:bCs/>
                <w:szCs w:val="20"/>
              </w:rPr>
              <w:t xml:space="preserve">Rutininiai bandymai </w:t>
            </w:r>
            <w:r w:rsidRPr="00266680">
              <w:rPr>
                <w:rFonts w:cs="Arial"/>
                <w:szCs w:val="20"/>
              </w:rPr>
              <w:t xml:space="preserve">pagal LST EN 62271-200. Papildomai atliekant narvelių </w:t>
            </w:r>
            <w:proofErr w:type="spellStart"/>
            <w:r w:rsidRPr="00266680">
              <w:rPr>
                <w:rFonts w:cs="Arial"/>
                <w:szCs w:val="20"/>
              </w:rPr>
              <w:t>srovėlaidžių</w:t>
            </w:r>
            <w:proofErr w:type="spellEnd"/>
            <w:r w:rsidRPr="00266680">
              <w:rPr>
                <w:rFonts w:cs="Arial"/>
                <w:szCs w:val="20"/>
              </w:rPr>
              <w:t xml:space="preserve"> (10 </w:t>
            </w:r>
            <w:proofErr w:type="spellStart"/>
            <w:r w:rsidRPr="00266680">
              <w:rPr>
                <w:rFonts w:cs="Arial"/>
                <w:szCs w:val="20"/>
              </w:rPr>
              <w:t>kV</w:t>
            </w:r>
            <w:proofErr w:type="spellEnd"/>
            <w:r w:rsidRPr="00266680">
              <w:rPr>
                <w:rFonts w:cs="Arial"/>
                <w:szCs w:val="20"/>
              </w:rPr>
              <w:t xml:space="preserve"> šynų ir šynų atvadų pereinamųjų varžų) varžos matavimus</w:t>
            </w:r>
          </w:p>
        </w:tc>
      </w:tr>
      <w:tr w:rsidR="00266680" w:rsidRPr="00266680" w14:paraId="10926671" w14:textId="77777777" w:rsidTr="00BB7BC6">
        <w:trPr>
          <w:trHeight w:val="576"/>
        </w:trPr>
        <w:tc>
          <w:tcPr>
            <w:tcW w:w="864" w:type="dxa"/>
            <w:vAlign w:val="center"/>
          </w:tcPr>
          <w:p w14:paraId="044C400D" w14:textId="77777777" w:rsidR="00266680" w:rsidRPr="00266680" w:rsidRDefault="00266680" w:rsidP="00266680">
            <w:pPr>
              <w:jc w:val="center"/>
              <w:rPr>
                <w:rFonts w:cs="Arial"/>
                <w:bCs/>
                <w:szCs w:val="20"/>
              </w:rPr>
            </w:pPr>
            <w:r w:rsidRPr="00266680">
              <w:rPr>
                <w:rFonts w:cs="Arial"/>
                <w:bCs/>
                <w:szCs w:val="20"/>
              </w:rPr>
              <w:t>5.</w:t>
            </w:r>
          </w:p>
        </w:tc>
        <w:tc>
          <w:tcPr>
            <w:tcW w:w="3969" w:type="dxa"/>
            <w:vAlign w:val="center"/>
          </w:tcPr>
          <w:p w14:paraId="7C41E333" w14:textId="4E96054D" w:rsidR="00266680" w:rsidRPr="00266680" w:rsidRDefault="00266680" w:rsidP="00266680">
            <w:pPr>
              <w:rPr>
                <w:rFonts w:cs="Arial"/>
                <w:szCs w:val="20"/>
              </w:rPr>
            </w:pPr>
            <w:r w:rsidRPr="00266680">
              <w:rPr>
                <w:rFonts w:cs="Arial"/>
                <w:szCs w:val="20"/>
              </w:rPr>
              <w:t>Skirtas naudoti</w:t>
            </w:r>
          </w:p>
        </w:tc>
        <w:tc>
          <w:tcPr>
            <w:tcW w:w="5441" w:type="dxa"/>
            <w:vAlign w:val="center"/>
          </w:tcPr>
          <w:p w14:paraId="06B60960" w14:textId="77777777" w:rsidR="00266680" w:rsidRPr="00266680" w:rsidRDefault="00266680" w:rsidP="00266680">
            <w:pPr>
              <w:jc w:val="center"/>
              <w:rPr>
                <w:rFonts w:cs="Arial"/>
                <w:szCs w:val="20"/>
              </w:rPr>
            </w:pPr>
            <w:r w:rsidRPr="00266680">
              <w:rPr>
                <w:rFonts w:cs="Arial"/>
                <w:szCs w:val="20"/>
              </w:rPr>
              <w:t>Šildomoje patalpoje</w:t>
            </w:r>
          </w:p>
        </w:tc>
      </w:tr>
      <w:tr w:rsidR="00266680" w:rsidRPr="00266680" w14:paraId="7C3B4D8D" w14:textId="77777777" w:rsidTr="00BB7BC6">
        <w:trPr>
          <w:trHeight w:val="576"/>
        </w:trPr>
        <w:tc>
          <w:tcPr>
            <w:tcW w:w="864" w:type="dxa"/>
            <w:vAlign w:val="center"/>
          </w:tcPr>
          <w:p w14:paraId="5B70CA3A" w14:textId="77777777" w:rsidR="00266680" w:rsidRPr="00266680" w:rsidRDefault="00266680" w:rsidP="00266680">
            <w:pPr>
              <w:jc w:val="center"/>
              <w:rPr>
                <w:rFonts w:cs="Arial"/>
                <w:bCs/>
                <w:szCs w:val="20"/>
              </w:rPr>
            </w:pPr>
            <w:r w:rsidRPr="00266680">
              <w:rPr>
                <w:rFonts w:cs="Arial"/>
                <w:bCs/>
                <w:szCs w:val="20"/>
              </w:rPr>
              <w:t>6.</w:t>
            </w:r>
          </w:p>
        </w:tc>
        <w:tc>
          <w:tcPr>
            <w:tcW w:w="3969" w:type="dxa"/>
            <w:vAlign w:val="center"/>
          </w:tcPr>
          <w:p w14:paraId="110AF05C" w14:textId="10C1621A" w:rsidR="00266680" w:rsidRPr="00266680" w:rsidRDefault="00266680" w:rsidP="00266680">
            <w:pPr>
              <w:rPr>
                <w:rFonts w:cs="Arial"/>
                <w:szCs w:val="20"/>
              </w:rPr>
            </w:pPr>
            <w:r w:rsidRPr="00266680">
              <w:rPr>
                <w:rFonts w:cs="Arial"/>
                <w:szCs w:val="20"/>
              </w:rPr>
              <w:t>Eksploatavimo aplinkos temperatūros ribos ne siauresnės nei</w:t>
            </w:r>
          </w:p>
        </w:tc>
        <w:tc>
          <w:tcPr>
            <w:tcW w:w="5441" w:type="dxa"/>
            <w:vAlign w:val="center"/>
          </w:tcPr>
          <w:p w14:paraId="67CE9BC9" w14:textId="3F1F7AEB" w:rsidR="00266680" w:rsidRPr="00266680" w:rsidRDefault="00266680" w:rsidP="00CC5691">
            <w:pPr>
              <w:jc w:val="center"/>
              <w:rPr>
                <w:rFonts w:cs="Arial"/>
                <w:szCs w:val="20"/>
              </w:rPr>
            </w:pPr>
            <w:r w:rsidRPr="00266680">
              <w:rPr>
                <w:rFonts w:cs="Arial"/>
                <w:szCs w:val="20"/>
              </w:rPr>
              <w:t>+5 </w:t>
            </w:r>
            <w:r w:rsidRPr="00266680">
              <w:rPr>
                <w:rFonts w:cs="Arial"/>
                <w:szCs w:val="20"/>
              </w:rPr>
              <w:sym w:font="Symbol" w:char="F0B0"/>
            </w:r>
            <w:r w:rsidRPr="00266680">
              <w:rPr>
                <w:rFonts w:cs="Arial"/>
                <w:szCs w:val="20"/>
              </w:rPr>
              <w:t>C … +35 </w:t>
            </w:r>
            <w:r w:rsidRPr="00266680">
              <w:rPr>
                <w:rFonts w:cs="Arial"/>
                <w:szCs w:val="20"/>
              </w:rPr>
              <w:sym w:font="Symbol" w:char="F0B0"/>
            </w:r>
            <w:r w:rsidRPr="00266680">
              <w:rPr>
                <w:rFonts w:cs="Arial"/>
                <w:szCs w:val="20"/>
              </w:rPr>
              <w:t>C</w:t>
            </w:r>
          </w:p>
        </w:tc>
      </w:tr>
      <w:tr w:rsidR="00266680" w:rsidRPr="00266680" w14:paraId="44704122" w14:textId="77777777" w:rsidTr="00BB7BC6">
        <w:trPr>
          <w:trHeight w:val="576"/>
        </w:trPr>
        <w:tc>
          <w:tcPr>
            <w:tcW w:w="864" w:type="dxa"/>
            <w:vAlign w:val="center"/>
          </w:tcPr>
          <w:p w14:paraId="0A1B0AC5" w14:textId="77777777" w:rsidR="00266680" w:rsidRPr="00266680" w:rsidRDefault="00266680" w:rsidP="00266680">
            <w:pPr>
              <w:jc w:val="center"/>
              <w:rPr>
                <w:rFonts w:cs="Arial"/>
                <w:bCs/>
                <w:szCs w:val="20"/>
              </w:rPr>
            </w:pPr>
            <w:r w:rsidRPr="00266680">
              <w:rPr>
                <w:rFonts w:cs="Arial"/>
                <w:bCs/>
                <w:szCs w:val="20"/>
              </w:rPr>
              <w:t>7.</w:t>
            </w:r>
          </w:p>
        </w:tc>
        <w:tc>
          <w:tcPr>
            <w:tcW w:w="3969" w:type="dxa"/>
            <w:vAlign w:val="center"/>
          </w:tcPr>
          <w:p w14:paraId="4A78D473" w14:textId="21BCAE3D" w:rsidR="00266680" w:rsidRPr="00266680" w:rsidRDefault="00266680" w:rsidP="00266680">
            <w:pPr>
              <w:rPr>
                <w:rFonts w:cs="Arial"/>
                <w:szCs w:val="20"/>
              </w:rPr>
            </w:pPr>
            <w:r w:rsidRPr="00266680">
              <w:rPr>
                <w:rFonts w:cs="Arial"/>
                <w:szCs w:val="20"/>
              </w:rPr>
              <w:t>Maksimali eksploatavimo aplinkos santykinė oro drėgmė ne mažesnė kaip</w:t>
            </w:r>
          </w:p>
        </w:tc>
        <w:tc>
          <w:tcPr>
            <w:tcW w:w="5441" w:type="dxa"/>
            <w:vAlign w:val="center"/>
          </w:tcPr>
          <w:p w14:paraId="187B120D" w14:textId="77777777" w:rsidR="00266680" w:rsidRPr="00266680" w:rsidRDefault="00266680" w:rsidP="00266680">
            <w:pPr>
              <w:jc w:val="center"/>
              <w:rPr>
                <w:rFonts w:cs="Arial"/>
                <w:szCs w:val="20"/>
              </w:rPr>
            </w:pPr>
            <w:r w:rsidRPr="00266680">
              <w:rPr>
                <w:rFonts w:cs="Arial"/>
                <w:szCs w:val="20"/>
              </w:rPr>
              <w:t>90 %</w:t>
            </w:r>
          </w:p>
        </w:tc>
      </w:tr>
      <w:tr w:rsidR="00266680" w:rsidRPr="00266680" w14:paraId="652E4EBA" w14:textId="77777777" w:rsidTr="00BB7BC6">
        <w:trPr>
          <w:trHeight w:val="576"/>
        </w:trPr>
        <w:tc>
          <w:tcPr>
            <w:tcW w:w="864" w:type="dxa"/>
            <w:vAlign w:val="center"/>
          </w:tcPr>
          <w:p w14:paraId="217F88F9" w14:textId="77777777" w:rsidR="00266680" w:rsidRPr="00266680" w:rsidRDefault="00266680" w:rsidP="00266680">
            <w:pPr>
              <w:jc w:val="center"/>
              <w:rPr>
                <w:rFonts w:cs="Arial"/>
                <w:bCs/>
                <w:szCs w:val="20"/>
              </w:rPr>
            </w:pPr>
            <w:r w:rsidRPr="00266680">
              <w:rPr>
                <w:rFonts w:cs="Arial"/>
                <w:bCs/>
                <w:szCs w:val="20"/>
              </w:rPr>
              <w:t>8.</w:t>
            </w:r>
          </w:p>
        </w:tc>
        <w:tc>
          <w:tcPr>
            <w:tcW w:w="3969" w:type="dxa"/>
            <w:vAlign w:val="center"/>
          </w:tcPr>
          <w:p w14:paraId="34B68735" w14:textId="6AE5351E" w:rsidR="00266680" w:rsidRPr="00266680" w:rsidRDefault="00266680" w:rsidP="00266680">
            <w:pPr>
              <w:rPr>
                <w:rFonts w:cs="Arial"/>
                <w:szCs w:val="20"/>
              </w:rPr>
            </w:pPr>
            <w:r w:rsidRPr="00266680">
              <w:rPr>
                <w:rFonts w:cs="Arial"/>
                <w:szCs w:val="20"/>
              </w:rPr>
              <w:t>Pastatymo aukštis virš jūros lygio</w:t>
            </w:r>
          </w:p>
        </w:tc>
        <w:tc>
          <w:tcPr>
            <w:tcW w:w="5441" w:type="dxa"/>
            <w:vAlign w:val="center"/>
          </w:tcPr>
          <w:p w14:paraId="596DD26C" w14:textId="77777777" w:rsidR="00266680" w:rsidRPr="00266680" w:rsidRDefault="00266680" w:rsidP="00266680">
            <w:pPr>
              <w:jc w:val="center"/>
              <w:rPr>
                <w:rFonts w:cs="Arial"/>
                <w:szCs w:val="20"/>
              </w:rPr>
            </w:pPr>
            <w:r w:rsidRPr="00266680">
              <w:rPr>
                <w:rFonts w:cs="Arial"/>
                <w:szCs w:val="20"/>
              </w:rPr>
              <w:sym w:font="Symbol" w:char="F0A3"/>
            </w:r>
            <w:r w:rsidRPr="00266680">
              <w:rPr>
                <w:rFonts w:cs="Arial"/>
                <w:szCs w:val="20"/>
              </w:rPr>
              <w:t xml:space="preserve"> 1000 m</w:t>
            </w:r>
          </w:p>
        </w:tc>
      </w:tr>
      <w:tr w:rsidR="00266680" w:rsidRPr="00266680" w14:paraId="1201FAD0" w14:textId="77777777" w:rsidTr="00BB7BC6">
        <w:trPr>
          <w:trHeight w:val="576"/>
        </w:trPr>
        <w:tc>
          <w:tcPr>
            <w:tcW w:w="864" w:type="dxa"/>
            <w:vAlign w:val="center"/>
          </w:tcPr>
          <w:p w14:paraId="3C8F1913" w14:textId="77777777" w:rsidR="00266680" w:rsidRPr="00266680" w:rsidRDefault="00266680" w:rsidP="00266680">
            <w:pPr>
              <w:jc w:val="center"/>
              <w:rPr>
                <w:rFonts w:cs="Arial"/>
                <w:bCs/>
                <w:szCs w:val="20"/>
              </w:rPr>
            </w:pPr>
            <w:r w:rsidRPr="00266680">
              <w:rPr>
                <w:rFonts w:cs="Arial"/>
                <w:bCs/>
                <w:szCs w:val="20"/>
              </w:rPr>
              <w:t>9.</w:t>
            </w:r>
          </w:p>
        </w:tc>
        <w:tc>
          <w:tcPr>
            <w:tcW w:w="3969" w:type="dxa"/>
            <w:vAlign w:val="center"/>
          </w:tcPr>
          <w:p w14:paraId="58C1D022" w14:textId="31365E73" w:rsidR="00266680" w:rsidRPr="00266680" w:rsidRDefault="00266680" w:rsidP="00266680">
            <w:pPr>
              <w:rPr>
                <w:rFonts w:cs="Arial"/>
                <w:szCs w:val="20"/>
              </w:rPr>
            </w:pPr>
            <w:r w:rsidRPr="00266680">
              <w:rPr>
                <w:rFonts w:cs="Arial"/>
                <w:szCs w:val="20"/>
              </w:rPr>
              <w:t>Vardinė įtampa</w:t>
            </w:r>
          </w:p>
        </w:tc>
        <w:tc>
          <w:tcPr>
            <w:tcW w:w="5441" w:type="dxa"/>
            <w:vAlign w:val="center"/>
          </w:tcPr>
          <w:p w14:paraId="1E5A8737" w14:textId="77777777" w:rsidR="00266680" w:rsidRPr="00266680" w:rsidRDefault="00266680" w:rsidP="00266680">
            <w:pPr>
              <w:jc w:val="center"/>
              <w:rPr>
                <w:rFonts w:cs="Arial"/>
                <w:szCs w:val="20"/>
              </w:rPr>
            </w:pPr>
            <w:r w:rsidRPr="00266680">
              <w:rPr>
                <w:rFonts w:cs="Arial"/>
                <w:szCs w:val="20"/>
              </w:rPr>
              <w:sym w:font="Symbol" w:char="F0B3"/>
            </w:r>
            <w:r w:rsidRPr="00266680">
              <w:rPr>
                <w:rFonts w:cs="Arial"/>
                <w:szCs w:val="20"/>
              </w:rPr>
              <w:t xml:space="preserve"> 10 </w:t>
            </w:r>
            <w:proofErr w:type="spellStart"/>
            <w:r w:rsidRPr="00266680">
              <w:rPr>
                <w:rFonts w:cs="Arial"/>
                <w:szCs w:val="20"/>
              </w:rPr>
              <w:t>kV</w:t>
            </w:r>
            <w:proofErr w:type="spellEnd"/>
            <w:r w:rsidRPr="00266680">
              <w:rPr>
                <w:rFonts w:cs="Arial"/>
                <w:szCs w:val="20"/>
              </w:rPr>
              <w:t xml:space="preserve"> (Naudojama 6kV)</w:t>
            </w:r>
          </w:p>
        </w:tc>
      </w:tr>
      <w:tr w:rsidR="00266680" w:rsidRPr="00266680" w14:paraId="4FD6DAF8" w14:textId="77777777" w:rsidTr="00BB7BC6">
        <w:trPr>
          <w:trHeight w:val="576"/>
        </w:trPr>
        <w:tc>
          <w:tcPr>
            <w:tcW w:w="864" w:type="dxa"/>
            <w:vAlign w:val="center"/>
          </w:tcPr>
          <w:p w14:paraId="70FFA905" w14:textId="77777777" w:rsidR="00266680" w:rsidRPr="00266680" w:rsidRDefault="00266680" w:rsidP="00266680">
            <w:pPr>
              <w:jc w:val="center"/>
              <w:rPr>
                <w:rFonts w:cs="Arial"/>
                <w:bCs/>
                <w:szCs w:val="20"/>
              </w:rPr>
            </w:pPr>
            <w:r w:rsidRPr="00266680">
              <w:rPr>
                <w:rFonts w:cs="Arial"/>
                <w:bCs/>
                <w:szCs w:val="20"/>
              </w:rPr>
              <w:t>10.</w:t>
            </w:r>
          </w:p>
        </w:tc>
        <w:tc>
          <w:tcPr>
            <w:tcW w:w="3969" w:type="dxa"/>
            <w:vAlign w:val="center"/>
          </w:tcPr>
          <w:p w14:paraId="1B040C25" w14:textId="59E5D8F1" w:rsidR="00266680" w:rsidRPr="00266680" w:rsidRDefault="00266680" w:rsidP="00266680">
            <w:pPr>
              <w:rPr>
                <w:rFonts w:cs="Arial"/>
                <w:szCs w:val="20"/>
              </w:rPr>
            </w:pPr>
            <w:r w:rsidRPr="00266680">
              <w:rPr>
                <w:rFonts w:cs="Arial"/>
                <w:szCs w:val="20"/>
              </w:rPr>
              <w:t>Maksimalioji įtampa</w:t>
            </w:r>
          </w:p>
        </w:tc>
        <w:tc>
          <w:tcPr>
            <w:tcW w:w="5441" w:type="dxa"/>
            <w:vAlign w:val="center"/>
          </w:tcPr>
          <w:p w14:paraId="0552AD81" w14:textId="77777777" w:rsidR="00266680" w:rsidRPr="00266680" w:rsidRDefault="00266680" w:rsidP="00266680">
            <w:pPr>
              <w:jc w:val="center"/>
              <w:rPr>
                <w:rFonts w:cs="Arial"/>
                <w:szCs w:val="20"/>
              </w:rPr>
            </w:pPr>
            <w:r w:rsidRPr="00266680">
              <w:rPr>
                <w:rFonts w:cs="Arial"/>
                <w:szCs w:val="20"/>
              </w:rPr>
              <w:sym w:font="Symbol" w:char="F0B3"/>
            </w:r>
            <w:r w:rsidRPr="00266680">
              <w:rPr>
                <w:rFonts w:cs="Arial"/>
                <w:szCs w:val="20"/>
              </w:rPr>
              <w:t xml:space="preserve"> 12 </w:t>
            </w:r>
            <w:proofErr w:type="spellStart"/>
            <w:r w:rsidRPr="00266680">
              <w:rPr>
                <w:rFonts w:cs="Arial"/>
                <w:szCs w:val="20"/>
              </w:rPr>
              <w:t>kV</w:t>
            </w:r>
            <w:proofErr w:type="spellEnd"/>
          </w:p>
        </w:tc>
      </w:tr>
      <w:tr w:rsidR="00266680" w:rsidRPr="00266680" w14:paraId="0E64D0D4" w14:textId="77777777" w:rsidTr="00BB7BC6">
        <w:trPr>
          <w:trHeight w:val="576"/>
        </w:trPr>
        <w:tc>
          <w:tcPr>
            <w:tcW w:w="864" w:type="dxa"/>
            <w:vAlign w:val="center"/>
          </w:tcPr>
          <w:p w14:paraId="009B4346" w14:textId="77777777" w:rsidR="00266680" w:rsidRPr="00266680" w:rsidRDefault="00266680" w:rsidP="00266680">
            <w:pPr>
              <w:jc w:val="center"/>
              <w:rPr>
                <w:rFonts w:cs="Arial"/>
                <w:bCs/>
                <w:szCs w:val="20"/>
              </w:rPr>
            </w:pPr>
            <w:r w:rsidRPr="00266680">
              <w:rPr>
                <w:rFonts w:cs="Arial"/>
                <w:bCs/>
                <w:szCs w:val="20"/>
              </w:rPr>
              <w:t>11.</w:t>
            </w:r>
          </w:p>
        </w:tc>
        <w:tc>
          <w:tcPr>
            <w:tcW w:w="3969" w:type="dxa"/>
            <w:vAlign w:val="center"/>
          </w:tcPr>
          <w:p w14:paraId="5F708C79" w14:textId="370A53CF" w:rsidR="00266680" w:rsidRPr="00266680" w:rsidRDefault="00266680" w:rsidP="00266680">
            <w:pPr>
              <w:rPr>
                <w:rFonts w:cs="Arial"/>
                <w:szCs w:val="20"/>
              </w:rPr>
            </w:pPr>
            <w:r w:rsidRPr="00266680">
              <w:rPr>
                <w:rFonts w:cs="Arial"/>
                <w:szCs w:val="20"/>
              </w:rPr>
              <w:t>Vardinis dažnis</w:t>
            </w:r>
          </w:p>
        </w:tc>
        <w:tc>
          <w:tcPr>
            <w:tcW w:w="5441" w:type="dxa"/>
            <w:vAlign w:val="center"/>
          </w:tcPr>
          <w:p w14:paraId="7BC9F910" w14:textId="77777777" w:rsidR="00266680" w:rsidRPr="00266680" w:rsidRDefault="00266680" w:rsidP="00266680">
            <w:pPr>
              <w:jc w:val="center"/>
              <w:rPr>
                <w:rFonts w:cs="Arial"/>
                <w:szCs w:val="20"/>
              </w:rPr>
            </w:pPr>
            <w:r w:rsidRPr="00266680">
              <w:rPr>
                <w:rFonts w:cs="Arial"/>
                <w:szCs w:val="20"/>
              </w:rPr>
              <w:t>50 Hz</w:t>
            </w:r>
          </w:p>
        </w:tc>
      </w:tr>
      <w:tr w:rsidR="00266680" w:rsidRPr="00266680" w14:paraId="35239F0F" w14:textId="77777777" w:rsidTr="00BB7BC6">
        <w:trPr>
          <w:trHeight w:val="576"/>
        </w:trPr>
        <w:tc>
          <w:tcPr>
            <w:tcW w:w="864" w:type="dxa"/>
            <w:vAlign w:val="center"/>
          </w:tcPr>
          <w:p w14:paraId="4CAC0BCA" w14:textId="77777777" w:rsidR="00266680" w:rsidRPr="00266680" w:rsidRDefault="00266680" w:rsidP="00266680">
            <w:pPr>
              <w:jc w:val="center"/>
              <w:rPr>
                <w:rFonts w:cs="Arial"/>
                <w:bCs/>
                <w:szCs w:val="20"/>
              </w:rPr>
            </w:pPr>
            <w:r w:rsidRPr="00266680">
              <w:rPr>
                <w:rFonts w:cs="Arial"/>
                <w:bCs/>
                <w:szCs w:val="20"/>
              </w:rPr>
              <w:t>12.</w:t>
            </w:r>
          </w:p>
        </w:tc>
        <w:tc>
          <w:tcPr>
            <w:tcW w:w="3969" w:type="dxa"/>
            <w:vAlign w:val="center"/>
          </w:tcPr>
          <w:p w14:paraId="7F4D15C0" w14:textId="080DDAF0" w:rsidR="00266680" w:rsidRPr="00266680" w:rsidRDefault="00266680" w:rsidP="00266680">
            <w:pPr>
              <w:rPr>
                <w:rFonts w:cs="Arial"/>
                <w:szCs w:val="20"/>
              </w:rPr>
            </w:pPr>
            <w:r w:rsidRPr="00266680">
              <w:rPr>
                <w:rFonts w:cs="Arial"/>
                <w:szCs w:val="20"/>
              </w:rPr>
              <w:t xml:space="preserve">Tinklo </w:t>
            </w:r>
            <w:proofErr w:type="spellStart"/>
            <w:r w:rsidRPr="00266680">
              <w:rPr>
                <w:rFonts w:cs="Arial"/>
                <w:szCs w:val="20"/>
              </w:rPr>
              <w:t>neutralė</w:t>
            </w:r>
            <w:proofErr w:type="spellEnd"/>
          </w:p>
        </w:tc>
        <w:tc>
          <w:tcPr>
            <w:tcW w:w="5441" w:type="dxa"/>
            <w:vAlign w:val="center"/>
          </w:tcPr>
          <w:p w14:paraId="4B4870FE" w14:textId="77777777" w:rsidR="00266680" w:rsidRPr="00266680" w:rsidRDefault="00266680" w:rsidP="00266680">
            <w:pPr>
              <w:jc w:val="center"/>
              <w:rPr>
                <w:rFonts w:cs="Arial"/>
                <w:szCs w:val="20"/>
              </w:rPr>
            </w:pPr>
            <w:r w:rsidRPr="00266680">
              <w:rPr>
                <w:rFonts w:cs="Arial"/>
                <w:szCs w:val="20"/>
              </w:rPr>
              <w:t>Izoliuota</w:t>
            </w:r>
          </w:p>
        </w:tc>
      </w:tr>
      <w:tr w:rsidR="005968D1" w:rsidRPr="00266680" w14:paraId="14FE51BB" w14:textId="77777777" w:rsidTr="005968D1">
        <w:trPr>
          <w:trHeight w:val="576"/>
        </w:trPr>
        <w:tc>
          <w:tcPr>
            <w:tcW w:w="864" w:type="dxa"/>
            <w:vAlign w:val="center"/>
          </w:tcPr>
          <w:p w14:paraId="3299D3AC" w14:textId="77777777" w:rsidR="005968D1" w:rsidRPr="00266680" w:rsidRDefault="005968D1" w:rsidP="00266680">
            <w:pPr>
              <w:jc w:val="center"/>
              <w:rPr>
                <w:rFonts w:cs="Arial"/>
                <w:bCs/>
                <w:szCs w:val="20"/>
              </w:rPr>
            </w:pPr>
            <w:r w:rsidRPr="00266680">
              <w:rPr>
                <w:rFonts w:cs="Arial"/>
                <w:bCs/>
                <w:szCs w:val="20"/>
              </w:rPr>
              <w:t>13.</w:t>
            </w:r>
          </w:p>
        </w:tc>
        <w:tc>
          <w:tcPr>
            <w:tcW w:w="9410" w:type="dxa"/>
            <w:gridSpan w:val="2"/>
            <w:vAlign w:val="center"/>
          </w:tcPr>
          <w:p w14:paraId="6BD9938C" w14:textId="4D85DE71" w:rsidR="005968D1" w:rsidRPr="00266680" w:rsidRDefault="005968D1" w:rsidP="005968D1">
            <w:pPr>
              <w:rPr>
                <w:rFonts w:cs="Arial"/>
                <w:szCs w:val="20"/>
              </w:rPr>
            </w:pPr>
            <w:r w:rsidRPr="00266680">
              <w:rPr>
                <w:rFonts w:cs="Arial"/>
                <w:szCs w:val="20"/>
              </w:rPr>
              <w:t>Izoliacijos lygis:</w:t>
            </w:r>
          </w:p>
        </w:tc>
      </w:tr>
      <w:tr w:rsidR="00266680" w:rsidRPr="00266680" w14:paraId="45CBB786" w14:textId="77777777" w:rsidTr="00BB7BC6">
        <w:trPr>
          <w:trHeight w:val="576"/>
        </w:trPr>
        <w:tc>
          <w:tcPr>
            <w:tcW w:w="864" w:type="dxa"/>
            <w:vAlign w:val="center"/>
          </w:tcPr>
          <w:p w14:paraId="7B922DC0" w14:textId="77777777" w:rsidR="00266680" w:rsidRPr="00266680" w:rsidRDefault="00266680" w:rsidP="00266680">
            <w:pPr>
              <w:jc w:val="center"/>
              <w:rPr>
                <w:rFonts w:cs="Arial"/>
                <w:bCs/>
                <w:szCs w:val="20"/>
              </w:rPr>
            </w:pPr>
            <w:r w:rsidRPr="00266680">
              <w:rPr>
                <w:rFonts w:cs="Arial"/>
                <w:bCs/>
                <w:szCs w:val="20"/>
              </w:rPr>
              <w:t>13.1.</w:t>
            </w:r>
          </w:p>
        </w:tc>
        <w:tc>
          <w:tcPr>
            <w:tcW w:w="3969" w:type="dxa"/>
            <w:vAlign w:val="center"/>
          </w:tcPr>
          <w:p w14:paraId="31F20F25" w14:textId="77777777" w:rsidR="00266680" w:rsidRPr="00266680" w:rsidRDefault="00266680" w:rsidP="00266680">
            <w:pPr>
              <w:rPr>
                <w:rFonts w:cs="Arial"/>
                <w:szCs w:val="20"/>
              </w:rPr>
            </w:pPr>
            <w:r w:rsidRPr="00266680">
              <w:rPr>
                <w:rFonts w:cs="Arial"/>
                <w:szCs w:val="20"/>
              </w:rPr>
              <w:t xml:space="preserve">Impulsinė bandymo įtampa (1,2/50 </w:t>
            </w:r>
            <w:r w:rsidRPr="00266680">
              <w:rPr>
                <w:rFonts w:cs="Arial"/>
                <w:szCs w:val="20"/>
              </w:rPr>
              <w:sym w:font="Symbol" w:char="F06D"/>
            </w:r>
            <w:r w:rsidRPr="00266680">
              <w:rPr>
                <w:rFonts w:cs="Arial"/>
                <w:szCs w:val="20"/>
              </w:rPr>
              <w:t>s)</w:t>
            </w:r>
          </w:p>
        </w:tc>
        <w:tc>
          <w:tcPr>
            <w:tcW w:w="5441" w:type="dxa"/>
            <w:vAlign w:val="center"/>
          </w:tcPr>
          <w:p w14:paraId="2E3BC39A" w14:textId="77777777" w:rsidR="00266680" w:rsidRPr="00266680" w:rsidRDefault="00266680" w:rsidP="00266680">
            <w:pPr>
              <w:jc w:val="center"/>
              <w:rPr>
                <w:rFonts w:cs="Arial"/>
                <w:szCs w:val="20"/>
              </w:rPr>
            </w:pPr>
            <w:r w:rsidRPr="00266680">
              <w:rPr>
                <w:rFonts w:cs="Arial"/>
                <w:szCs w:val="20"/>
              </w:rPr>
              <w:t xml:space="preserve">≥ 75 </w:t>
            </w:r>
            <w:proofErr w:type="spellStart"/>
            <w:r w:rsidRPr="00266680">
              <w:rPr>
                <w:rFonts w:cs="Arial"/>
                <w:szCs w:val="20"/>
              </w:rPr>
              <w:t>kV</w:t>
            </w:r>
            <w:proofErr w:type="spellEnd"/>
          </w:p>
        </w:tc>
      </w:tr>
      <w:tr w:rsidR="00266680" w:rsidRPr="00266680" w14:paraId="5847ED7B" w14:textId="77777777" w:rsidTr="00BB7BC6">
        <w:trPr>
          <w:trHeight w:val="576"/>
        </w:trPr>
        <w:tc>
          <w:tcPr>
            <w:tcW w:w="864" w:type="dxa"/>
            <w:vAlign w:val="center"/>
          </w:tcPr>
          <w:p w14:paraId="334C5B95" w14:textId="77777777" w:rsidR="00266680" w:rsidRPr="00266680" w:rsidRDefault="00266680" w:rsidP="00266680">
            <w:pPr>
              <w:jc w:val="center"/>
              <w:rPr>
                <w:rFonts w:cs="Arial"/>
                <w:bCs/>
                <w:szCs w:val="20"/>
              </w:rPr>
            </w:pPr>
            <w:r w:rsidRPr="00266680">
              <w:rPr>
                <w:rFonts w:cs="Arial"/>
                <w:bCs/>
                <w:szCs w:val="20"/>
              </w:rPr>
              <w:t>13.2.</w:t>
            </w:r>
          </w:p>
        </w:tc>
        <w:tc>
          <w:tcPr>
            <w:tcW w:w="3969" w:type="dxa"/>
            <w:vAlign w:val="center"/>
          </w:tcPr>
          <w:p w14:paraId="13623D0C" w14:textId="77777777" w:rsidR="00266680" w:rsidRPr="00266680" w:rsidRDefault="00266680" w:rsidP="00266680">
            <w:pPr>
              <w:rPr>
                <w:rFonts w:cs="Arial"/>
                <w:szCs w:val="20"/>
              </w:rPr>
            </w:pPr>
            <w:r w:rsidRPr="00266680">
              <w:rPr>
                <w:rFonts w:cs="Arial"/>
                <w:szCs w:val="20"/>
              </w:rPr>
              <w:t>Bandymo įtampa (50 Hz, 1min.)</w:t>
            </w:r>
          </w:p>
        </w:tc>
        <w:tc>
          <w:tcPr>
            <w:tcW w:w="5441" w:type="dxa"/>
            <w:vAlign w:val="center"/>
          </w:tcPr>
          <w:p w14:paraId="3ACCA7A3" w14:textId="77777777" w:rsidR="00266680" w:rsidRPr="00266680" w:rsidRDefault="00266680" w:rsidP="00266680">
            <w:pPr>
              <w:jc w:val="center"/>
              <w:rPr>
                <w:rFonts w:cs="Arial"/>
                <w:szCs w:val="20"/>
              </w:rPr>
            </w:pPr>
            <w:r w:rsidRPr="00266680">
              <w:rPr>
                <w:rFonts w:cs="Arial"/>
                <w:szCs w:val="20"/>
              </w:rPr>
              <w:t xml:space="preserve">≥ 28 </w:t>
            </w:r>
            <w:proofErr w:type="spellStart"/>
            <w:r w:rsidRPr="00266680">
              <w:rPr>
                <w:rFonts w:cs="Arial"/>
                <w:szCs w:val="20"/>
              </w:rPr>
              <w:t>kV</w:t>
            </w:r>
            <w:proofErr w:type="spellEnd"/>
          </w:p>
        </w:tc>
      </w:tr>
      <w:tr w:rsidR="00266680" w:rsidRPr="00266680" w14:paraId="29E13C9F" w14:textId="77777777" w:rsidTr="00BB7BC6">
        <w:trPr>
          <w:trHeight w:val="576"/>
        </w:trPr>
        <w:tc>
          <w:tcPr>
            <w:tcW w:w="864" w:type="dxa"/>
            <w:vAlign w:val="center"/>
          </w:tcPr>
          <w:p w14:paraId="5A6E7CA5" w14:textId="77777777" w:rsidR="00266680" w:rsidRPr="00266680" w:rsidRDefault="00266680" w:rsidP="00266680">
            <w:pPr>
              <w:jc w:val="center"/>
              <w:rPr>
                <w:rFonts w:cs="Arial"/>
                <w:bCs/>
                <w:szCs w:val="20"/>
              </w:rPr>
            </w:pPr>
            <w:r w:rsidRPr="00266680">
              <w:rPr>
                <w:rFonts w:cs="Arial"/>
                <w:bCs/>
                <w:szCs w:val="20"/>
              </w:rPr>
              <w:t>14.</w:t>
            </w:r>
          </w:p>
        </w:tc>
        <w:tc>
          <w:tcPr>
            <w:tcW w:w="3969" w:type="dxa"/>
            <w:vAlign w:val="center"/>
          </w:tcPr>
          <w:p w14:paraId="5BB0B489" w14:textId="313DDDAD" w:rsidR="00266680" w:rsidRPr="00266680" w:rsidRDefault="00266680" w:rsidP="00266680">
            <w:pPr>
              <w:rPr>
                <w:rFonts w:cs="Arial"/>
                <w:szCs w:val="20"/>
              </w:rPr>
            </w:pPr>
            <w:r w:rsidRPr="00266680">
              <w:rPr>
                <w:rFonts w:cs="Arial"/>
                <w:szCs w:val="20"/>
              </w:rPr>
              <w:t>Narvelio plotis</w:t>
            </w:r>
          </w:p>
        </w:tc>
        <w:tc>
          <w:tcPr>
            <w:tcW w:w="5441" w:type="dxa"/>
            <w:vAlign w:val="center"/>
          </w:tcPr>
          <w:p w14:paraId="250AC982" w14:textId="77777777" w:rsidR="00266680" w:rsidRPr="00266680" w:rsidRDefault="00266680" w:rsidP="00266680">
            <w:pPr>
              <w:jc w:val="center"/>
              <w:rPr>
                <w:rFonts w:cs="Arial"/>
                <w:szCs w:val="20"/>
              </w:rPr>
            </w:pPr>
            <w:r w:rsidRPr="00266680">
              <w:rPr>
                <w:rFonts w:cs="Arial"/>
                <w:szCs w:val="20"/>
              </w:rPr>
              <w:t>≤1000 mm.</w:t>
            </w:r>
          </w:p>
        </w:tc>
      </w:tr>
      <w:tr w:rsidR="00266680" w:rsidRPr="00266680" w14:paraId="5AA75905" w14:textId="77777777" w:rsidTr="00BB7BC6">
        <w:trPr>
          <w:trHeight w:val="576"/>
        </w:trPr>
        <w:tc>
          <w:tcPr>
            <w:tcW w:w="864" w:type="dxa"/>
            <w:vAlign w:val="center"/>
          </w:tcPr>
          <w:p w14:paraId="40DF62AC" w14:textId="77777777" w:rsidR="00266680" w:rsidRPr="00266680" w:rsidRDefault="00266680" w:rsidP="00266680">
            <w:pPr>
              <w:jc w:val="center"/>
              <w:rPr>
                <w:rFonts w:cs="Arial"/>
                <w:bCs/>
                <w:szCs w:val="20"/>
              </w:rPr>
            </w:pPr>
            <w:r w:rsidRPr="00266680">
              <w:rPr>
                <w:rFonts w:cs="Arial"/>
                <w:bCs/>
                <w:szCs w:val="20"/>
              </w:rPr>
              <w:t>15.</w:t>
            </w:r>
          </w:p>
        </w:tc>
        <w:tc>
          <w:tcPr>
            <w:tcW w:w="3969" w:type="dxa"/>
            <w:vAlign w:val="center"/>
          </w:tcPr>
          <w:p w14:paraId="54D94231" w14:textId="750A1655" w:rsidR="00266680" w:rsidRPr="00266680" w:rsidRDefault="00266680" w:rsidP="00266680">
            <w:pPr>
              <w:rPr>
                <w:rFonts w:cs="Arial"/>
                <w:szCs w:val="20"/>
              </w:rPr>
            </w:pPr>
            <w:r w:rsidRPr="00266680">
              <w:rPr>
                <w:rFonts w:cs="Arial"/>
                <w:szCs w:val="20"/>
              </w:rPr>
              <w:t>Narvelis padalintas į  atskirus skyrius:</w:t>
            </w:r>
          </w:p>
        </w:tc>
        <w:tc>
          <w:tcPr>
            <w:tcW w:w="5441" w:type="dxa"/>
            <w:vAlign w:val="center"/>
          </w:tcPr>
          <w:p w14:paraId="2DCD263F"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Šynų;</w:t>
            </w:r>
          </w:p>
          <w:p w14:paraId="32410D90"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Jungtuvo;</w:t>
            </w:r>
          </w:p>
          <w:p w14:paraId="04B21C84"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Kabelių;</w:t>
            </w:r>
          </w:p>
          <w:p w14:paraId="3FFCA734" w14:textId="77777777" w:rsidR="00266680" w:rsidRPr="00266680" w:rsidRDefault="00266680" w:rsidP="00E51FC7">
            <w:pPr>
              <w:numPr>
                <w:ilvl w:val="0"/>
                <w:numId w:val="32"/>
              </w:numPr>
              <w:suppressAutoHyphens w:val="0"/>
              <w:autoSpaceDN/>
              <w:jc w:val="center"/>
              <w:rPr>
                <w:rFonts w:cs="Arial"/>
                <w:szCs w:val="20"/>
              </w:rPr>
            </w:pPr>
            <w:r w:rsidRPr="00266680">
              <w:rPr>
                <w:rFonts w:cs="Arial"/>
                <w:szCs w:val="20"/>
              </w:rPr>
              <w:t>Žemosios įtampos.</w:t>
            </w:r>
          </w:p>
        </w:tc>
      </w:tr>
      <w:tr w:rsidR="00266680" w:rsidRPr="00266680" w14:paraId="06C8F520" w14:textId="77777777" w:rsidTr="00BB7BC6">
        <w:trPr>
          <w:trHeight w:val="576"/>
        </w:trPr>
        <w:tc>
          <w:tcPr>
            <w:tcW w:w="864" w:type="dxa"/>
            <w:vAlign w:val="center"/>
          </w:tcPr>
          <w:p w14:paraId="610EFA91" w14:textId="77777777" w:rsidR="00266680" w:rsidRPr="00266680" w:rsidRDefault="00266680" w:rsidP="00266680">
            <w:pPr>
              <w:jc w:val="center"/>
              <w:rPr>
                <w:rFonts w:cs="Arial"/>
                <w:bCs/>
                <w:szCs w:val="20"/>
              </w:rPr>
            </w:pPr>
            <w:r w:rsidRPr="00266680">
              <w:rPr>
                <w:rFonts w:cs="Arial"/>
                <w:bCs/>
                <w:szCs w:val="20"/>
              </w:rPr>
              <w:t>16.</w:t>
            </w:r>
          </w:p>
        </w:tc>
        <w:tc>
          <w:tcPr>
            <w:tcW w:w="3969" w:type="dxa"/>
            <w:vAlign w:val="center"/>
          </w:tcPr>
          <w:p w14:paraId="16AF8025" w14:textId="03F3888F" w:rsidR="00266680" w:rsidRPr="00266680" w:rsidRDefault="00266680" w:rsidP="00266680">
            <w:pPr>
              <w:rPr>
                <w:rFonts w:cs="Arial"/>
                <w:szCs w:val="20"/>
              </w:rPr>
            </w:pPr>
            <w:r w:rsidRPr="00266680">
              <w:rPr>
                <w:rFonts w:cs="Arial"/>
                <w:szCs w:val="20"/>
              </w:rPr>
              <w:t>Narvelio atskyrimo klasė</w:t>
            </w:r>
          </w:p>
        </w:tc>
        <w:tc>
          <w:tcPr>
            <w:tcW w:w="5441" w:type="dxa"/>
            <w:vAlign w:val="center"/>
          </w:tcPr>
          <w:p w14:paraId="65D3BB65" w14:textId="77777777" w:rsidR="00266680" w:rsidRPr="00266680" w:rsidRDefault="00266680" w:rsidP="00266680">
            <w:pPr>
              <w:jc w:val="center"/>
              <w:rPr>
                <w:rFonts w:cs="Arial"/>
                <w:szCs w:val="20"/>
              </w:rPr>
            </w:pPr>
            <w:r w:rsidRPr="00266680">
              <w:rPr>
                <w:rFonts w:cs="Arial"/>
                <w:szCs w:val="20"/>
              </w:rPr>
              <w:t>PM</w:t>
            </w:r>
          </w:p>
        </w:tc>
      </w:tr>
      <w:tr w:rsidR="00266680" w:rsidRPr="00266680" w14:paraId="468BFFF6" w14:textId="77777777" w:rsidTr="00BB7BC6">
        <w:trPr>
          <w:trHeight w:val="576"/>
        </w:trPr>
        <w:tc>
          <w:tcPr>
            <w:tcW w:w="864" w:type="dxa"/>
            <w:vAlign w:val="center"/>
          </w:tcPr>
          <w:p w14:paraId="66708186" w14:textId="77777777" w:rsidR="00266680" w:rsidRPr="00266680" w:rsidRDefault="00266680" w:rsidP="00266680">
            <w:pPr>
              <w:jc w:val="center"/>
              <w:rPr>
                <w:rFonts w:cs="Arial"/>
                <w:bCs/>
                <w:szCs w:val="20"/>
              </w:rPr>
            </w:pPr>
            <w:r w:rsidRPr="00266680">
              <w:rPr>
                <w:rFonts w:cs="Arial"/>
                <w:bCs/>
                <w:szCs w:val="20"/>
              </w:rPr>
              <w:t>17.</w:t>
            </w:r>
          </w:p>
        </w:tc>
        <w:tc>
          <w:tcPr>
            <w:tcW w:w="3969" w:type="dxa"/>
            <w:vAlign w:val="center"/>
          </w:tcPr>
          <w:p w14:paraId="0525D4AA" w14:textId="3925316B" w:rsidR="00266680" w:rsidRPr="00266680" w:rsidRDefault="00266680" w:rsidP="00266680">
            <w:pPr>
              <w:rPr>
                <w:rFonts w:cs="Arial"/>
                <w:szCs w:val="20"/>
              </w:rPr>
            </w:pPr>
            <w:r w:rsidRPr="00266680">
              <w:rPr>
                <w:rFonts w:cs="Arial"/>
                <w:szCs w:val="20"/>
              </w:rPr>
              <w:t>Tiekimo nutrūkimo kategorija</w:t>
            </w:r>
          </w:p>
        </w:tc>
        <w:tc>
          <w:tcPr>
            <w:tcW w:w="5441" w:type="dxa"/>
            <w:vAlign w:val="center"/>
          </w:tcPr>
          <w:p w14:paraId="175C2F37" w14:textId="77777777" w:rsidR="00266680" w:rsidRPr="00266680" w:rsidRDefault="00266680" w:rsidP="00266680">
            <w:pPr>
              <w:jc w:val="center"/>
              <w:rPr>
                <w:rFonts w:cs="Arial"/>
                <w:szCs w:val="20"/>
              </w:rPr>
            </w:pPr>
            <w:r w:rsidRPr="00266680">
              <w:rPr>
                <w:rFonts w:cs="Arial"/>
                <w:szCs w:val="20"/>
              </w:rPr>
              <w:t>LSC2B</w:t>
            </w:r>
          </w:p>
        </w:tc>
      </w:tr>
      <w:tr w:rsidR="00266680" w:rsidRPr="00266680" w14:paraId="41DC8B14" w14:textId="77777777" w:rsidTr="00BB7BC6">
        <w:trPr>
          <w:trHeight w:val="576"/>
        </w:trPr>
        <w:tc>
          <w:tcPr>
            <w:tcW w:w="864" w:type="dxa"/>
            <w:vAlign w:val="center"/>
          </w:tcPr>
          <w:p w14:paraId="03E755F0" w14:textId="77777777" w:rsidR="00266680" w:rsidRPr="00266680" w:rsidRDefault="00266680" w:rsidP="00266680">
            <w:pPr>
              <w:jc w:val="center"/>
              <w:rPr>
                <w:rFonts w:cs="Arial"/>
                <w:bCs/>
                <w:szCs w:val="20"/>
              </w:rPr>
            </w:pPr>
            <w:r w:rsidRPr="00266680">
              <w:rPr>
                <w:rFonts w:cs="Arial"/>
                <w:bCs/>
                <w:szCs w:val="20"/>
              </w:rPr>
              <w:t>18.</w:t>
            </w:r>
          </w:p>
        </w:tc>
        <w:tc>
          <w:tcPr>
            <w:tcW w:w="3969" w:type="dxa"/>
            <w:vAlign w:val="center"/>
          </w:tcPr>
          <w:p w14:paraId="5CD89C4C" w14:textId="3BA1C72E" w:rsidR="00266680" w:rsidRPr="00266680" w:rsidRDefault="00266680" w:rsidP="00266680">
            <w:pPr>
              <w:rPr>
                <w:rFonts w:cs="Arial"/>
                <w:szCs w:val="20"/>
              </w:rPr>
            </w:pPr>
            <w:r w:rsidRPr="00266680">
              <w:rPr>
                <w:rFonts w:cs="Arial"/>
                <w:szCs w:val="20"/>
              </w:rPr>
              <w:t>Vidinio elektros lanko klasifikacija</w:t>
            </w:r>
          </w:p>
        </w:tc>
        <w:tc>
          <w:tcPr>
            <w:tcW w:w="5441" w:type="dxa"/>
            <w:vAlign w:val="center"/>
          </w:tcPr>
          <w:p w14:paraId="7CF0EDB7" w14:textId="77777777" w:rsidR="00266680" w:rsidRPr="00266680" w:rsidRDefault="00266680" w:rsidP="00266680">
            <w:pPr>
              <w:jc w:val="center"/>
              <w:rPr>
                <w:rFonts w:cs="Arial"/>
                <w:szCs w:val="20"/>
              </w:rPr>
            </w:pPr>
            <w:r w:rsidRPr="00266680">
              <w:rPr>
                <w:rFonts w:cs="Arial"/>
                <w:szCs w:val="20"/>
              </w:rPr>
              <w:t>Parenkama projektavimo metu pagal apskaičiuotą renkamųjų šynų trumpojo jungimo srovę</w:t>
            </w:r>
          </w:p>
        </w:tc>
      </w:tr>
      <w:tr w:rsidR="00266680" w:rsidRPr="00266680" w14:paraId="750FBE56" w14:textId="77777777" w:rsidTr="00BB7BC6">
        <w:trPr>
          <w:trHeight w:val="576"/>
        </w:trPr>
        <w:tc>
          <w:tcPr>
            <w:tcW w:w="864" w:type="dxa"/>
            <w:vAlign w:val="center"/>
          </w:tcPr>
          <w:p w14:paraId="44D05302" w14:textId="77777777" w:rsidR="00266680" w:rsidRPr="00266680" w:rsidRDefault="00266680" w:rsidP="00266680">
            <w:pPr>
              <w:jc w:val="center"/>
              <w:rPr>
                <w:rFonts w:cs="Arial"/>
                <w:bCs/>
                <w:szCs w:val="20"/>
              </w:rPr>
            </w:pPr>
            <w:r w:rsidRPr="00266680">
              <w:rPr>
                <w:rFonts w:cs="Arial"/>
                <w:bCs/>
                <w:szCs w:val="20"/>
              </w:rPr>
              <w:lastRenderedPageBreak/>
              <w:t>19.</w:t>
            </w:r>
          </w:p>
        </w:tc>
        <w:tc>
          <w:tcPr>
            <w:tcW w:w="3969" w:type="dxa"/>
            <w:vAlign w:val="center"/>
          </w:tcPr>
          <w:p w14:paraId="070D5E47" w14:textId="473E2F2B" w:rsidR="00266680" w:rsidRPr="00266680" w:rsidRDefault="00266680" w:rsidP="00266680">
            <w:pPr>
              <w:rPr>
                <w:rFonts w:cs="Arial"/>
                <w:szCs w:val="20"/>
              </w:rPr>
            </w:pPr>
            <w:r w:rsidRPr="00266680">
              <w:rPr>
                <w:rFonts w:cs="Arial"/>
                <w:szCs w:val="20"/>
              </w:rPr>
              <w:t>Narvelio konstrukcija</w:t>
            </w:r>
          </w:p>
        </w:tc>
        <w:tc>
          <w:tcPr>
            <w:tcW w:w="5441" w:type="dxa"/>
            <w:vAlign w:val="center"/>
          </w:tcPr>
          <w:p w14:paraId="26E68883" w14:textId="77777777" w:rsidR="00266680" w:rsidRPr="00266680" w:rsidRDefault="00266680" w:rsidP="00266680">
            <w:pPr>
              <w:jc w:val="center"/>
              <w:rPr>
                <w:rFonts w:cs="Arial"/>
                <w:color w:val="FF0000"/>
                <w:szCs w:val="20"/>
              </w:rPr>
            </w:pPr>
            <w:r w:rsidRPr="00266680">
              <w:rPr>
                <w:rFonts w:cs="Arial"/>
                <w:szCs w:val="20"/>
              </w:rPr>
              <w:t>Narvelis apsaugotas nuo korozijos su armuoto metalo pertvaromis tarp narvelio skyrių</w:t>
            </w:r>
          </w:p>
        </w:tc>
      </w:tr>
      <w:tr w:rsidR="00266680" w:rsidRPr="00266680" w14:paraId="5C2484C4" w14:textId="77777777" w:rsidTr="00BB7BC6">
        <w:trPr>
          <w:trHeight w:val="576"/>
        </w:trPr>
        <w:tc>
          <w:tcPr>
            <w:tcW w:w="864" w:type="dxa"/>
            <w:vAlign w:val="center"/>
          </w:tcPr>
          <w:p w14:paraId="7805E4A5" w14:textId="77777777" w:rsidR="00266680" w:rsidRPr="00266680" w:rsidRDefault="00266680" w:rsidP="00266680">
            <w:pPr>
              <w:jc w:val="center"/>
              <w:rPr>
                <w:rFonts w:cs="Arial"/>
                <w:bCs/>
                <w:szCs w:val="20"/>
              </w:rPr>
            </w:pPr>
            <w:r w:rsidRPr="00266680">
              <w:rPr>
                <w:rFonts w:cs="Arial"/>
                <w:bCs/>
                <w:szCs w:val="20"/>
              </w:rPr>
              <w:t>20.</w:t>
            </w:r>
          </w:p>
        </w:tc>
        <w:tc>
          <w:tcPr>
            <w:tcW w:w="3969" w:type="dxa"/>
            <w:vAlign w:val="center"/>
          </w:tcPr>
          <w:p w14:paraId="15219471" w14:textId="68BDC775" w:rsidR="00266680" w:rsidRPr="00266680" w:rsidRDefault="00266680" w:rsidP="00266680">
            <w:pPr>
              <w:rPr>
                <w:rFonts w:cs="Arial"/>
                <w:szCs w:val="20"/>
              </w:rPr>
            </w:pPr>
            <w:r w:rsidRPr="00266680">
              <w:rPr>
                <w:rFonts w:cs="Arial"/>
                <w:szCs w:val="20"/>
              </w:rPr>
              <w:t>Elektros lanko dujų išėjimo kanalas</w:t>
            </w:r>
          </w:p>
          <w:p w14:paraId="44486853" w14:textId="77777777" w:rsidR="00266680" w:rsidRPr="00266680" w:rsidRDefault="00266680" w:rsidP="00266680">
            <w:pPr>
              <w:rPr>
                <w:rFonts w:cs="Arial"/>
                <w:szCs w:val="20"/>
              </w:rPr>
            </w:pPr>
          </w:p>
        </w:tc>
        <w:tc>
          <w:tcPr>
            <w:tcW w:w="5441" w:type="dxa"/>
            <w:vAlign w:val="center"/>
          </w:tcPr>
          <w:p w14:paraId="28D7179D" w14:textId="77777777" w:rsidR="00266680" w:rsidRPr="00266680" w:rsidRDefault="00266680" w:rsidP="00266680">
            <w:pPr>
              <w:jc w:val="center"/>
              <w:rPr>
                <w:rFonts w:cs="Arial"/>
                <w:szCs w:val="20"/>
              </w:rPr>
            </w:pPr>
            <w:r w:rsidRPr="00266680">
              <w:rPr>
                <w:rFonts w:cs="Arial"/>
                <w:szCs w:val="20"/>
              </w:rPr>
              <w:t>Parenkama projektavimo metu:</w:t>
            </w:r>
          </w:p>
          <w:p w14:paraId="5EB1A53F" w14:textId="77777777" w:rsidR="00266680" w:rsidRPr="00266680" w:rsidRDefault="00266680" w:rsidP="00E51FC7">
            <w:pPr>
              <w:numPr>
                <w:ilvl w:val="0"/>
                <w:numId w:val="29"/>
              </w:numPr>
              <w:tabs>
                <w:tab w:val="clear" w:pos="360"/>
                <w:tab w:val="num" w:pos="601"/>
              </w:tabs>
              <w:suppressAutoHyphens w:val="0"/>
              <w:autoSpaceDN/>
              <w:ind w:hanging="108"/>
              <w:jc w:val="center"/>
              <w:rPr>
                <w:rFonts w:cs="Arial"/>
                <w:szCs w:val="20"/>
              </w:rPr>
            </w:pPr>
            <w:r w:rsidRPr="00266680">
              <w:rPr>
                <w:rFonts w:cs="Arial"/>
                <w:szCs w:val="20"/>
              </w:rPr>
              <w:t>be elektros lanko dujų išmetimo kanalo;</w:t>
            </w:r>
          </w:p>
          <w:p w14:paraId="601D391A" w14:textId="77777777" w:rsidR="00266680" w:rsidRPr="00266680" w:rsidRDefault="00266680" w:rsidP="00E51FC7">
            <w:pPr>
              <w:numPr>
                <w:ilvl w:val="0"/>
                <w:numId w:val="29"/>
              </w:numPr>
              <w:tabs>
                <w:tab w:val="clear" w:pos="360"/>
                <w:tab w:val="num" w:pos="601"/>
              </w:tabs>
              <w:suppressAutoHyphens w:val="0"/>
              <w:autoSpaceDN/>
              <w:ind w:hanging="108"/>
              <w:jc w:val="center"/>
              <w:rPr>
                <w:rFonts w:cs="Arial"/>
                <w:szCs w:val="20"/>
              </w:rPr>
            </w:pPr>
            <w:r w:rsidRPr="00266680">
              <w:rPr>
                <w:rFonts w:cs="Arial"/>
                <w:szCs w:val="20"/>
              </w:rPr>
              <w:t>su elektros lanko dujų išmetimo kanalu.</w:t>
            </w:r>
          </w:p>
        </w:tc>
      </w:tr>
      <w:tr w:rsidR="00266680" w:rsidRPr="00266680" w14:paraId="3CB9C021" w14:textId="77777777" w:rsidTr="00BB7BC6">
        <w:trPr>
          <w:trHeight w:val="576"/>
        </w:trPr>
        <w:tc>
          <w:tcPr>
            <w:tcW w:w="864" w:type="dxa"/>
            <w:vAlign w:val="center"/>
          </w:tcPr>
          <w:p w14:paraId="000649BE" w14:textId="77777777" w:rsidR="00266680" w:rsidRPr="00266680" w:rsidRDefault="00266680" w:rsidP="00266680">
            <w:pPr>
              <w:jc w:val="center"/>
              <w:rPr>
                <w:rFonts w:cs="Arial"/>
                <w:bCs/>
                <w:szCs w:val="20"/>
              </w:rPr>
            </w:pPr>
            <w:r w:rsidRPr="00266680">
              <w:rPr>
                <w:rFonts w:cs="Arial"/>
                <w:bCs/>
                <w:szCs w:val="20"/>
              </w:rPr>
              <w:t>21.</w:t>
            </w:r>
          </w:p>
        </w:tc>
        <w:tc>
          <w:tcPr>
            <w:tcW w:w="3969" w:type="dxa"/>
            <w:vAlign w:val="center"/>
          </w:tcPr>
          <w:p w14:paraId="0C47BF24" w14:textId="004D58FD" w:rsidR="00266680" w:rsidRPr="00266680" w:rsidRDefault="00266680" w:rsidP="00266680">
            <w:pPr>
              <w:rPr>
                <w:rFonts w:cs="Arial"/>
                <w:szCs w:val="20"/>
              </w:rPr>
            </w:pPr>
            <w:r w:rsidRPr="00266680">
              <w:rPr>
                <w:rFonts w:cs="Arial"/>
                <w:szCs w:val="20"/>
              </w:rPr>
              <w:t>Apšvietimas</w:t>
            </w:r>
          </w:p>
        </w:tc>
        <w:tc>
          <w:tcPr>
            <w:tcW w:w="5441" w:type="dxa"/>
            <w:vAlign w:val="center"/>
          </w:tcPr>
          <w:p w14:paraId="377C75A3" w14:textId="77777777" w:rsidR="00266680" w:rsidRPr="00266680" w:rsidRDefault="00266680" w:rsidP="00266680">
            <w:pPr>
              <w:jc w:val="center"/>
              <w:rPr>
                <w:rFonts w:cs="Arial"/>
                <w:szCs w:val="20"/>
              </w:rPr>
            </w:pPr>
            <w:r w:rsidRPr="00266680">
              <w:rPr>
                <w:rFonts w:cs="Arial"/>
                <w:szCs w:val="20"/>
              </w:rPr>
              <w:t>Žemosios įtampos skyriuje</w:t>
            </w:r>
          </w:p>
        </w:tc>
      </w:tr>
      <w:tr w:rsidR="00266680" w:rsidRPr="00266680" w14:paraId="2E7A38CF" w14:textId="77777777" w:rsidTr="00BB7BC6">
        <w:trPr>
          <w:trHeight w:val="576"/>
        </w:trPr>
        <w:tc>
          <w:tcPr>
            <w:tcW w:w="864" w:type="dxa"/>
            <w:vAlign w:val="center"/>
          </w:tcPr>
          <w:p w14:paraId="3D0C986A" w14:textId="77777777" w:rsidR="00266680" w:rsidRPr="00266680" w:rsidRDefault="00266680" w:rsidP="00266680">
            <w:pPr>
              <w:jc w:val="center"/>
              <w:rPr>
                <w:rFonts w:cs="Arial"/>
                <w:bCs/>
                <w:szCs w:val="20"/>
              </w:rPr>
            </w:pPr>
            <w:r w:rsidRPr="00266680">
              <w:rPr>
                <w:rFonts w:cs="Arial"/>
                <w:bCs/>
                <w:szCs w:val="20"/>
              </w:rPr>
              <w:t>22.</w:t>
            </w:r>
          </w:p>
        </w:tc>
        <w:tc>
          <w:tcPr>
            <w:tcW w:w="3969" w:type="dxa"/>
            <w:vAlign w:val="center"/>
          </w:tcPr>
          <w:p w14:paraId="273FFFF6" w14:textId="5DFE821E" w:rsidR="00266680" w:rsidRPr="00266680" w:rsidRDefault="00266680" w:rsidP="00266680">
            <w:pPr>
              <w:rPr>
                <w:rFonts w:cs="Arial"/>
                <w:szCs w:val="20"/>
              </w:rPr>
            </w:pPr>
            <w:r w:rsidRPr="00266680">
              <w:rPr>
                <w:rFonts w:cs="Arial"/>
                <w:szCs w:val="20"/>
              </w:rPr>
              <w:t>Apšvietimo įtampa</w:t>
            </w:r>
          </w:p>
        </w:tc>
        <w:tc>
          <w:tcPr>
            <w:tcW w:w="5441" w:type="dxa"/>
            <w:vAlign w:val="center"/>
          </w:tcPr>
          <w:p w14:paraId="5D4B57F5" w14:textId="77777777" w:rsidR="00266680" w:rsidRPr="00266680" w:rsidRDefault="00266680" w:rsidP="00266680">
            <w:pPr>
              <w:jc w:val="center"/>
              <w:rPr>
                <w:rFonts w:cs="Arial"/>
                <w:szCs w:val="20"/>
              </w:rPr>
            </w:pPr>
            <w:r w:rsidRPr="00266680">
              <w:rPr>
                <w:rFonts w:cs="Arial"/>
                <w:szCs w:val="20"/>
              </w:rPr>
              <w:t>230 V DC</w:t>
            </w:r>
          </w:p>
        </w:tc>
      </w:tr>
      <w:tr w:rsidR="00266680" w:rsidRPr="00266680" w14:paraId="5B678CF4" w14:textId="77777777" w:rsidTr="00BB7BC6">
        <w:trPr>
          <w:trHeight w:val="576"/>
        </w:trPr>
        <w:tc>
          <w:tcPr>
            <w:tcW w:w="864" w:type="dxa"/>
            <w:vAlign w:val="center"/>
          </w:tcPr>
          <w:p w14:paraId="21E218C5" w14:textId="77777777" w:rsidR="00266680" w:rsidRPr="00266680" w:rsidRDefault="00266680" w:rsidP="00266680">
            <w:pPr>
              <w:jc w:val="center"/>
              <w:rPr>
                <w:rFonts w:cs="Arial"/>
                <w:bCs/>
                <w:szCs w:val="20"/>
              </w:rPr>
            </w:pPr>
            <w:r w:rsidRPr="00266680">
              <w:rPr>
                <w:rFonts w:cs="Arial"/>
                <w:bCs/>
                <w:szCs w:val="20"/>
              </w:rPr>
              <w:t>23.</w:t>
            </w:r>
          </w:p>
        </w:tc>
        <w:tc>
          <w:tcPr>
            <w:tcW w:w="3969" w:type="dxa"/>
            <w:vAlign w:val="center"/>
          </w:tcPr>
          <w:p w14:paraId="79DD008D" w14:textId="0D287B8A" w:rsidR="00266680" w:rsidRPr="00266680" w:rsidRDefault="00266680" w:rsidP="00266680">
            <w:pPr>
              <w:rPr>
                <w:rFonts w:cs="Arial"/>
                <w:szCs w:val="20"/>
              </w:rPr>
            </w:pPr>
            <w:r w:rsidRPr="00266680">
              <w:rPr>
                <w:rFonts w:cs="Arial"/>
                <w:szCs w:val="20"/>
              </w:rPr>
              <w:t>Narvelio aptarnavimas</w:t>
            </w:r>
          </w:p>
        </w:tc>
        <w:tc>
          <w:tcPr>
            <w:tcW w:w="5441" w:type="dxa"/>
            <w:vAlign w:val="center"/>
          </w:tcPr>
          <w:p w14:paraId="2E6B09E6" w14:textId="77777777" w:rsidR="00266680" w:rsidRPr="00266680" w:rsidRDefault="00266680" w:rsidP="00266680">
            <w:pPr>
              <w:jc w:val="center"/>
              <w:rPr>
                <w:rFonts w:cs="Arial"/>
                <w:szCs w:val="20"/>
              </w:rPr>
            </w:pPr>
            <w:r w:rsidRPr="00266680">
              <w:rPr>
                <w:rFonts w:cs="Arial"/>
                <w:szCs w:val="20"/>
              </w:rPr>
              <w:t>Vienpusis</w:t>
            </w:r>
          </w:p>
        </w:tc>
      </w:tr>
      <w:tr w:rsidR="00266680" w:rsidRPr="00266680" w14:paraId="215EB9D0" w14:textId="77777777" w:rsidTr="00BB7BC6">
        <w:trPr>
          <w:trHeight w:val="576"/>
        </w:trPr>
        <w:tc>
          <w:tcPr>
            <w:tcW w:w="864" w:type="dxa"/>
            <w:vAlign w:val="center"/>
          </w:tcPr>
          <w:p w14:paraId="2E9742A9" w14:textId="77777777" w:rsidR="00266680" w:rsidRPr="00266680" w:rsidRDefault="00266680" w:rsidP="00266680">
            <w:pPr>
              <w:jc w:val="center"/>
              <w:rPr>
                <w:rFonts w:cs="Arial"/>
                <w:bCs/>
                <w:szCs w:val="20"/>
              </w:rPr>
            </w:pPr>
            <w:r w:rsidRPr="00266680">
              <w:rPr>
                <w:rFonts w:cs="Arial"/>
                <w:bCs/>
                <w:szCs w:val="20"/>
              </w:rPr>
              <w:t>24.</w:t>
            </w:r>
          </w:p>
        </w:tc>
        <w:tc>
          <w:tcPr>
            <w:tcW w:w="3969" w:type="dxa"/>
            <w:vAlign w:val="center"/>
          </w:tcPr>
          <w:p w14:paraId="7BE514F3" w14:textId="33DEFE19" w:rsidR="00266680" w:rsidRPr="00266680" w:rsidRDefault="00266680" w:rsidP="00266680">
            <w:pPr>
              <w:rPr>
                <w:rFonts w:cs="Arial"/>
                <w:szCs w:val="20"/>
              </w:rPr>
            </w:pPr>
            <w:r w:rsidRPr="00266680">
              <w:rPr>
                <w:rFonts w:cs="Arial"/>
                <w:szCs w:val="20"/>
              </w:rPr>
              <w:t>Narvelio izoliacija</w:t>
            </w:r>
          </w:p>
        </w:tc>
        <w:tc>
          <w:tcPr>
            <w:tcW w:w="5441" w:type="dxa"/>
            <w:vAlign w:val="center"/>
          </w:tcPr>
          <w:p w14:paraId="1E619A07" w14:textId="77777777" w:rsidR="00266680" w:rsidRPr="00266680" w:rsidRDefault="00266680" w:rsidP="00266680">
            <w:pPr>
              <w:jc w:val="center"/>
              <w:rPr>
                <w:rFonts w:eastAsia="SiemensSansGlobal-Italic" w:cs="Arial"/>
                <w:szCs w:val="20"/>
              </w:rPr>
            </w:pPr>
            <w:r w:rsidRPr="00266680">
              <w:rPr>
                <w:rFonts w:cs="Arial"/>
                <w:szCs w:val="20"/>
              </w:rPr>
              <w:t>Oras</w:t>
            </w:r>
          </w:p>
        </w:tc>
      </w:tr>
      <w:tr w:rsidR="00266680" w:rsidRPr="00266680" w14:paraId="64BB2627" w14:textId="77777777" w:rsidTr="00BB7BC6">
        <w:trPr>
          <w:trHeight w:val="576"/>
        </w:trPr>
        <w:tc>
          <w:tcPr>
            <w:tcW w:w="864" w:type="dxa"/>
            <w:vAlign w:val="center"/>
          </w:tcPr>
          <w:p w14:paraId="4A0B2E0A" w14:textId="77777777" w:rsidR="00266680" w:rsidRPr="00266680" w:rsidRDefault="00266680" w:rsidP="00266680">
            <w:pPr>
              <w:jc w:val="center"/>
              <w:rPr>
                <w:rFonts w:cs="Arial"/>
                <w:bCs/>
                <w:szCs w:val="20"/>
              </w:rPr>
            </w:pPr>
            <w:r w:rsidRPr="00266680">
              <w:rPr>
                <w:rFonts w:cs="Arial"/>
                <w:bCs/>
                <w:szCs w:val="20"/>
              </w:rPr>
              <w:t>25.</w:t>
            </w:r>
          </w:p>
        </w:tc>
        <w:tc>
          <w:tcPr>
            <w:tcW w:w="3969" w:type="dxa"/>
            <w:vAlign w:val="center"/>
          </w:tcPr>
          <w:p w14:paraId="29F2086E" w14:textId="214779DC" w:rsidR="00266680" w:rsidRPr="00266680" w:rsidRDefault="00266680" w:rsidP="00266680">
            <w:pPr>
              <w:rPr>
                <w:rFonts w:cs="Arial"/>
                <w:szCs w:val="20"/>
              </w:rPr>
            </w:pPr>
            <w:r w:rsidRPr="00266680">
              <w:rPr>
                <w:rFonts w:cs="Arial"/>
                <w:szCs w:val="20"/>
              </w:rPr>
              <w:t>Renkamosios šynos</w:t>
            </w:r>
          </w:p>
        </w:tc>
        <w:tc>
          <w:tcPr>
            <w:tcW w:w="5441" w:type="dxa"/>
            <w:vAlign w:val="center"/>
          </w:tcPr>
          <w:p w14:paraId="453A32C9" w14:textId="77777777" w:rsidR="00266680" w:rsidRPr="00266680" w:rsidRDefault="00266680" w:rsidP="00266680">
            <w:pPr>
              <w:jc w:val="center"/>
              <w:rPr>
                <w:rFonts w:eastAsia="SiemensSansGlobal-Italic" w:cs="Arial"/>
                <w:szCs w:val="20"/>
              </w:rPr>
            </w:pPr>
            <w:r w:rsidRPr="00266680">
              <w:rPr>
                <w:rFonts w:cs="Arial"/>
                <w:szCs w:val="20"/>
              </w:rPr>
              <w:t>Varinės, izoliuotos, sujungimai uždengti specialiais izoliaciniais gaubtais, jeigu oro izoliacijos atstumai yra mažesni nei nurodyta Elektros įrenginių įrengimo taisyklėse</w:t>
            </w:r>
          </w:p>
        </w:tc>
      </w:tr>
      <w:tr w:rsidR="00266680" w:rsidRPr="00266680" w14:paraId="354A2C6A" w14:textId="77777777" w:rsidTr="00BB7BC6">
        <w:trPr>
          <w:trHeight w:val="576"/>
        </w:trPr>
        <w:tc>
          <w:tcPr>
            <w:tcW w:w="864" w:type="dxa"/>
            <w:vAlign w:val="center"/>
          </w:tcPr>
          <w:p w14:paraId="7AB39DE6" w14:textId="77777777" w:rsidR="00266680" w:rsidRPr="00266680" w:rsidRDefault="00266680" w:rsidP="00266680">
            <w:pPr>
              <w:jc w:val="center"/>
              <w:rPr>
                <w:rFonts w:cs="Arial"/>
                <w:bCs/>
                <w:szCs w:val="20"/>
              </w:rPr>
            </w:pPr>
            <w:r w:rsidRPr="00266680">
              <w:rPr>
                <w:rFonts w:cs="Arial"/>
                <w:bCs/>
                <w:szCs w:val="20"/>
              </w:rPr>
              <w:t>26.</w:t>
            </w:r>
          </w:p>
        </w:tc>
        <w:tc>
          <w:tcPr>
            <w:tcW w:w="3969" w:type="dxa"/>
            <w:vAlign w:val="center"/>
          </w:tcPr>
          <w:p w14:paraId="57BD8ACC" w14:textId="3EA0ADCA" w:rsidR="00266680" w:rsidRPr="00266680" w:rsidRDefault="00266680" w:rsidP="00266680">
            <w:pPr>
              <w:rPr>
                <w:rFonts w:cs="Arial"/>
                <w:szCs w:val="20"/>
              </w:rPr>
            </w:pPr>
            <w:proofErr w:type="spellStart"/>
            <w:r w:rsidRPr="00266680">
              <w:rPr>
                <w:rFonts w:cs="Arial"/>
                <w:szCs w:val="20"/>
              </w:rPr>
              <w:t>Prijunginio</w:t>
            </w:r>
            <w:proofErr w:type="spellEnd"/>
            <w:r w:rsidRPr="00266680">
              <w:rPr>
                <w:rFonts w:cs="Arial"/>
                <w:szCs w:val="20"/>
              </w:rPr>
              <w:t xml:space="preserve"> šynos</w:t>
            </w:r>
          </w:p>
        </w:tc>
        <w:tc>
          <w:tcPr>
            <w:tcW w:w="5441" w:type="dxa"/>
            <w:vAlign w:val="center"/>
          </w:tcPr>
          <w:p w14:paraId="1D8292E5" w14:textId="77777777" w:rsidR="00266680" w:rsidRPr="00266680" w:rsidRDefault="00266680" w:rsidP="00266680">
            <w:pPr>
              <w:jc w:val="center"/>
              <w:rPr>
                <w:rFonts w:eastAsia="SiemensSansGlobal-Italic" w:cs="Arial"/>
                <w:szCs w:val="20"/>
              </w:rPr>
            </w:pPr>
            <w:r w:rsidRPr="00266680">
              <w:rPr>
                <w:rFonts w:cs="Arial"/>
                <w:szCs w:val="20"/>
              </w:rPr>
              <w:t>Varinės, izoliuotos, sujungimai uždengti specialiais izoliaciniais gaubtais, jeigu oro izoliacijos atstumai yra mažesni nei nurodyta Elektros įrenginių įrengimo taisyklėse</w:t>
            </w:r>
          </w:p>
        </w:tc>
      </w:tr>
      <w:tr w:rsidR="00266680" w:rsidRPr="00266680" w14:paraId="6804D289" w14:textId="77777777" w:rsidTr="00BB7BC6">
        <w:trPr>
          <w:trHeight w:val="576"/>
        </w:trPr>
        <w:tc>
          <w:tcPr>
            <w:tcW w:w="864" w:type="dxa"/>
            <w:vAlign w:val="center"/>
          </w:tcPr>
          <w:p w14:paraId="7996B473" w14:textId="77777777" w:rsidR="00266680" w:rsidRPr="00266680" w:rsidRDefault="00266680" w:rsidP="00266680">
            <w:pPr>
              <w:jc w:val="center"/>
              <w:rPr>
                <w:rFonts w:cs="Arial"/>
                <w:bCs/>
                <w:szCs w:val="20"/>
              </w:rPr>
            </w:pPr>
            <w:r w:rsidRPr="00266680">
              <w:rPr>
                <w:rFonts w:cs="Arial"/>
                <w:bCs/>
                <w:szCs w:val="20"/>
              </w:rPr>
              <w:t>27.</w:t>
            </w:r>
          </w:p>
        </w:tc>
        <w:tc>
          <w:tcPr>
            <w:tcW w:w="3969" w:type="dxa"/>
            <w:vAlign w:val="center"/>
          </w:tcPr>
          <w:p w14:paraId="259586BB" w14:textId="0A9AB0C5" w:rsidR="00266680" w:rsidRPr="00266680" w:rsidRDefault="00266680" w:rsidP="00266680">
            <w:pPr>
              <w:rPr>
                <w:rFonts w:cs="Arial"/>
                <w:szCs w:val="20"/>
              </w:rPr>
            </w:pPr>
            <w:r w:rsidRPr="00266680">
              <w:rPr>
                <w:rFonts w:cs="Arial"/>
                <w:szCs w:val="20"/>
              </w:rPr>
              <w:t>Atraminių izoliatorių izoliacija</w:t>
            </w:r>
          </w:p>
        </w:tc>
        <w:tc>
          <w:tcPr>
            <w:tcW w:w="5441" w:type="dxa"/>
            <w:vAlign w:val="center"/>
          </w:tcPr>
          <w:p w14:paraId="745E7D96" w14:textId="77777777" w:rsidR="00266680" w:rsidRPr="00266680" w:rsidRDefault="00266680" w:rsidP="00266680">
            <w:pPr>
              <w:jc w:val="center"/>
              <w:rPr>
                <w:rFonts w:eastAsia="SiemensSansGlobal-Italic" w:cs="Arial"/>
                <w:szCs w:val="20"/>
              </w:rPr>
            </w:pPr>
            <w:r w:rsidRPr="00266680">
              <w:rPr>
                <w:rFonts w:cs="Arial"/>
                <w:szCs w:val="20"/>
              </w:rPr>
              <w:t>Polimeras</w:t>
            </w:r>
          </w:p>
        </w:tc>
      </w:tr>
      <w:tr w:rsidR="00266680" w:rsidRPr="00266680" w14:paraId="0981E91A" w14:textId="77777777" w:rsidTr="00BB7BC6">
        <w:trPr>
          <w:trHeight w:val="576"/>
        </w:trPr>
        <w:tc>
          <w:tcPr>
            <w:tcW w:w="864" w:type="dxa"/>
            <w:vAlign w:val="center"/>
          </w:tcPr>
          <w:p w14:paraId="1C0DB31B" w14:textId="77777777" w:rsidR="00266680" w:rsidRPr="00266680" w:rsidRDefault="00266680" w:rsidP="00266680">
            <w:pPr>
              <w:jc w:val="center"/>
              <w:rPr>
                <w:rFonts w:cs="Arial"/>
                <w:bCs/>
                <w:szCs w:val="20"/>
              </w:rPr>
            </w:pPr>
            <w:r w:rsidRPr="00266680">
              <w:rPr>
                <w:rFonts w:cs="Arial"/>
                <w:bCs/>
                <w:szCs w:val="20"/>
              </w:rPr>
              <w:t>28.</w:t>
            </w:r>
          </w:p>
        </w:tc>
        <w:tc>
          <w:tcPr>
            <w:tcW w:w="3969" w:type="dxa"/>
            <w:vAlign w:val="center"/>
          </w:tcPr>
          <w:p w14:paraId="549CC469" w14:textId="06DE6093" w:rsidR="00266680" w:rsidRPr="00266680" w:rsidRDefault="00266680" w:rsidP="00266680">
            <w:pPr>
              <w:rPr>
                <w:rFonts w:cs="Arial"/>
                <w:szCs w:val="20"/>
              </w:rPr>
            </w:pPr>
            <w:r w:rsidRPr="00266680">
              <w:rPr>
                <w:rFonts w:cs="Arial"/>
                <w:szCs w:val="20"/>
              </w:rPr>
              <w:t>Renkamųjų šynų vardinė srovė</w:t>
            </w:r>
          </w:p>
        </w:tc>
        <w:tc>
          <w:tcPr>
            <w:tcW w:w="5441" w:type="dxa"/>
            <w:vAlign w:val="center"/>
          </w:tcPr>
          <w:p w14:paraId="1D27D36D" w14:textId="77777777" w:rsidR="00266680" w:rsidRPr="00266680" w:rsidRDefault="00266680" w:rsidP="00266680">
            <w:pPr>
              <w:jc w:val="center"/>
              <w:rPr>
                <w:rFonts w:cs="Arial"/>
                <w:szCs w:val="20"/>
              </w:rPr>
            </w:pPr>
            <w:r w:rsidRPr="00266680">
              <w:rPr>
                <w:rFonts w:cs="Arial"/>
                <w:szCs w:val="20"/>
              </w:rPr>
              <w:t>Parenkama projektavimo metu:</w:t>
            </w:r>
          </w:p>
          <w:p w14:paraId="1BE6C9ED"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630 A;</w:t>
            </w:r>
          </w:p>
          <w:p w14:paraId="7FDD4DF4"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1250 A;</w:t>
            </w:r>
          </w:p>
          <w:p w14:paraId="68048712"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1600 A;</w:t>
            </w:r>
          </w:p>
          <w:p w14:paraId="10BE9A14"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2000 A;</w:t>
            </w:r>
          </w:p>
          <w:p w14:paraId="7B29B140"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2500 A.</w:t>
            </w:r>
          </w:p>
        </w:tc>
      </w:tr>
      <w:tr w:rsidR="00266680" w:rsidRPr="00266680" w14:paraId="203FB010" w14:textId="77777777" w:rsidTr="00BB7BC6">
        <w:trPr>
          <w:trHeight w:val="576"/>
        </w:trPr>
        <w:tc>
          <w:tcPr>
            <w:tcW w:w="864" w:type="dxa"/>
            <w:vAlign w:val="center"/>
          </w:tcPr>
          <w:p w14:paraId="57D83FDE" w14:textId="77777777" w:rsidR="00266680" w:rsidRPr="00266680" w:rsidRDefault="00266680" w:rsidP="00266680">
            <w:pPr>
              <w:jc w:val="center"/>
              <w:rPr>
                <w:rFonts w:cs="Arial"/>
                <w:bCs/>
                <w:szCs w:val="20"/>
              </w:rPr>
            </w:pPr>
            <w:r w:rsidRPr="00266680">
              <w:rPr>
                <w:rFonts w:cs="Arial"/>
                <w:bCs/>
                <w:szCs w:val="20"/>
              </w:rPr>
              <w:t>29.</w:t>
            </w:r>
          </w:p>
        </w:tc>
        <w:tc>
          <w:tcPr>
            <w:tcW w:w="3969" w:type="dxa"/>
            <w:vAlign w:val="center"/>
          </w:tcPr>
          <w:p w14:paraId="1E17150C" w14:textId="11FB4E73" w:rsidR="00266680" w:rsidRPr="00266680" w:rsidRDefault="00266680" w:rsidP="00266680">
            <w:pPr>
              <w:rPr>
                <w:rFonts w:cs="Arial"/>
                <w:szCs w:val="20"/>
              </w:rPr>
            </w:pPr>
            <w:r w:rsidRPr="00266680">
              <w:rPr>
                <w:rFonts w:cs="Arial"/>
                <w:szCs w:val="20"/>
              </w:rPr>
              <w:t>Renkamųjų šynų trumpojo jungimo srovė (3 s)</w:t>
            </w:r>
          </w:p>
        </w:tc>
        <w:tc>
          <w:tcPr>
            <w:tcW w:w="5441" w:type="dxa"/>
            <w:vAlign w:val="center"/>
          </w:tcPr>
          <w:p w14:paraId="768F2853" w14:textId="77777777" w:rsidR="00266680" w:rsidRPr="00266680" w:rsidRDefault="00266680" w:rsidP="00266680">
            <w:pPr>
              <w:jc w:val="center"/>
              <w:rPr>
                <w:rFonts w:cs="Arial"/>
                <w:szCs w:val="20"/>
              </w:rPr>
            </w:pPr>
            <w:r w:rsidRPr="00266680">
              <w:rPr>
                <w:rFonts w:cs="Arial"/>
                <w:szCs w:val="20"/>
              </w:rPr>
              <w:t>Parenkama projektavimo metu:</w:t>
            </w:r>
          </w:p>
          <w:p w14:paraId="6D0AF67B"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25 </w:t>
            </w:r>
            <w:proofErr w:type="spellStart"/>
            <w:r w:rsidRPr="00266680">
              <w:rPr>
                <w:rFonts w:cs="Arial"/>
                <w:szCs w:val="20"/>
              </w:rPr>
              <w:t>kA</w:t>
            </w:r>
            <w:proofErr w:type="spellEnd"/>
            <w:r w:rsidRPr="00266680">
              <w:rPr>
                <w:rFonts w:cs="Arial"/>
                <w:szCs w:val="20"/>
              </w:rPr>
              <w:t>;</w:t>
            </w:r>
          </w:p>
          <w:p w14:paraId="589EB01D"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31 </w:t>
            </w:r>
            <w:proofErr w:type="spellStart"/>
            <w:r w:rsidRPr="00266680">
              <w:rPr>
                <w:rFonts w:cs="Arial"/>
                <w:szCs w:val="20"/>
              </w:rPr>
              <w:t>kA</w:t>
            </w:r>
            <w:proofErr w:type="spellEnd"/>
            <w:r w:rsidRPr="00266680">
              <w:rPr>
                <w:rFonts w:cs="Arial"/>
                <w:szCs w:val="20"/>
              </w:rPr>
              <w:t>.</w:t>
            </w:r>
          </w:p>
          <w:p w14:paraId="5AD723DF"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41 </w:t>
            </w:r>
            <w:proofErr w:type="spellStart"/>
            <w:r w:rsidRPr="00266680">
              <w:rPr>
                <w:rFonts w:cs="Arial"/>
                <w:szCs w:val="20"/>
              </w:rPr>
              <w:t>kA</w:t>
            </w:r>
            <w:proofErr w:type="spellEnd"/>
            <w:r w:rsidRPr="00266680">
              <w:rPr>
                <w:rFonts w:cs="Arial"/>
                <w:szCs w:val="20"/>
              </w:rPr>
              <w:t>.</w:t>
            </w:r>
          </w:p>
          <w:p w14:paraId="0A880BF7"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51 </w:t>
            </w:r>
            <w:proofErr w:type="spellStart"/>
            <w:r w:rsidRPr="00266680">
              <w:rPr>
                <w:rFonts w:cs="Arial"/>
                <w:szCs w:val="20"/>
              </w:rPr>
              <w:t>kA</w:t>
            </w:r>
            <w:proofErr w:type="spellEnd"/>
            <w:r w:rsidRPr="00266680">
              <w:rPr>
                <w:rFonts w:cs="Arial"/>
                <w:szCs w:val="20"/>
              </w:rPr>
              <w:t>.</w:t>
            </w:r>
          </w:p>
        </w:tc>
      </w:tr>
      <w:tr w:rsidR="00266680" w:rsidRPr="00266680" w14:paraId="0E094593" w14:textId="77777777" w:rsidTr="00BB7BC6">
        <w:trPr>
          <w:trHeight w:val="576"/>
        </w:trPr>
        <w:tc>
          <w:tcPr>
            <w:tcW w:w="864" w:type="dxa"/>
            <w:vAlign w:val="center"/>
          </w:tcPr>
          <w:p w14:paraId="46522B88" w14:textId="77777777" w:rsidR="00266680" w:rsidRPr="00266680" w:rsidRDefault="00266680" w:rsidP="00266680">
            <w:pPr>
              <w:jc w:val="center"/>
              <w:rPr>
                <w:rFonts w:cs="Arial"/>
                <w:bCs/>
                <w:szCs w:val="20"/>
              </w:rPr>
            </w:pPr>
            <w:r w:rsidRPr="00266680">
              <w:rPr>
                <w:rFonts w:cs="Arial"/>
                <w:bCs/>
                <w:szCs w:val="20"/>
              </w:rPr>
              <w:t>30.</w:t>
            </w:r>
          </w:p>
        </w:tc>
        <w:tc>
          <w:tcPr>
            <w:tcW w:w="3969" w:type="dxa"/>
            <w:vAlign w:val="center"/>
          </w:tcPr>
          <w:p w14:paraId="595CD274" w14:textId="6E7C5830" w:rsidR="00266680" w:rsidRPr="00266680" w:rsidRDefault="00266680" w:rsidP="00266680">
            <w:pPr>
              <w:rPr>
                <w:rFonts w:cs="Arial"/>
                <w:szCs w:val="20"/>
              </w:rPr>
            </w:pPr>
            <w:r w:rsidRPr="00266680">
              <w:rPr>
                <w:rFonts w:cs="Arial"/>
                <w:szCs w:val="20"/>
              </w:rPr>
              <w:t>Renkamųjų šynų smūginė srovė</w:t>
            </w:r>
          </w:p>
        </w:tc>
        <w:tc>
          <w:tcPr>
            <w:tcW w:w="5441" w:type="dxa"/>
            <w:vAlign w:val="center"/>
          </w:tcPr>
          <w:p w14:paraId="59028202" w14:textId="77777777" w:rsidR="00266680" w:rsidRPr="00266680" w:rsidRDefault="00266680" w:rsidP="00266680">
            <w:pPr>
              <w:jc w:val="center"/>
              <w:rPr>
                <w:rFonts w:cs="Arial"/>
                <w:szCs w:val="20"/>
              </w:rPr>
            </w:pPr>
            <w:r w:rsidRPr="00266680">
              <w:rPr>
                <w:rFonts w:cs="Arial"/>
                <w:szCs w:val="20"/>
              </w:rPr>
              <w:t>Parenkama projektavimo metu:</w:t>
            </w:r>
          </w:p>
          <w:p w14:paraId="504266B6"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50 </w:t>
            </w:r>
            <w:proofErr w:type="spellStart"/>
            <w:r w:rsidRPr="00266680">
              <w:rPr>
                <w:rFonts w:cs="Arial"/>
                <w:szCs w:val="20"/>
              </w:rPr>
              <w:t>kA</w:t>
            </w:r>
            <w:proofErr w:type="spellEnd"/>
            <w:r w:rsidRPr="00266680">
              <w:rPr>
                <w:rFonts w:cs="Arial"/>
                <w:szCs w:val="20"/>
              </w:rPr>
              <w:t>;</w:t>
            </w:r>
          </w:p>
          <w:p w14:paraId="1E6B21BF"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62,5 </w:t>
            </w:r>
            <w:proofErr w:type="spellStart"/>
            <w:r w:rsidRPr="00266680">
              <w:rPr>
                <w:rFonts w:cs="Arial"/>
                <w:szCs w:val="20"/>
              </w:rPr>
              <w:t>kA</w:t>
            </w:r>
            <w:proofErr w:type="spellEnd"/>
            <w:r w:rsidRPr="00266680">
              <w:rPr>
                <w:rFonts w:cs="Arial"/>
                <w:szCs w:val="20"/>
              </w:rPr>
              <w:t>;</w:t>
            </w:r>
          </w:p>
          <w:p w14:paraId="0EFA56C2"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80 </w:t>
            </w:r>
            <w:proofErr w:type="spellStart"/>
            <w:r w:rsidRPr="00266680">
              <w:rPr>
                <w:rFonts w:cs="Arial"/>
                <w:szCs w:val="20"/>
              </w:rPr>
              <w:t>kA</w:t>
            </w:r>
            <w:proofErr w:type="spellEnd"/>
            <w:r w:rsidRPr="00266680">
              <w:rPr>
                <w:rFonts w:cs="Arial"/>
                <w:szCs w:val="20"/>
              </w:rPr>
              <w:t>.</w:t>
            </w:r>
          </w:p>
          <w:p w14:paraId="34DF170F"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100 </w:t>
            </w:r>
            <w:proofErr w:type="spellStart"/>
            <w:r w:rsidRPr="00266680">
              <w:rPr>
                <w:rFonts w:cs="Arial"/>
                <w:szCs w:val="20"/>
              </w:rPr>
              <w:t>kA</w:t>
            </w:r>
            <w:proofErr w:type="spellEnd"/>
            <w:r w:rsidRPr="00266680">
              <w:rPr>
                <w:rFonts w:cs="Arial"/>
                <w:szCs w:val="20"/>
              </w:rPr>
              <w:t>.</w:t>
            </w:r>
          </w:p>
          <w:p w14:paraId="6D84785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120 </w:t>
            </w:r>
            <w:proofErr w:type="spellStart"/>
            <w:r w:rsidRPr="00266680">
              <w:rPr>
                <w:rFonts w:cs="Arial"/>
                <w:szCs w:val="20"/>
              </w:rPr>
              <w:t>kA</w:t>
            </w:r>
            <w:proofErr w:type="spellEnd"/>
            <w:r w:rsidRPr="00266680">
              <w:rPr>
                <w:rFonts w:cs="Arial"/>
                <w:szCs w:val="20"/>
              </w:rPr>
              <w:t>.</w:t>
            </w:r>
          </w:p>
        </w:tc>
      </w:tr>
      <w:tr w:rsidR="00266680" w:rsidRPr="00266680" w14:paraId="2040128A" w14:textId="77777777" w:rsidTr="00BB7BC6">
        <w:trPr>
          <w:trHeight w:val="576"/>
        </w:trPr>
        <w:tc>
          <w:tcPr>
            <w:tcW w:w="864" w:type="dxa"/>
            <w:vAlign w:val="center"/>
          </w:tcPr>
          <w:p w14:paraId="14BED313" w14:textId="77777777" w:rsidR="00266680" w:rsidRPr="00266680" w:rsidRDefault="00266680" w:rsidP="00266680">
            <w:pPr>
              <w:jc w:val="center"/>
              <w:rPr>
                <w:rFonts w:cs="Arial"/>
                <w:bCs/>
                <w:szCs w:val="20"/>
              </w:rPr>
            </w:pPr>
            <w:r w:rsidRPr="00266680">
              <w:rPr>
                <w:rFonts w:cs="Arial"/>
                <w:bCs/>
                <w:szCs w:val="20"/>
              </w:rPr>
              <w:t>31.</w:t>
            </w:r>
          </w:p>
        </w:tc>
        <w:tc>
          <w:tcPr>
            <w:tcW w:w="3969" w:type="dxa"/>
            <w:vAlign w:val="center"/>
          </w:tcPr>
          <w:p w14:paraId="77B43BFE" w14:textId="54F80757" w:rsidR="00266680" w:rsidRPr="00266680" w:rsidRDefault="00266680" w:rsidP="00266680">
            <w:pPr>
              <w:rPr>
                <w:rFonts w:cs="Arial"/>
                <w:szCs w:val="20"/>
              </w:rPr>
            </w:pPr>
            <w:r w:rsidRPr="00266680">
              <w:rPr>
                <w:rFonts w:cs="Arial"/>
                <w:szCs w:val="20"/>
              </w:rPr>
              <w:t>Narvelio apsaugos laipsnis</w:t>
            </w:r>
          </w:p>
        </w:tc>
        <w:tc>
          <w:tcPr>
            <w:tcW w:w="5441" w:type="dxa"/>
            <w:vAlign w:val="center"/>
          </w:tcPr>
          <w:p w14:paraId="586E7309" w14:textId="77777777" w:rsidR="00266680" w:rsidRPr="00266680" w:rsidRDefault="00266680" w:rsidP="00266680">
            <w:pPr>
              <w:jc w:val="center"/>
              <w:rPr>
                <w:rFonts w:eastAsia="SiemensSansGlobal-Italic" w:cs="Arial"/>
                <w:szCs w:val="20"/>
              </w:rPr>
            </w:pPr>
            <w:r w:rsidRPr="00266680">
              <w:rPr>
                <w:rFonts w:cs="Arial"/>
                <w:szCs w:val="20"/>
              </w:rPr>
              <w:t>IP4X</w:t>
            </w:r>
          </w:p>
        </w:tc>
      </w:tr>
      <w:tr w:rsidR="00266680" w:rsidRPr="00266680" w14:paraId="14830601" w14:textId="77777777" w:rsidTr="00BB7BC6">
        <w:trPr>
          <w:trHeight w:val="576"/>
        </w:trPr>
        <w:tc>
          <w:tcPr>
            <w:tcW w:w="864" w:type="dxa"/>
            <w:vAlign w:val="center"/>
          </w:tcPr>
          <w:p w14:paraId="5513EBAF" w14:textId="77777777" w:rsidR="00266680" w:rsidRPr="00266680" w:rsidRDefault="00266680" w:rsidP="00266680">
            <w:pPr>
              <w:jc w:val="center"/>
              <w:rPr>
                <w:rFonts w:cs="Arial"/>
                <w:bCs/>
                <w:szCs w:val="20"/>
              </w:rPr>
            </w:pPr>
            <w:r w:rsidRPr="00266680">
              <w:rPr>
                <w:rFonts w:cs="Arial"/>
                <w:bCs/>
                <w:szCs w:val="20"/>
              </w:rPr>
              <w:t>32.</w:t>
            </w:r>
          </w:p>
        </w:tc>
        <w:tc>
          <w:tcPr>
            <w:tcW w:w="3969" w:type="dxa"/>
            <w:vAlign w:val="center"/>
          </w:tcPr>
          <w:p w14:paraId="78457136" w14:textId="41238557" w:rsidR="00266680" w:rsidRPr="00266680" w:rsidRDefault="00266680" w:rsidP="00266680">
            <w:pPr>
              <w:rPr>
                <w:rFonts w:cs="Arial"/>
                <w:szCs w:val="20"/>
                <w:lang w:val="en-US"/>
              </w:rPr>
            </w:pPr>
            <w:r w:rsidRPr="00266680">
              <w:rPr>
                <w:rFonts w:cs="Arial"/>
                <w:szCs w:val="20"/>
              </w:rPr>
              <w:t>Jungtuvo tipas</w:t>
            </w:r>
          </w:p>
        </w:tc>
        <w:tc>
          <w:tcPr>
            <w:tcW w:w="5441" w:type="dxa"/>
            <w:vAlign w:val="center"/>
          </w:tcPr>
          <w:p w14:paraId="1B152040" w14:textId="77777777" w:rsidR="00266680" w:rsidRPr="00266680" w:rsidRDefault="00266680" w:rsidP="00266680">
            <w:pPr>
              <w:jc w:val="center"/>
              <w:rPr>
                <w:rFonts w:eastAsia="SiemensSansGlobal-Italic" w:cs="Arial"/>
                <w:szCs w:val="20"/>
              </w:rPr>
            </w:pPr>
            <w:r w:rsidRPr="00266680">
              <w:rPr>
                <w:rFonts w:cs="Arial"/>
                <w:szCs w:val="20"/>
              </w:rPr>
              <w:t>Vakuuminis</w:t>
            </w:r>
          </w:p>
        </w:tc>
      </w:tr>
      <w:tr w:rsidR="00266680" w:rsidRPr="00266680" w14:paraId="41CC00BE" w14:textId="77777777" w:rsidTr="00BB7BC6">
        <w:trPr>
          <w:trHeight w:val="576"/>
        </w:trPr>
        <w:tc>
          <w:tcPr>
            <w:tcW w:w="864" w:type="dxa"/>
            <w:vAlign w:val="center"/>
          </w:tcPr>
          <w:p w14:paraId="018A042C" w14:textId="77777777" w:rsidR="00266680" w:rsidRPr="00266680" w:rsidRDefault="00266680" w:rsidP="00266680">
            <w:pPr>
              <w:jc w:val="center"/>
              <w:rPr>
                <w:rFonts w:cs="Arial"/>
                <w:bCs/>
                <w:szCs w:val="20"/>
              </w:rPr>
            </w:pPr>
            <w:r w:rsidRPr="00266680">
              <w:rPr>
                <w:rFonts w:cs="Arial"/>
                <w:bCs/>
                <w:szCs w:val="20"/>
              </w:rPr>
              <w:t>33.</w:t>
            </w:r>
          </w:p>
        </w:tc>
        <w:tc>
          <w:tcPr>
            <w:tcW w:w="3969" w:type="dxa"/>
            <w:vAlign w:val="center"/>
          </w:tcPr>
          <w:p w14:paraId="26CEBB1E" w14:textId="0A33ECE5" w:rsidR="00266680" w:rsidRPr="00266680" w:rsidRDefault="00266680" w:rsidP="00266680">
            <w:pPr>
              <w:rPr>
                <w:rFonts w:cs="Arial"/>
                <w:szCs w:val="20"/>
              </w:rPr>
            </w:pPr>
            <w:r w:rsidRPr="00266680">
              <w:rPr>
                <w:rFonts w:cs="Arial"/>
                <w:szCs w:val="20"/>
              </w:rPr>
              <w:t>Jungtuvo vardinė srovė</w:t>
            </w:r>
          </w:p>
        </w:tc>
        <w:tc>
          <w:tcPr>
            <w:tcW w:w="5441" w:type="dxa"/>
            <w:vAlign w:val="center"/>
          </w:tcPr>
          <w:p w14:paraId="63ED2B0A" w14:textId="77777777" w:rsidR="00266680" w:rsidRPr="00266680" w:rsidRDefault="00266680" w:rsidP="00266680">
            <w:pPr>
              <w:jc w:val="center"/>
              <w:rPr>
                <w:rFonts w:cs="Arial"/>
                <w:szCs w:val="20"/>
              </w:rPr>
            </w:pPr>
            <w:r w:rsidRPr="00266680">
              <w:rPr>
                <w:rFonts w:cs="Arial"/>
                <w:szCs w:val="20"/>
              </w:rPr>
              <w:t>Parenkama projektavimo:</w:t>
            </w:r>
          </w:p>
          <w:p w14:paraId="1C990C5E"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630 A;</w:t>
            </w:r>
          </w:p>
          <w:p w14:paraId="367C395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800 A;</w:t>
            </w:r>
          </w:p>
          <w:p w14:paraId="56B03AC8"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1250 A.</w:t>
            </w:r>
          </w:p>
        </w:tc>
      </w:tr>
      <w:tr w:rsidR="00266680" w:rsidRPr="00266680" w14:paraId="0A060A28" w14:textId="77777777" w:rsidTr="00BB7BC6">
        <w:trPr>
          <w:trHeight w:val="576"/>
        </w:trPr>
        <w:tc>
          <w:tcPr>
            <w:tcW w:w="864" w:type="dxa"/>
            <w:vAlign w:val="center"/>
          </w:tcPr>
          <w:p w14:paraId="4A455D0D" w14:textId="77777777" w:rsidR="00266680" w:rsidRPr="00266680" w:rsidRDefault="00266680" w:rsidP="00266680">
            <w:pPr>
              <w:jc w:val="center"/>
              <w:rPr>
                <w:rFonts w:cs="Arial"/>
                <w:bCs/>
                <w:szCs w:val="20"/>
              </w:rPr>
            </w:pPr>
            <w:r w:rsidRPr="00266680">
              <w:rPr>
                <w:rFonts w:cs="Arial"/>
                <w:bCs/>
                <w:szCs w:val="20"/>
              </w:rPr>
              <w:t>34.</w:t>
            </w:r>
          </w:p>
        </w:tc>
        <w:tc>
          <w:tcPr>
            <w:tcW w:w="3969" w:type="dxa"/>
            <w:vAlign w:val="center"/>
          </w:tcPr>
          <w:p w14:paraId="620FA85E" w14:textId="71F5ED49" w:rsidR="00266680" w:rsidRPr="00266680" w:rsidRDefault="00266680" w:rsidP="00266680">
            <w:pPr>
              <w:rPr>
                <w:rFonts w:cs="Arial"/>
                <w:szCs w:val="20"/>
              </w:rPr>
            </w:pPr>
            <w:r w:rsidRPr="00266680">
              <w:rPr>
                <w:rFonts w:cs="Arial"/>
                <w:szCs w:val="20"/>
              </w:rPr>
              <w:t>Jungtuvo trumpojo  jungimo srovė (3 s)</w:t>
            </w:r>
          </w:p>
        </w:tc>
        <w:tc>
          <w:tcPr>
            <w:tcW w:w="5441" w:type="dxa"/>
            <w:vAlign w:val="center"/>
          </w:tcPr>
          <w:p w14:paraId="0DBB0687" w14:textId="77777777" w:rsidR="00266680" w:rsidRPr="00266680" w:rsidRDefault="00266680" w:rsidP="00266680">
            <w:pPr>
              <w:jc w:val="center"/>
              <w:rPr>
                <w:rFonts w:cs="Arial"/>
                <w:szCs w:val="20"/>
              </w:rPr>
            </w:pPr>
            <w:r w:rsidRPr="00266680">
              <w:rPr>
                <w:rFonts w:cs="Arial"/>
                <w:szCs w:val="20"/>
              </w:rPr>
              <w:t>Parenkama projektavimo metu:</w:t>
            </w:r>
          </w:p>
          <w:p w14:paraId="5AF61D7E"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16 </w:t>
            </w:r>
            <w:proofErr w:type="spellStart"/>
            <w:r w:rsidRPr="00266680">
              <w:rPr>
                <w:rFonts w:cs="Arial"/>
                <w:szCs w:val="20"/>
              </w:rPr>
              <w:t>kA</w:t>
            </w:r>
            <w:proofErr w:type="spellEnd"/>
            <w:r w:rsidRPr="00266680">
              <w:rPr>
                <w:rFonts w:cs="Arial"/>
                <w:szCs w:val="20"/>
              </w:rPr>
              <w:t>;</w:t>
            </w:r>
          </w:p>
          <w:p w14:paraId="2ED64A4F"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20 </w:t>
            </w:r>
            <w:proofErr w:type="spellStart"/>
            <w:r w:rsidRPr="00266680">
              <w:rPr>
                <w:rFonts w:cs="Arial"/>
                <w:szCs w:val="20"/>
              </w:rPr>
              <w:t>kA</w:t>
            </w:r>
            <w:proofErr w:type="spellEnd"/>
            <w:r w:rsidRPr="00266680">
              <w:rPr>
                <w:rFonts w:cs="Arial"/>
                <w:szCs w:val="20"/>
              </w:rPr>
              <w:t>;</w:t>
            </w:r>
          </w:p>
          <w:p w14:paraId="6DED82E0"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lastRenderedPageBreak/>
              <w:t xml:space="preserve">≥ 25 </w:t>
            </w:r>
            <w:proofErr w:type="spellStart"/>
            <w:r w:rsidRPr="00266680">
              <w:rPr>
                <w:rFonts w:cs="Arial"/>
                <w:szCs w:val="20"/>
              </w:rPr>
              <w:t>kA</w:t>
            </w:r>
            <w:proofErr w:type="spellEnd"/>
            <w:r w:rsidRPr="00266680">
              <w:rPr>
                <w:rFonts w:cs="Arial"/>
                <w:szCs w:val="20"/>
              </w:rPr>
              <w:t>;</w:t>
            </w:r>
          </w:p>
          <w:p w14:paraId="4BC2C4D5" w14:textId="77777777" w:rsidR="00266680" w:rsidRPr="00266680" w:rsidRDefault="00266680" w:rsidP="00E51FC7">
            <w:pPr>
              <w:numPr>
                <w:ilvl w:val="0"/>
                <w:numId w:val="29"/>
              </w:numPr>
              <w:suppressAutoHyphens w:val="0"/>
              <w:autoSpaceDN/>
              <w:ind w:hanging="325"/>
              <w:jc w:val="center"/>
              <w:rPr>
                <w:rFonts w:cs="Arial"/>
                <w:szCs w:val="20"/>
              </w:rPr>
            </w:pPr>
            <w:r w:rsidRPr="00266680">
              <w:rPr>
                <w:rFonts w:cs="Arial"/>
                <w:szCs w:val="20"/>
              </w:rPr>
              <w:t xml:space="preserve">≥ 31,5 </w:t>
            </w:r>
            <w:proofErr w:type="spellStart"/>
            <w:r w:rsidRPr="00266680">
              <w:rPr>
                <w:rFonts w:cs="Arial"/>
                <w:szCs w:val="20"/>
              </w:rPr>
              <w:t>kA</w:t>
            </w:r>
            <w:proofErr w:type="spellEnd"/>
            <w:r w:rsidRPr="00266680">
              <w:rPr>
                <w:rFonts w:cs="Arial"/>
                <w:szCs w:val="20"/>
              </w:rPr>
              <w:t>.</w:t>
            </w:r>
          </w:p>
        </w:tc>
      </w:tr>
      <w:tr w:rsidR="00266680" w:rsidRPr="00266680" w14:paraId="6ED0B609" w14:textId="77777777" w:rsidTr="00BB7BC6">
        <w:trPr>
          <w:trHeight w:val="576"/>
        </w:trPr>
        <w:tc>
          <w:tcPr>
            <w:tcW w:w="864" w:type="dxa"/>
            <w:vAlign w:val="center"/>
          </w:tcPr>
          <w:p w14:paraId="24C04DCA" w14:textId="77777777" w:rsidR="00266680" w:rsidRPr="00266680" w:rsidRDefault="00266680" w:rsidP="00266680">
            <w:pPr>
              <w:jc w:val="center"/>
              <w:rPr>
                <w:rFonts w:cs="Arial"/>
                <w:bCs/>
                <w:szCs w:val="20"/>
              </w:rPr>
            </w:pPr>
            <w:r w:rsidRPr="00266680">
              <w:rPr>
                <w:rFonts w:cs="Arial"/>
                <w:bCs/>
                <w:szCs w:val="20"/>
              </w:rPr>
              <w:lastRenderedPageBreak/>
              <w:t>35.</w:t>
            </w:r>
          </w:p>
        </w:tc>
        <w:tc>
          <w:tcPr>
            <w:tcW w:w="3969" w:type="dxa"/>
            <w:vAlign w:val="center"/>
          </w:tcPr>
          <w:p w14:paraId="00750D23" w14:textId="57BDD8CF" w:rsidR="00266680" w:rsidRPr="00266680" w:rsidRDefault="00266680" w:rsidP="00266680">
            <w:pPr>
              <w:rPr>
                <w:rFonts w:cs="Arial"/>
                <w:szCs w:val="20"/>
              </w:rPr>
            </w:pPr>
            <w:r w:rsidRPr="00266680">
              <w:rPr>
                <w:rFonts w:cs="Arial"/>
                <w:szCs w:val="20"/>
              </w:rPr>
              <w:t>Jungtuvo smūginė srovė</w:t>
            </w:r>
          </w:p>
        </w:tc>
        <w:tc>
          <w:tcPr>
            <w:tcW w:w="5441" w:type="dxa"/>
            <w:vAlign w:val="center"/>
          </w:tcPr>
          <w:p w14:paraId="2585A785" w14:textId="77777777" w:rsidR="00266680" w:rsidRPr="00266680" w:rsidRDefault="00266680" w:rsidP="00266680">
            <w:pPr>
              <w:jc w:val="center"/>
              <w:rPr>
                <w:rFonts w:cs="Arial"/>
                <w:szCs w:val="20"/>
              </w:rPr>
            </w:pPr>
            <w:r w:rsidRPr="00266680">
              <w:rPr>
                <w:rFonts w:cs="Arial"/>
                <w:szCs w:val="20"/>
              </w:rPr>
              <w:t>Parenkama projektavimo metu:</w:t>
            </w:r>
          </w:p>
          <w:p w14:paraId="13786ED0"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40 </w:t>
            </w:r>
            <w:proofErr w:type="spellStart"/>
            <w:r w:rsidRPr="00266680">
              <w:rPr>
                <w:rFonts w:cs="Arial"/>
                <w:szCs w:val="20"/>
              </w:rPr>
              <w:t>kA</w:t>
            </w:r>
            <w:proofErr w:type="spellEnd"/>
            <w:r w:rsidRPr="00266680">
              <w:rPr>
                <w:rFonts w:cs="Arial"/>
                <w:szCs w:val="20"/>
              </w:rPr>
              <w:t>;</w:t>
            </w:r>
          </w:p>
          <w:p w14:paraId="0E3FEA3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50 </w:t>
            </w:r>
            <w:proofErr w:type="spellStart"/>
            <w:r w:rsidRPr="00266680">
              <w:rPr>
                <w:rFonts w:cs="Arial"/>
                <w:szCs w:val="20"/>
              </w:rPr>
              <w:t>kA</w:t>
            </w:r>
            <w:proofErr w:type="spellEnd"/>
            <w:r w:rsidRPr="00266680">
              <w:rPr>
                <w:rFonts w:cs="Arial"/>
                <w:szCs w:val="20"/>
              </w:rPr>
              <w:t>;</w:t>
            </w:r>
          </w:p>
          <w:p w14:paraId="4508BDC5"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62,5 </w:t>
            </w:r>
            <w:proofErr w:type="spellStart"/>
            <w:r w:rsidRPr="00266680">
              <w:rPr>
                <w:rFonts w:cs="Arial"/>
                <w:szCs w:val="20"/>
              </w:rPr>
              <w:t>kA</w:t>
            </w:r>
            <w:proofErr w:type="spellEnd"/>
            <w:r w:rsidRPr="00266680">
              <w:rPr>
                <w:rFonts w:cs="Arial"/>
                <w:szCs w:val="20"/>
              </w:rPr>
              <w:t>;</w:t>
            </w:r>
          </w:p>
          <w:p w14:paraId="7B650DD6" w14:textId="77777777" w:rsidR="00266680" w:rsidRPr="00266680" w:rsidRDefault="00266680" w:rsidP="00E51FC7">
            <w:pPr>
              <w:numPr>
                <w:ilvl w:val="0"/>
                <w:numId w:val="29"/>
              </w:numPr>
              <w:suppressAutoHyphens w:val="0"/>
              <w:autoSpaceDN/>
              <w:jc w:val="center"/>
              <w:rPr>
                <w:rFonts w:cs="Arial"/>
                <w:szCs w:val="20"/>
              </w:rPr>
            </w:pPr>
            <w:r w:rsidRPr="00266680">
              <w:rPr>
                <w:rFonts w:cs="Arial"/>
                <w:szCs w:val="20"/>
              </w:rPr>
              <w:t xml:space="preserve">≥ 80 </w:t>
            </w:r>
            <w:proofErr w:type="spellStart"/>
            <w:r w:rsidRPr="00266680">
              <w:rPr>
                <w:rFonts w:cs="Arial"/>
                <w:szCs w:val="20"/>
              </w:rPr>
              <w:t>kA</w:t>
            </w:r>
            <w:proofErr w:type="spellEnd"/>
            <w:r w:rsidRPr="00266680">
              <w:rPr>
                <w:rFonts w:cs="Arial"/>
                <w:szCs w:val="20"/>
              </w:rPr>
              <w:t>.</w:t>
            </w:r>
          </w:p>
        </w:tc>
      </w:tr>
      <w:tr w:rsidR="00266680" w:rsidRPr="00266680" w14:paraId="56AD0E5C" w14:textId="77777777" w:rsidTr="00BB7BC6">
        <w:trPr>
          <w:trHeight w:val="576"/>
        </w:trPr>
        <w:tc>
          <w:tcPr>
            <w:tcW w:w="864" w:type="dxa"/>
            <w:vAlign w:val="center"/>
          </w:tcPr>
          <w:p w14:paraId="57E47BAB" w14:textId="77777777" w:rsidR="00266680" w:rsidRPr="00266680" w:rsidRDefault="00266680" w:rsidP="00266680">
            <w:pPr>
              <w:jc w:val="center"/>
              <w:rPr>
                <w:rFonts w:cs="Arial"/>
                <w:bCs/>
                <w:szCs w:val="20"/>
              </w:rPr>
            </w:pPr>
            <w:r w:rsidRPr="00266680">
              <w:rPr>
                <w:rFonts w:cs="Arial"/>
                <w:bCs/>
                <w:szCs w:val="20"/>
              </w:rPr>
              <w:t>36.</w:t>
            </w:r>
          </w:p>
        </w:tc>
        <w:tc>
          <w:tcPr>
            <w:tcW w:w="3969" w:type="dxa"/>
            <w:vAlign w:val="center"/>
          </w:tcPr>
          <w:p w14:paraId="73692775" w14:textId="6238213D" w:rsidR="00266680" w:rsidRPr="00266680" w:rsidRDefault="00266680" w:rsidP="00266680">
            <w:pPr>
              <w:rPr>
                <w:rFonts w:cs="Arial"/>
                <w:szCs w:val="20"/>
              </w:rPr>
            </w:pPr>
            <w:r w:rsidRPr="00266680">
              <w:rPr>
                <w:rFonts w:cs="Arial"/>
                <w:szCs w:val="20"/>
              </w:rPr>
              <w:t>Jungtuvo pavara</w:t>
            </w:r>
          </w:p>
        </w:tc>
        <w:tc>
          <w:tcPr>
            <w:tcW w:w="5441" w:type="dxa"/>
            <w:vAlign w:val="center"/>
          </w:tcPr>
          <w:p w14:paraId="241BB9A1" w14:textId="77777777" w:rsidR="00266680" w:rsidRPr="00266680" w:rsidRDefault="00266680" w:rsidP="00266680">
            <w:pPr>
              <w:jc w:val="center"/>
              <w:rPr>
                <w:rFonts w:eastAsia="SiemensSansGlobal-Italic" w:cs="Arial"/>
                <w:szCs w:val="20"/>
              </w:rPr>
            </w:pPr>
            <w:r w:rsidRPr="00266680">
              <w:rPr>
                <w:rFonts w:cs="Arial"/>
                <w:szCs w:val="20"/>
              </w:rPr>
              <w:t>Spyruoklinė-variklinė su apsauga nuo daugkartinių jungimų</w:t>
            </w:r>
          </w:p>
        </w:tc>
      </w:tr>
      <w:tr w:rsidR="005968D1" w:rsidRPr="00266680" w14:paraId="21D093EC" w14:textId="77777777" w:rsidTr="005968D1">
        <w:trPr>
          <w:trHeight w:val="576"/>
        </w:trPr>
        <w:tc>
          <w:tcPr>
            <w:tcW w:w="864" w:type="dxa"/>
            <w:vAlign w:val="center"/>
          </w:tcPr>
          <w:p w14:paraId="480CB417" w14:textId="77777777" w:rsidR="005968D1" w:rsidRPr="00266680" w:rsidRDefault="005968D1" w:rsidP="00266680">
            <w:pPr>
              <w:jc w:val="center"/>
              <w:rPr>
                <w:rFonts w:cs="Arial"/>
                <w:bCs/>
                <w:szCs w:val="20"/>
              </w:rPr>
            </w:pPr>
            <w:r w:rsidRPr="00266680">
              <w:rPr>
                <w:rFonts w:cs="Arial"/>
                <w:bCs/>
                <w:szCs w:val="20"/>
              </w:rPr>
              <w:t>37.</w:t>
            </w:r>
          </w:p>
        </w:tc>
        <w:tc>
          <w:tcPr>
            <w:tcW w:w="9410" w:type="dxa"/>
            <w:gridSpan w:val="2"/>
            <w:vAlign w:val="center"/>
          </w:tcPr>
          <w:p w14:paraId="1B9AEF07" w14:textId="0731E842" w:rsidR="005968D1" w:rsidRPr="00266680" w:rsidRDefault="005968D1" w:rsidP="005968D1">
            <w:pPr>
              <w:rPr>
                <w:rFonts w:cs="Arial"/>
                <w:szCs w:val="20"/>
              </w:rPr>
            </w:pPr>
            <w:r w:rsidRPr="00266680">
              <w:rPr>
                <w:rFonts w:cs="Arial"/>
                <w:szCs w:val="20"/>
              </w:rPr>
              <w:t>Jungtuvo valdymas:</w:t>
            </w:r>
          </w:p>
        </w:tc>
      </w:tr>
      <w:tr w:rsidR="00266680" w:rsidRPr="00266680" w14:paraId="516D7135" w14:textId="77777777" w:rsidTr="00BB7BC6">
        <w:trPr>
          <w:trHeight w:val="576"/>
        </w:trPr>
        <w:tc>
          <w:tcPr>
            <w:tcW w:w="864" w:type="dxa"/>
            <w:vAlign w:val="center"/>
          </w:tcPr>
          <w:p w14:paraId="59C776EF" w14:textId="77777777" w:rsidR="00266680" w:rsidRPr="00266680" w:rsidRDefault="00266680" w:rsidP="00266680">
            <w:pPr>
              <w:jc w:val="center"/>
              <w:rPr>
                <w:rFonts w:cs="Arial"/>
                <w:bCs/>
                <w:szCs w:val="20"/>
              </w:rPr>
            </w:pPr>
            <w:r w:rsidRPr="00266680">
              <w:rPr>
                <w:rFonts w:cs="Arial"/>
                <w:bCs/>
                <w:szCs w:val="20"/>
              </w:rPr>
              <w:t>37.1.</w:t>
            </w:r>
          </w:p>
        </w:tc>
        <w:tc>
          <w:tcPr>
            <w:tcW w:w="3969" w:type="dxa"/>
            <w:vAlign w:val="center"/>
          </w:tcPr>
          <w:p w14:paraId="542AA37D" w14:textId="77777777" w:rsidR="00266680" w:rsidRPr="00266680" w:rsidRDefault="00266680" w:rsidP="00266680">
            <w:pPr>
              <w:rPr>
                <w:rFonts w:cs="Arial"/>
                <w:szCs w:val="20"/>
              </w:rPr>
            </w:pPr>
          </w:p>
        </w:tc>
        <w:tc>
          <w:tcPr>
            <w:tcW w:w="5441" w:type="dxa"/>
            <w:vAlign w:val="center"/>
          </w:tcPr>
          <w:p w14:paraId="02CEC523"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48CC3493" w14:textId="77777777" w:rsidTr="00BB7BC6">
        <w:trPr>
          <w:trHeight w:val="576"/>
        </w:trPr>
        <w:tc>
          <w:tcPr>
            <w:tcW w:w="864" w:type="dxa"/>
            <w:vAlign w:val="center"/>
          </w:tcPr>
          <w:p w14:paraId="6E9CDF83" w14:textId="77777777" w:rsidR="00266680" w:rsidRPr="00266680" w:rsidRDefault="00266680" w:rsidP="00266680">
            <w:pPr>
              <w:jc w:val="center"/>
              <w:rPr>
                <w:rFonts w:cs="Arial"/>
                <w:bCs/>
                <w:szCs w:val="20"/>
              </w:rPr>
            </w:pPr>
            <w:r w:rsidRPr="00266680">
              <w:rPr>
                <w:rFonts w:cs="Arial"/>
                <w:bCs/>
                <w:szCs w:val="20"/>
              </w:rPr>
              <w:t>37.2.</w:t>
            </w:r>
          </w:p>
        </w:tc>
        <w:tc>
          <w:tcPr>
            <w:tcW w:w="3969" w:type="dxa"/>
            <w:vAlign w:val="center"/>
          </w:tcPr>
          <w:p w14:paraId="13378C98" w14:textId="77777777" w:rsidR="00266680" w:rsidRPr="00266680" w:rsidRDefault="00266680" w:rsidP="00266680">
            <w:pPr>
              <w:rPr>
                <w:rFonts w:cs="Arial"/>
                <w:szCs w:val="20"/>
              </w:rPr>
            </w:pPr>
          </w:p>
        </w:tc>
        <w:tc>
          <w:tcPr>
            <w:tcW w:w="5441" w:type="dxa"/>
            <w:vAlign w:val="center"/>
          </w:tcPr>
          <w:p w14:paraId="55195B30"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586F9E2E" w14:textId="77777777" w:rsidTr="00BB7BC6">
        <w:trPr>
          <w:trHeight w:val="576"/>
        </w:trPr>
        <w:tc>
          <w:tcPr>
            <w:tcW w:w="864" w:type="dxa"/>
            <w:vAlign w:val="center"/>
          </w:tcPr>
          <w:p w14:paraId="5D09DA12" w14:textId="77777777" w:rsidR="00266680" w:rsidRPr="00266680" w:rsidRDefault="00266680" w:rsidP="00266680">
            <w:pPr>
              <w:jc w:val="center"/>
              <w:rPr>
                <w:rFonts w:cs="Arial"/>
                <w:bCs/>
                <w:szCs w:val="20"/>
              </w:rPr>
            </w:pPr>
            <w:r w:rsidRPr="00266680">
              <w:rPr>
                <w:rFonts w:cs="Arial"/>
                <w:bCs/>
                <w:szCs w:val="20"/>
              </w:rPr>
              <w:t>37.3.</w:t>
            </w:r>
          </w:p>
        </w:tc>
        <w:tc>
          <w:tcPr>
            <w:tcW w:w="3969" w:type="dxa"/>
            <w:vAlign w:val="center"/>
          </w:tcPr>
          <w:p w14:paraId="5DFFC93E" w14:textId="77777777" w:rsidR="00266680" w:rsidRPr="00266680" w:rsidRDefault="00266680" w:rsidP="00266680">
            <w:pPr>
              <w:rPr>
                <w:rFonts w:cs="Arial"/>
                <w:szCs w:val="20"/>
              </w:rPr>
            </w:pPr>
          </w:p>
        </w:tc>
        <w:tc>
          <w:tcPr>
            <w:tcW w:w="5441" w:type="dxa"/>
            <w:vAlign w:val="center"/>
          </w:tcPr>
          <w:p w14:paraId="38D82E29" w14:textId="77777777" w:rsidR="00266680" w:rsidRPr="00266680" w:rsidRDefault="00266680" w:rsidP="00266680">
            <w:pPr>
              <w:jc w:val="center"/>
              <w:rPr>
                <w:rFonts w:cs="Arial"/>
                <w:szCs w:val="20"/>
              </w:rPr>
            </w:pPr>
            <w:r w:rsidRPr="00266680">
              <w:rPr>
                <w:rFonts w:cs="Arial"/>
                <w:szCs w:val="20"/>
              </w:rPr>
              <w:t>Vietinis (mechaniniais mygtukais jungtuve)</w:t>
            </w:r>
          </w:p>
        </w:tc>
      </w:tr>
      <w:tr w:rsidR="00266680" w:rsidRPr="00266680" w14:paraId="0FA1461E" w14:textId="77777777" w:rsidTr="00BB7BC6">
        <w:trPr>
          <w:trHeight w:val="576"/>
        </w:trPr>
        <w:tc>
          <w:tcPr>
            <w:tcW w:w="864" w:type="dxa"/>
            <w:vAlign w:val="center"/>
          </w:tcPr>
          <w:p w14:paraId="4D1428E5" w14:textId="77777777" w:rsidR="00266680" w:rsidRPr="00266680" w:rsidRDefault="00266680" w:rsidP="00266680">
            <w:pPr>
              <w:jc w:val="center"/>
              <w:rPr>
                <w:rFonts w:cs="Arial"/>
                <w:bCs/>
                <w:szCs w:val="20"/>
              </w:rPr>
            </w:pPr>
            <w:r w:rsidRPr="00266680">
              <w:rPr>
                <w:rFonts w:cs="Arial"/>
                <w:bCs/>
                <w:szCs w:val="20"/>
              </w:rPr>
              <w:t>37.4.</w:t>
            </w:r>
          </w:p>
        </w:tc>
        <w:tc>
          <w:tcPr>
            <w:tcW w:w="3969" w:type="dxa"/>
            <w:vAlign w:val="center"/>
          </w:tcPr>
          <w:p w14:paraId="1971BF65" w14:textId="77777777" w:rsidR="00266680" w:rsidRPr="00266680" w:rsidRDefault="00266680" w:rsidP="00266680">
            <w:pPr>
              <w:rPr>
                <w:rFonts w:cs="Arial"/>
                <w:szCs w:val="20"/>
              </w:rPr>
            </w:pPr>
          </w:p>
        </w:tc>
        <w:tc>
          <w:tcPr>
            <w:tcW w:w="5441" w:type="dxa"/>
            <w:vAlign w:val="center"/>
          </w:tcPr>
          <w:p w14:paraId="3BC8563D" w14:textId="77777777" w:rsidR="00266680" w:rsidRPr="00266680" w:rsidRDefault="00266680" w:rsidP="00266680">
            <w:pPr>
              <w:jc w:val="center"/>
              <w:rPr>
                <w:rFonts w:cs="Arial"/>
                <w:szCs w:val="20"/>
              </w:rPr>
            </w:pPr>
            <w:r w:rsidRPr="00266680">
              <w:rPr>
                <w:rFonts w:cs="Arial"/>
                <w:szCs w:val="20"/>
              </w:rPr>
              <w:t>Vietinis (mechaninis išjungimo mygtukas narvelio fasade)</w:t>
            </w:r>
          </w:p>
        </w:tc>
      </w:tr>
      <w:tr w:rsidR="00266680" w:rsidRPr="00266680" w14:paraId="40EBDD83" w14:textId="77777777" w:rsidTr="00BB7BC6">
        <w:trPr>
          <w:trHeight w:val="576"/>
        </w:trPr>
        <w:tc>
          <w:tcPr>
            <w:tcW w:w="864" w:type="dxa"/>
            <w:vAlign w:val="center"/>
          </w:tcPr>
          <w:p w14:paraId="390BAC37" w14:textId="77777777" w:rsidR="00266680" w:rsidRPr="00266680" w:rsidRDefault="00266680" w:rsidP="00266680">
            <w:pPr>
              <w:jc w:val="center"/>
              <w:rPr>
                <w:rFonts w:cs="Arial"/>
                <w:bCs/>
                <w:szCs w:val="20"/>
              </w:rPr>
            </w:pPr>
            <w:r w:rsidRPr="00266680">
              <w:rPr>
                <w:rFonts w:cs="Arial"/>
                <w:bCs/>
                <w:szCs w:val="20"/>
              </w:rPr>
              <w:t>38.</w:t>
            </w:r>
          </w:p>
        </w:tc>
        <w:tc>
          <w:tcPr>
            <w:tcW w:w="3969" w:type="dxa"/>
            <w:vAlign w:val="center"/>
          </w:tcPr>
          <w:p w14:paraId="0FDA801E" w14:textId="78A38B0C" w:rsidR="00266680" w:rsidRPr="00266680" w:rsidRDefault="00266680" w:rsidP="00266680">
            <w:pPr>
              <w:rPr>
                <w:rFonts w:cs="Arial"/>
                <w:szCs w:val="20"/>
              </w:rPr>
            </w:pPr>
            <w:r w:rsidRPr="00266680">
              <w:rPr>
                <w:rFonts w:cs="Arial"/>
                <w:szCs w:val="20"/>
              </w:rPr>
              <w:t>Jungtuvo pavaros valdymo ir variklio maitinimo įtampa</w:t>
            </w:r>
          </w:p>
        </w:tc>
        <w:tc>
          <w:tcPr>
            <w:tcW w:w="5441" w:type="dxa"/>
            <w:vAlign w:val="center"/>
          </w:tcPr>
          <w:p w14:paraId="4C71B2F9"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8617503" w14:textId="77777777" w:rsidTr="00BB7BC6">
        <w:trPr>
          <w:trHeight w:val="576"/>
        </w:trPr>
        <w:tc>
          <w:tcPr>
            <w:tcW w:w="864" w:type="dxa"/>
            <w:vAlign w:val="center"/>
          </w:tcPr>
          <w:p w14:paraId="339DC960" w14:textId="77777777" w:rsidR="00266680" w:rsidRPr="00266680" w:rsidRDefault="00266680" w:rsidP="00266680">
            <w:pPr>
              <w:jc w:val="center"/>
              <w:rPr>
                <w:rFonts w:cs="Arial"/>
                <w:bCs/>
                <w:szCs w:val="20"/>
              </w:rPr>
            </w:pPr>
            <w:r w:rsidRPr="00266680">
              <w:rPr>
                <w:rFonts w:cs="Arial"/>
                <w:bCs/>
                <w:szCs w:val="20"/>
              </w:rPr>
              <w:t>39.</w:t>
            </w:r>
          </w:p>
        </w:tc>
        <w:tc>
          <w:tcPr>
            <w:tcW w:w="3969" w:type="dxa"/>
            <w:vAlign w:val="center"/>
          </w:tcPr>
          <w:p w14:paraId="47433919" w14:textId="0EB8985C" w:rsidR="00266680" w:rsidRPr="00266680" w:rsidRDefault="00266680" w:rsidP="00266680">
            <w:pPr>
              <w:rPr>
                <w:rFonts w:cs="Arial"/>
                <w:szCs w:val="20"/>
              </w:rPr>
            </w:pPr>
            <w:r w:rsidRPr="00266680">
              <w:rPr>
                <w:rFonts w:cs="Arial"/>
                <w:szCs w:val="20"/>
              </w:rPr>
              <w:t>Ritės:</w:t>
            </w:r>
          </w:p>
        </w:tc>
        <w:tc>
          <w:tcPr>
            <w:tcW w:w="5441" w:type="dxa"/>
            <w:vAlign w:val="center"/>
          </w:tcPr>
          <w:p w14:paraId="78F24A06" w14:textId="77777777" w:rsidR="00266680" w:rsidRPr="00266680" w:rsidRDefault="00266680" w:rsidP="00E51FC7">
            <w:pPr>
              <w:numPr>
                <w:ilvl w:val="0"/>
                <w:numId w:val="31"/>
              </w:numPr>
              <w:suppressAutoHyphens w:val="0"/>
              <w:autoSpaceDN/>
              <w:jc w:val="center"/>
              <w:rPr>
                <w:rFonts w:cs="Arial"/>
                <w:szCs w:val="20"/>
              </w:rPr>
            </w:pPr>
            <w:r w:rsidRPr="00266680">
              <w:rPr>
                <w:rFonts w:cs="Arial"/>
                <w:szCs w:val="20"/>
              </w:rPr>
              <w:t>Įjungimo;</w:t>
            </w:r>
          </w:p>
          <w:p w14:paraId="020EAF23" w14:textId="77777777" w:rsidR="00266680" w:rsidRPr="00266680" w:rsidRDefault="00266680" w:rsidP="00E51FC7">
            <w:pPr>
              <w:numPr>
                <w:ilvl w:val="0"/>
                <w:numId w:val="31"/>
              </w:numPr>
              <w:suppressAutoHyphens w:val="0"/>
              <w:autoSpaceDN/>
              <w:jc w:val="center"/>
              <w:rPr>
                <w:rFonts w:cs="Arial"/>
                <w:szCs w:val="20"/>
              </w:rPr>
            </w:pPr>
            <w:r w:rsidRPr="00266680">
              <w:rPr>
                <w:rFonts w:cs="Arial"/>
                <w:szCs w:val="20"/>
              </w:rPr>
              <w:t>Išjungimo.</w:t>
            </w:r>
          </w:p>
        </w:tc>
      </w:tr>
      <w:tr w:rsidR="00266680" w:rsidRPr="00266680" w14:paraId="241B962F" w14:textId="77777777" w:rsidTr="00BB7BC6">
        <w:trPr>
          <w:trHeight w:val="576"/>
        </w:trPr>
        <w:tc>
          <w:tcPr>
            <w:tcW w:w="864" w:type="dxa"/>
            <w:vAlign w:val="center"/>
          </w:tcPr>
          <w:p w14:paraId="1DD29669" w14:textId="77777777" w:rsidR="00266680" w:rsidRPr="00266680" w:rsidRDefault="00266680" w:rsidP="00266680">
            <w:pPr>
              <w:jc w:val="center"/>
              <w:rPr>
                <w:rFonts w:cs="Arial"/>
                <w:bCs/>
                <w:szCs w:val="20"/>
              </w:rPr>
            </w:pPr>
            <w:r w:rsidRPr="00266680">
              <w:rPr>
                <w:rFonts w:cs="Arial"/>
                <w:bCs/>
                <w:szCs w:val="20"/>
              </w:rPr>
              <w:t>40.</w:t>
            </w:r>
          </w:p>
        </w:tc>
        <w:tc>
          <w:tcPr>
            <w:tcW w:w="3969" w:type="dxa"/>
            <w:vAlign w:val="center"/>
          </w:tcPr>
          <w:p w14:paraId="32E10BF5" w14:textId="7390B133" w:rsidR="00266680" w:rsidRPr="00266680" w:rsidRDefault="00266680" w:rsidP="00266680">
            <w:pPr>
              <w:rPr>
                <w:rFonts w:cs="Arial"/>
                <w:szCs w:val="20"/>
              </w:rPr>
            </w:pPr>
            <w:r w:rsidRPr="00266680">
              <w:rPr>
                <w:rFonts w:cs="Arial"/>
                <w:szCs w:val="20"/>
              </w:rPr>
              <w:t>Vežimėlio pavara</w:t>
            </w:r>
          </w:p>
        </w:tc>
        <w:tc>
          <w:tcPr>
            <w:tcW w:w="5441" w:type="dxa"/>
            <w:vAlign w:val="center"/>
          </w:tcPr>
          <w:p w14:paraId="7E948E14" w14:textId="77777777" w:rsidR="00266680" w:rsidRPr="00266680" w:rsidRDefault="00266680" w:rsidP="00266680">
            <w:pPr>
              <w:ind w:left="32"/>
              <w:jc w:val="center"/>
              <w:rPr>
                <w:rFonts w:cs="Arial"/>
                <w:szCs w:val="20"/>
              </w:rPr>
            </w:pPr>
            <w:r w:rsidRPr="00266680">
              <w:rPr>
                <w:rFonts w:eastAsia="SiemensSansGlobal-Italic" w:cs="Arial"/>
                <w:szCs w:val="20"/>
              </w:rPr>
              <w:t>Variklinė</w:t>
            </w:r>
          </w:p>
        </w:tc>
      </w:tr>
      <w:tr w:rsidR="005968D1" w:rsidRPr="00266680" w14:paraId="62E713FA" w14:textId="77777777" w:rsidTr="005968D1">
        <w:trPr>
          <w:trHeight w:val="576"/>
        </w:trPr>
        <w:tc>
          <w:tcPr>
            <w:tcW w:w="864" w:type="dxa"/>
            <w:vAlign w:val="center"/>
          </w:tcPr>
          <w:p w14:paraId="515D3D26" w14:textId="77777777" w:rsidR="005968D1" w:rsidRPr="00266680" w:rsidRDefault="005968D1" w:rsidP="00266680">
            <w:pPr>
              <w:jc w:val="center"/>
              <w:rPr>
                <w:rFonts w:cs="Arial"/>
                <w:bCs/>
                <w:szCs w:val="20"/>
              </w:rPr>
            </w:pPr>
            <w:r w:rsidRPr="00266680">
              <w:rPr>
                <w:rFonts w:cs="Arial"/>
                <w:bCs/>
                <w:szCs w:val="20"/>
              </w:rPr>
              <w:t>41.</w:t>
            </w:r>
          </w:p>
        </w:tc>
        <w:tc>
          <w:tcPr>
            <w:tcW w:w="9410" w:type="dxa"/>
            <w:gridSpan w:val="2"/>
            <w:vAlign w:val="center"/>
          </w:tcPr>
          <w:p w14:paraId="6E237FB4" w14:textId="2F55E880" w:rsidR="005968D1" w:rsidRPr="00266680" w:rsidRDefault="005968D1" w:rsidP="005968D1">
            <w:pPr>
              <w:rPr>
                <w:rFonts w:cs="Arial"/>
                <w:szCs w:val="20"/>
              </w:rPr>
            </w:pPr>
            <w:r w:rsidRPr="00266680">
              <w:rPr>
                <w:rFonts w:cs="Arial"/>
                <w:szCs w:val="20"/>
              </w:rPr>
              <w:t>Vežimėlio valdymas:</w:t>
            </w:r>
          </w:p>
        </w:tc>
      </w:tr>
      <w:tr w:rsidR="00266680" w:rsidRPr="00266680" w14:paraId="7C2B4E94" w14:textId="77777777" w:rsidTr="00BB7BC6">
        <w:trPr>
          <w:trHeight w:val="576"/>
        </w:trPr>
        <w:tc>
          <w:tcPr>
            <w:tcW w:w="864" w:type="dxa"/>
            <w:vAlign w:val="center"/>
          </w:tcPr>
          <w:p w14:paraId="55F63F4D" w14:textId="77777777" w:rsidR="00266680" w:rsidRPr="00266680" w:rsidRDefault="00266680" w:rsidP="00266680">
            <w:pPr>
              <w:jc w:val="center"/>
              <w:rPr>
                <w:rFonts w:cs="Arial"/>
                <w:bCs/>
                <w:szCs w:val="20"/>
              </w:rPr>
            </w:pPr>
            <w:r w:rsidRPr="00266680">
              <w:rPr>
                <w:rFonts w:cs="Arial"/>
                <w:bCs/>
                <w:szCs w:val="20"/>
              </w:rPr>
              <w:t>41.1.</w:t>
            </w:r>
          </w:p>
        </w:tc>
        <w:tc>
          <w:tcPr>
            <w:tcW w:w="3969" w:type="dxa"/>
            <w:vAlign w:val="center"/>
          </w:tcPr>
          <w:p w14:paraId="62E752E0" w14:textId="77777777" w:rsidR="00266680" w:rsidRPr="00266680" w:rsidRDefault="00266680" w:rsidP="00266680">
            <w:pPr>
              <w:rPr>
                <w:rFonts w:cs="Arial"/>
                <w:szCs w:val="20"/>
              </w:rPr>
            </w:pPr>
          </w:p>
        </w:tc>
        <w:tc>
          <w:tcPr>
            <w:tcW w:w="5441" w:type="dxa"/>
            <w:vAlign w:val="center"/>
          </w:tcPr>
          <w:p w14:paraId="5F633669"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1E553552" w14:textId="77777777" w:rsidTr="00BB7BC6">
        <w:trPr>
          <w:trHeight w:val="576"/>
        </w:trPr>
        <w:tc>
          <w:tcPr>
            <w:tcW w:w="864" w:type="dxa"/>
            <w:vAlign w:val="center"/>
          </w:tcPr>
          <w:p w14:paraId="24728E4F" w14:textId="77777777" w:rsidR="00266680" w:rsidRPr="00266680" w:rsidRDefault="00266680" w:rsidP="00266680">
            <w:pPr>
              <w:jc w:val="center"/>
              <w:rPr>
                <w:rFonts w:cs="Arial"/>
                <w:bCs/>
                <w:szCs w:val="20"/>
              </w:rPr>
            </w:pPr>
            <w:r w:rsidRPr="00266680">
              <w:rPr>
                <w:rFonts w:cs="Arial"/>
                <w:bCs/>
                <w:szCs w:val="20"/>
              </w:rPr>
              <w:t>41.2.</w:t>
            </w:r>
          </w:p>
        </w:tc>
        <w:tc>
          <w:tcPr>
            <w:tcW w:w="3969" w:type="dxa"/>
            <w:vAlign w:val="center"/>
          </w:tcPr>
          <w:p w14:paraId="59CA40FE" w14:textId="77777777" w:rsidR="00266680" w:rsidRPr="00266680" w:rsidRDefault="00266680" w:rsidP="00266680">
            <w:pPr>
              <w:rPr>
                <w:rFonts w:cs="Arial"/>
                <w:szCs w:val="20"/>
              </w:rPr>
            </w:pPr>
          </w:p>
        </w:tc>
        <w:tc>
          <w:tcPr>
            <w:tcW w:w="5441" w:type="dxa"/>
            <w:vAlign w:val="center"/>
          </w:tcPr>
          <w:p w14:paraId="3F2C3760"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5396804B" w14:textId="77777777" w:rsidTr="00BB7BC6">
        <w:trPr>
          <w:trHeight w:val="576"/>
        </w:trPr>
        <w:tc>
          <w:tcPr>
            <w:tcW w:w="864" w:type="dxa"/>
            <w:vAlign w:val="center"/>
          </w:tcPr>
          <w:p w14:paraId="45EB3D4A" w14:textId="77777777" w:rsidR="00266680" w:rsidRPr="00266680" w:rsidRDefault="00266680" w:rsidP="00266680">
            <w:pPr>
              <w:jc w:val="center"/>
              <w:rPr>
                <w:rFonts w:cs="Arial"/>
                <w:bCs/>
                <w:szCs w:val="20"/>
              </w:rPr>
            </w:pPr>
            <w:r w:rsidRPr="00266680">
              <w:rPr>
                <w:rFonts w:cs="Arial"/>
                <w:bCs/>
                <w:szCs w:val="20"/>
              </w:rPr>
              <w:t>41.3.</w:t>
            </w:r>
          </w:p>
        </w:tc>
        <w:tc>
          <w:tcPr>
            <w:tcW w:w="3969" w:type="dxa"/>
            <w:vAlign w:val="center"/>
          </w:tcPr>
          <w:p w14:paraId="6C9B2A0E" w14:textId="77777777" w:rsidR="00266680" w:rsidRPr="00266680" w:rsidRDefault="00266680" w:rsidP="00266680">
            <w:pPr>
              <w:rPr>
                <w:rFonts w:cs="Arial"/>
                <w:szCs w:val="20"/>
              </w:rPr>
            </w:pPr>
          </w:p>
        </w:tc>
        <w:tc>
          <w:tcPr>
            <w:tcW w:w="5441" w:type="dxa"/>
            <w:vAlign w:val="center"/>
          </w:tcPr>
          <w:p w14:paraId="17A943B0" w14:textId="77777777" w:rsidR="00266680" w:rsidRPr="00266680" w:rsidRDefault="00266680" w:rsidP="00266680">
            <w:pPr>
              <w:jc w:val="center"/>
              <w:rPr>
                <w:rFonts w:cs="Arial"/>
                <w:szCs w:val="20"/>
              </w:rPr>
            </w:pPr>
            <w:r w:rsidRPr="00266680">
              <w:rPr>
                <w:rFonts w:cs="Arial"/>
                <w:szCs w:val="20"/>
              </w:rPr>
              <w:t>Vietinis</w:t>
            </w:r>
          </w:p>
        </w:tc>
      </w:tr>
      <w:tr w:rsidR="00266680" w:rsidRPr="00266680" w14:paraId="64A77CFB" w14:textId="77777777" w:rsidTr="00BB7BC6">
        <w:trPr>
          <w:trHeight w:val="576"/>
        </w:trPr>
        <w:tc>
          <w:tcPr>
            <w:tcW w:w="864" w:type="dxa"/>
            <w:vAlign w:val="center"/>
          </w:tcPr>
          <w:p w14:paraId="4FC4906A" w14:textId="77777777" w:rsidR="00266680" w:rsidRPr="00266680" w:rsidRDefault="00266680" w:rsidP="00266680">
            <w:pPr>
              <w:jc w:val="center"/>
              <w:rPr>
                <w:rFonts w:cs="Arial"/>
                <w:bCs/>
                <w:szCs w:val="20"/>
              </w:rPr>
            </w:pPr>
            <w:r w:rsidRPr="00266680">
              <w:rPr>
                <w:rFonts w:cs="Arial"/>
                <w:bCs/>
                <w:szCs w:val="20"/>
              </w:rPr>
              <w:t>42.</w:t>
            </w:r>
          </w:p>
        </w:tc>
        <w:tc>
          <w:tcPr>
            <w:tcW w:w="3969" w:type="dxa"/>
            <w:vAlign w:val="center"/>
          </w:tcPr>
          <w:p w14:paraId="42E5242D" w14:textId="49E4AE50" w:rsidR="00266680" w:rsidRPr="00266680" w:rsidRDefault="00266680" w:rsidP="00266680">
            <w:pPr>
              <w:rPr>
                <w:rFonts w:cs="Arial"/>
                <w:szCs w:val="20"/>
              </w:rPr>
            </w:pPr>
            <w:r w:rsidRPr="00266680">
              <w:rPr>
                <w:rFonts w:cs="Arial"/>
                <w:szCs w:val="20"/>
              </w:rPr>
              <w:t>Vežimėlio pavaros valdymo ir variklio maitinimo įtampa</w:t>
            </w:r>
          </w:p>
        </w:tc>
        <w:tc>
          <w:tcPr>
            <w:tcW w:w="5441" w:type="dxa"/>
            <w:vAlign w:val="center"/>
          </w:tcPr>
          <w:p w14:paraId="6BA99AE0"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B898E43" w14:textId="77777777" w:rsidTr="00BB7BC6">
        <w:trPr>
          <w:trHeight w:val="576"/>
        </w:trPr>
        <w:tc>
          <w:tcPr>
            <w:tcW w:w="864" w:type="dxa"/>
            <w:vAlign w:val="center"/>
          </w:tcPr>
          <w:p w14:paraId="0872A1E6" w14:textId="77777777" w:rsidR="00266680" w:rsidRPr="00266680" w:rsidRDefault="00266680" w:rsidP="00266680">
            <w:pPr>
              <w:jc w:val="center"/>
              <w:rPr>
                <w:rFonts w:cs="Arial"/>
                <w:bCs/>
                <w:szCs w:val="20"/>
              </w:rPr>
            </w:pPr>
            <w:r w:rsidRPr="00266680">
              <w:rPr>
                <w:rFonts w:cs="Arial"/>
                <w:bCs/>
                <w:szCs w:val="20"/>
              </w:rPr>
              <w:t>43.</w:t>
            </w:r>
          </w:p>
        </w:tc>
        <w:tc>
          <w:tcPr>
            <w:tcW w:w="3969" w:type="dxa"/>
            <w:vAlign w:val="center"/>
          </w:tcPr>
          <w:p w14:paraId="30B99992" w14:textId="44A83D4F" w:rsidR="00266680" w:rsidRPr="00266680" w:rsidRDefault="00266680" w:rsidP="00266680">
            <w:pPr>
              <w:rPr>
                <w:rFonts w:cs="Arial"/>
                <w:szCs w:val="20"/>
              </w:rPr>
            </w:pPr>
            <w:r w:rsidRPr="00266680">
              <w:rPr>
                <w:rFonts w:cs="Arial"/>
                <w:szCs w:val="20"/>
              </w:rPr>
              <w:t>Įžemiklio tipas</w:t>
            </w:r>
          </w:p>
        </w:tc>
        <w:tc>
          <w:tcPr>
            <w:tcW w:w="5441" w:type="dxa"/>
            <w:vAlign w:val="center"/>
          </w:tcPr>
          <w:p w14:paraId="5B454589" w14:textId="77777777" w:rsidR="00266680" w:rsidRPr="00266680" w:rsidRDefault="00266680" w:rsidP="00266680">
            <w:pPr>
              <w:ind w:left="32" w:hanging="32"/>
              <w:jc w:val="center"/>
              <w:rPr>
                <w:rFonts w:cs="Arial"/>
                <w:szCs w:val="20"/>
              </w:rPr>
            </w:pPr>
            <w:r w:rsidRPr="00266680">
              <w:rPr>
                <w:rFonts w:cs="Arial"/>
                <w:szCs w:val="20"/>
              </w:rPr>
              <w:t>Su saugų įjungimą užtikrinančiomis spyruoklėmis</w:t>
            </w:r>
          </w:p>
        </w:tc>
      </w:tr>
      <w:tr w:rsidR="00266680" w:rsidRPr="00266680" w14:paraId="27FE1338" w14:textId="77777777" w:rsidTr="00BB7BC6">
        <w:trPr>
          <w:trHeight w:val="576"/>
        </w:trPr>
        <w:tc>
          <w:tcPr>
            <w:tcW w:w="864" w:type="dxa"/>
            <w:vAlign w:val="center"/>
          </w:tcPr>
          <w:p w14:paraId="37234CA0" w14:textId="77777777" w:rsidR="00266680" w:rsidRPr="00266680" w:rsidRDefault="00266680" w:rsidP="00266680">
            <w:pPr>
              <w:jc w:val="center"/>
              <w:rPr>
                <w:rFonts w:cs="Arial"/>
                <w:bCs/>
                <w:szCs w:val="20"/>
              </w:rPr>
            </w:pPr>
            <w:r w:rsidRPr="00266680">
              <w:rPr>
                <w:rFonts w:cs="Arial"/>
                <w:bCs/>
                <w:szCs w:val="20"/>
              </w:rPr>
              <w:t>44.</w:t>
            </w:r>
          </w:p>
        </w:tc>
        <w:tc>
          <w:tcPr>
            <w:tcW w:w="3969" w:type="dxa"/>
            <w:vAlign w:val="center"/>
          </w:tcPr>
          <w:p w14:paraId="603F5703" w14:textId="392CB60E" w:rsidR="00266680" w:rsidRPr="00266680" w:rsidRDefault="00266680" w:rsidP="00266680">
            <w:pPr>
              <w:rPr>
                <w:rFonts w:cs="Arial"/>
                <w:szCs w:val="20"/>
              </w:rPr>
            </w:pPr>
            <w:r w:rsidRPr="00266680">
              <w:rPr>
                <w:rFonts w:cs="Arial"/>
                <w:szCs w:val="20"/>
              </w:rPr>
              <w:t>Įžemiklio pavara</w:t>
            </w:r>
          </w:p>
        </w:tc>
        <w:tc>
          <w:tcPr>
            <w:tcW w:w="5441" w:type="dxa"/>
            <w:vAlign w:val="center"/>
          </w:tcPr>
          <w:p w14:paraId="78F9F377" w14:textId="77777777" w:rsidR="00266680" w:rsidRPr="00266680" w:rsidRDefault="00266680" w:rsidP="00266680">
            <w:pPr>
              <w:jc w:val="center"/>
              <w:rPr>
                <w:rFonts w:cs="Arial"/>
                <w:szCs w:val="20"/>
              </w:rPr>
            </w:pPr>
            <w:r w:rsidRPr="00266680">
              <w:rPr>
                <w:rFonts w:eastAsia="SiemensSansGlobal-Italic" w:cs="Arial"/>
                <w:szCs w:val="20"/>
              </w:rPr>
              <w:t>Variklinė</w:t>
            </w:r>
          </w:p>
        </w:tc>
      </w:tr>
      <w:tr w:rsidR="005968D1" w:rsidRPr="00266680" w14:paraId="0252B3F0" w14:textId="77777777" w:rsidTr="005968D1">
        <w:trPr>
          <w:trHeight w:val="576"/>
        </w:trPr>
        <w:tc>
          <w:tcPr>
            <w:tcW w:w="864" w:type="dxa"/>
            <w:vAlign w:val="center"/>
          </w:tcPr>
          <w:p w14:paraId="59340FE7" w14:textId="77777777" w:rsidR="005968D1" w:rsidRPr="00266680" w:rsidRDefault="005968D1" w:rsidP="00266680">
            <w:pPr>
              <w:jc w:val="center"/>
              <w:rPr>
                <w:rFonts w:cs="Arial"/>
                <w:bCs/>
                <w:szCs w:val="20"/>
              </w:rPr>
            </w:pPr>
            <w:r w:rsidRPr="00266680">
              <w:rPr>
                <w:rFonts w:cs="Arial"/>
                <w:bCs/>
                <w:szCs w:val="20"/>
              </w:rPr>
              <w:t>45.</w:t>
            </w:r>
          </w:p>
        </w:tc>
        <w:tc>
          <w:tcPr>
            <w:tcW w:w="9410" w:type="dxa"/>
            <w:gridSpan w:val="2"/>
            <w:vAlign w:val="center"/>
          </w:tcPr>
          <w:p w14:paraId="322CF8D4" w14:textId="538582B3" w:rsidR="005968D1" w:rsidRPr="00266680" w:rsidRDefault="005968D1" w:rsidP="005968D1">
            <w:pPr>
              <w:rPr>
                <w:rFonts w:cs="Arial"/>
                <w:szCs w:val="20"/>
              </w:rPr>
            </w:pPr>
            <w:r w:rsidRPr="00266680">
              <w:rPr>
                <w:rFonts w:cs="Arial"/>
                <w:szCs w:val="20"/>
              </w:rPr>
              <w:t>Įžemiklio valdymas:</w:t>
            </w:r>
          </w:p>
        </w:tc>
      </w:tr>
      <w:tr w:rsidR="00266680" w:rsidRPr="00266680" w14:paraId="1F3F5D66" w14:textId="77777777" w:rsidTr="00BB7BC6">
        <w:trPr>
          <w:trHeight w:val="576"/>
        </w:trPr>
        <w:tc>
          <w:tcPr>
            <w:tcW w:w="864" w:type="dxa"/>
            <w:vAlign w:val="center"/>
          </w:tcPr>
          <w:p w14:paraId="39CDA646" w14:textId="77777777" w:rsidR="00266680" w:rsidRPr="00266680" w:rsidRDefault="00266680" w:rsidP="00266680">
            <w:pPr>
              <w:jc w:val="center"/>
              <w:rPr>
                <w:rFonts w:cs="Arial"/>
                <w:bCs/>
                <w:szCs w:val="20"/>
              </w:rPr>
            </w:pPr>
            <w:r w:rsidRPr="00266680">
              <w:rPr>
                <w:rFonts w:cs="Arial"/>
                <w:bCs/>
                <w:szCs w:val="20"/>
              </w:rPr>
              <w:t>45.1.</w:t>
            </w:r>
          </w:p>
        </w:tc>
        <w:tc>
          <w:tcPr>
            <w:tcW w:w="3969" w:type="dxa"/>
            <w:vAlign w:val="center"/>
          </w:tcPr>
          <w:p w14:paraId="2170AC17" w14:textId="77777777" w:rsidR="00266680" w:rsidRPr="00266680" w:rsidRDefault="00266680" w:rsidP="00266680">
            <w:pPr>
              <w:rPr>
                <w:rFonts w:cs="Arial"/>
                <w:szCs w:val="20"/>
              </w:rPr>
            </w:pPr>
          </w:p>
        </w:tc>
        <w:tc>
          <w:tcPr>
            <w:tcW w:w="5441" w:type="dxa"/>
            <w:vAlign w:val="center"/>
          </w:tcPr>
          <w:p w14:paraId="7A86C4F8" w14:textId="77777777" w:rsidR="00266680" w:rsidRPr="00266680" w:rsidRDefault="00266680" w:rsidP="00266680">
            <w:pPr>
              <w:jc w:val="center"/>
              <w:rPr>
                <w:rFonts w:cs="Arial"/>
                <w:szCs w:val="20"/>
              </w:rPr>
            </w:pPr>
            <w:r w:rsidRPr="00266680">
              <w:rPr>
                <w:rFonts w:cs="Arial"/>
                <w:szCs w:val="20"/>
              </w:rPr>
              <w:t>Iš RAA terminalo</w:t>
            </w:r>
          </w:p>
        </w:tc>
      </w:tr>
      <w:tr w:rsidR="00266680" w:rsidRPr="00266680" w14:paraId="65431684" w14:textId="77777777" w:rsidTr="00BB7BC6">
        <w:trPr>
          <w:trHeight w:val="576"/>
        </w:trPr>
        <w:tc>
          <w:tcPr>
            <w:tcW w:w="864" w:type="dxa"/>
            <w:vAlign w:val="center"/>
          </w:tcPr>
          <w:p w14:paraId="5CEEDCE8" w14:textId="77777777" w:rsidR="00266680" w:rsidRPr="00266680" w:rsidRDefault="00266680" w:rsidP="00266680">
            <w:pPr>
              <w:jc w:val="center"/>
              <w:rPr>
                <w:rFonts w:cs="Arial"/>
                <w:bCs/>
                <w:szCs w:val="20"/>
              </w:rPr>
            </w:pPr>
            <w:r w:rsidRPr="00266680">
              <w:rPr>
                <w:rFonts w:cs="Arial"/>
                <w:bCs/>
                <w:szCs w:val="20"/>
              </w:rPr>
              <w:t>45.2.</w:t>
            </w:r>
          </w:p>
        </w:tc>
        <w:tc>
          <w:tcPr>
            <w:tcW w:w="3969" w:type="dxa"/>
            <w:vAlign w:val="center"/>
          </w:tcPr>
          <w:p w14:paraId="529D9BBA" w14:textId="77777777" w:rsidR="00266680" w:rsidRPr="00266680" w:rsidRDefault="00266680" w:rsidP="00266680">
            <w:pPr>
              <w:rPr>
                <w:rFonts w:cs="Arial"/>
                <w:szCs w:val="20"/>
              </w:rPr>
            </w:pPr>
          </w:p>
        </w:tc>
        <w:tc>
          <w:tcPr>
            <w:tcW w:w="5441" w:type="dxa"/>
            <w:vAlign w:val="center"/>
          </w:tcPr>
          <w:p w14:paraId="036C1A8C" w14:textId="77777777" w:rsidR="00266680" w:rsidRPr="00266680" w:rsidRDefault="00266680" w:rsidP="00266680">
            <w:pPr>
              <w:jc w:val="center"/>
              <w:rPr>
                <w:rFonts w:cs="Arial"/>
                <w:szCs w:val="20"/>
              </w:rPr>
            </w:pPr>
            <w:r w:rsidRPr="00266680">
              <w:rPr>
                <w:rFonts w:cs="Arial"/>
                <w:szCs w:val="20"/>
              </w:rPr>
              <w:t>Iš SCADA sistemos</w:t>
            </w:r>
          </w:p>
        </w:tc>
      </w:tr>
      <w:tr w:rsidR="00266680" w:rsidRPr="00266680" w14:paraId="2F961992" w14:textId="77777777" w:rsidTr="00BB7BC6">
        <w:trPr>
          <w:trHeight w:val="576"/>
        </w:trPr>
        <w:tc>
          <w:tcPr>
            <w:tcW w:w="864" w:type="dxa"/>
            <w:vAlign w:val="center"/>
          </w:tcPr>
          <w:p w14:paraId="59C3C5DB" w14:textId="77777777" w:rsidR="00266680" w:rsidRPr="00266680" w:rsidRDefault="00266680" w:rsidP="00266680">
            <w:pPr>
              <w:jc w:val="center"/>
              <w:rPr>
                <w:rFonts w:cs="Arial"/>
                <w:bCs/>
                <w:szCs w:val="20"/>
              </w:rPr>
            </w:pPr>
            <w:r w:rsidRPr="00266680">
              <w:rPr>
                <w:rFonts w:cs="Arial"/>
                <w:bCs/>
                <w:szCs w:val="20"/>
              </w:rPr>
              <w:lastRenderedPageBreak/>
              <w:t>45.3.</w:t>
            </w:r>
          </w:p>
        </w:tc>
        <w:tc>
          <w:tcPr>
            <w:tcW w:w="3969" w:type="dxa"/>
            <w:vAlign w:val="center"/>
          </w:tcPr>
          <w:p w14:paraId="468A3EB8" w14:textId="77777777" w:rsidR="00266680" w:rsidRPr="00266680" w:rsidRDefault="00266680" w:rsidP="00266680">
            <w:pPr>
              <w:rPr>
                <w:rFonts w:cs="Arial"/>
                <w:szCs w:val="20"/>
              </w:rPr>
            </w:pPr>
          </w:p>
        </w:tc>
        <w:tc>
          <w:tcPr>
            <w:tcW w:w="5441" w:type="dxa"/>
            <w:vAlign w:val="center"/>
          </w:tcPr>
          <w:p w14:paraId="409502B8" w14:textId="77777777" w:rsidR="00266680" w:rsidRPr="00266680" w:rsidRDefault="00266680" w:rsidP="00266680">
            <w:pPr>
              <w:jc w:val="center"/>
              <w:rPr>
                <w:rFonts w:cs="Arial"/>
                <w:szCs w:val="20"/>
              </w:rPr>
            </w:pPr>
            <w:r w:rsidRPr="00266680">
              <w:rPr>
                <w:rFonts w:cs="Arial"/>
                <w:szCs w:val="20"/>
              </w:rPr>
              <w:t>Vietinis</w:t>
            </w:r>
          </w:p>
        </w:tc>
      </w:tr>
      <w:tr w:rsidR="00266680" w:rsidRPr="00266680" w14:paraId="70E71311" w14:textId="77777777" w:rsidTr="00BB7BC6">
        <w:trPr>
          <w:trHeight w:val="576"/>
        </w:trPr>
        <w:tc>
          <w:tcPr>
            <w:tcW w:w="864" w:type="dxa"/>
            <w:vAlign w:val="center"/>
          </w:tcPr>
          <w:p w14:paraId="2C5FCFE1" w14:textId="77777777" w:rsidR="00266680" w:rsidRPr="00266680" w:rsidRDefault="00266680" w:rsidP="00266680">
            <w:pPr>
              <w:jc w:val="center"/>
              <w:rPr>
                <w:rFonts w:cs="Arial"/>
                <w:bCs/>
                <w:szCs w:val="20"/>
              </w:rPr>
            </w:pPr>
            <w:r w:rsidRPr="00266680">
              <w:rPr>
                <w:rFonts w:cs="Arial"/>
                <w:bCs/>
                <w:szCs w:val="20"/>
              </w:rPr>
              <w:t>46.</w:t>
            </w:r>
          </w:p>
        </w:tc>
        <w:tc>
          <w:tcPr>
            <w:tcW w:w="3969" w:type="dxa"/>
            <w:vAlign w:val="center"/>
          </w:tcPr>
          <w:p w14:paraId="72B6BC68" w14:textId="3159F91D" w:rsidR="00266680" w:rsidRPr="00266680" w:rsidRDefault="00266680" w:rsidP="00266680">
            <w:pPr>
              <w:rPr>
                <w:rFonts w:cs="Arial"/>
                <w:szCs w:val="20"/>
              </w:rPr>
            </w:pPr>
            <w:r w:rsidRPr="00266680">
              <w:rPr>
                <w:rFonts w:cs="Arial"/>
                <w:szCs w:val="20"/>
              </w:rPr>
              <w:t>Įžemiklio pavaros valdymo ir variklio maitinimo įtampa</w:t>
            </w:r>
          </w:p>
        </w:tc>
        <w:tc>
          <w:tcPr>
            <w:tcW w:w="5441" w:type="dxa"/>
            <w:vAlign w:val="center"/>
          </w:tcPr>
          <w:p w14:paraId="6766E188"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0F16611B" w14:textId="77777777" w:rsidTr="00BB7BC6">
        <w:trPr>
          <w:trHeight w:val="576"/>
        </w:trPr>
        <w:tc>
          <w:tcPr>
            <w:tcW w:w="864" w:type="dxa"/>
            <w:vAlign w:val="center"/>
          </w:tcPr>
          <w:p w14:paraId="6BD36C42" w14:textId="77777777" w:rsidR="00266680" w:rsidRPr="00266680" w:rsidRDefault="00266680" w:rsidP="00266680">
            <w:pPr>
              <w:jc w:val="center"/>
              <w:rPr>
                <w:rFonts w:cs="Arial"/>
                <w:bCs/>
                <w:szCs w:val="20"/>
              </w:rPr>
            </w:pPr>
            <w:r w:rsidRPr="00266680">
              <w:rPr>
                <w:rFonts w:cs="Arial"/>
                <w:bCs/>
                <w:szCs w:val="20"/>
              </w:rPr>
              <w:t>47.</w:t>
            </w:r>
          </w:p>
        </w:tc>
        <w:tc>
          <w:tcPr>
            <w:tcW w:w="3969" w:type="dxa"/>
            <w:vAlign w:val="center"/>
          </w:tcPr>
          <w:p w14:paraId="28ED0E33" w14:textId="16F8F696" w:rsidR="00266680" w:rsidRPr="00266680" w:rsidRDefault="00266680" w:rsidP="00266680">
            <w:pPr>
              <w:rPr>
                <w:rFonts w:cs="Arial"/>
                <w:szCs w:val="20"/>
              </w:rPr>
            </w:pPr>
            <w:r w:rsidRPr="00266680">
              <w:rPr>
                <w:rFonts w:cs="Arial"/>
                <w:szCs w:val="20"/>
              </w:rPr>
              <w:t>Kontaktai, signalizuojantys apie jungtuvo vežimėlio padėtį</w:t>
            </w:r>
          </w:p>
        </w:tc>
        <w:tc>
          <w:tcPr>
            <w:tcW w:w="5441" w:type="dxa"/>
            <w:vAlign w:val="center"/>
          </w:tcPr>
          <w:p w14:paraId="2946757F" w14:textId="77777777" w:rsidR="00266680" w:rsidRPr="00266680" w:rsidRDefault="00266680" w:rsidP="00266680">
            <w:pPr>
              <w:ind w:left="174"/>
              <w:jc w:val="center"/>
              <w:rPr>
                <w:rFonts w:cs="Arial"/>
                <w:szCs w:val="20"/>
              </w:rPr>
            </w:pPr>
            <w:r w:rsidRPr="00266680">
              <w:rPr>
                <w:rFonts w:cs="Arial"/>
                <w:szCs w:val="20"/>
              </w:rPr>
              <w:t>≥</w:t>
            </w:r>
            <w:r w:rsidRPr="00266680">
              <w:rPr>
                <w:rFonts w:cs="Arial"/>
                <w:szCs w:val="20"/>
                <w:lang w:val="en-US"/>
              </w:rPr>
              <w:t xml:space="preserve"> </w:t>
            </w:r>
            <w:r w:rsidRPr="00266680">
              <w:rPr>
                <w:rFonts w:cs="Arial"/>
                <w:szCs w:val="20"/>
              </w:rPr>
              <w:t>4 NA ir 4 NU</w:t>
            </w:r>
          </w:p>
        </w:tc>
      </w:tr>
      <w:tr w:rsidR="00266680" w:rsidRPr="00266680" w14:paraId="19F8AA94" w14:textId="77777777" w:rsidTr="00BB7BC6">
        <w:trPr>
          <w:trHeight w:val="576"/>
        </w:trPr>
        <w:tc>
          <w:tcPr>
            <w:tcW w:w="864" w:type="dxa"/>
            <w:vAlign w:val="center"/>
          </w:tcPr>
          <w:p w14:paraId="689805B9" w14:textId="77777777" w:rsidR="00266680" w:rsidRPr="00266680" w:rsidRDefault="00266680" w:rsidP="00266680">
            <w:pPr>
              <w:jc w:val="center"/>
              <w:rPr>
                <w:rFonts w:cs="Arial"/>
                <w:bCs/>
                <w:szCs w:val="20"/>
              </w:rPr>
            </w:pPr>
            <w:r w:rsidRPr="00266680">
              <w:rPr>
                <w:rFonts w:cs="Arial"/>
                <w:bCs/>
                <w:szCs w:val="20"/>
              </w:rPr>
              <w:t>48.</w:t>
            </w:r>
          </w:p>
        </w:tc>
        <w:tc>
          <w:tcPr>
            <w:tcW w:w="3969" w:type="dxa"/>
            <w:vAlign w:val="center"/>
          </w:tcPr>
          <w:p w14:paraId="2B207DE6" w14:textId="152FFCA9" w:rsidR="00266680" w:rsidRPr="00266680" w:rsidRDefault="00266680" w:rsidP="00266680">
            <w:pPr>
              <w:rPr>
                <w:rFonts w:cs="Arial"/>
                <w:szCs w:val="20"/>
              </w:rPr>
            </w:pPr>
            <w:r w:rsidRPr="00266680">
              <w:rPr>
                <w:rFonts w:cs="Arial"/>
                <w:szCs w:val="20"/>
              </w:rPr>
              <w:t>Kontaktai, signalizuojantys apie įžemiklio padėtį</w:t>
            </w:r>
          </w:p>
        </w:tc>
        <w:tc>
          <w:tcPr>
            <w:tcW w:w="5441" w:type="dxa"/>
            <w:vAlign w:val="center"/>
          </w:tcPr>
          <w:p w14:paraId="188AA56B" w14:textId="77777777" w:rsidR="00266680" w:rsidRPr="00266680" w:rsidRDefault="00266680" w:rsidP="00266680">
            <w:pPr>
              <w:ind w:left="174"/>
              <w:jc w:val="center"/>
              <w:rPr>
                <w:rFonts w:cs="Arial"/>
                <w:szCs w:val="20"/>
              </w:rPr>
            </w:pPr>
            <w:r w:rsidRPr="00266680">
              <w:rPr>
                <w:rFonts w:cs="Arial"/>
                <w:szCs w:val="20"/>
              </w:rPr>
              <w:t>≥</w:t>
            </w:r>
            <w:r w:rsidRPr="00266680">
              <w:rPr>
                <w:rFonts w:cs="Arial"/>
                <w:szCs w:val="20"/>
                <w:lang w:val="en-US"/>
              </w:rPr>
              <w:t xml:space="preserve"> </w:t>
            </w:r>
            <w:r w:rsidRPr="00266680">
              <w:rPr>
                <w:rFonts w:cs="Arial"/>
                <w:szCs w:val="20"/>
              </w:rPr>
              <w:t>4 NA ir 4 NU</w:t>
            </w:r>
          </w:p>
        </w:tc>
      </w:tr>
      <w:tr w:rsidR="00266680" w:rsidRPr="00266680" w14:paraId="1C7982C8" w14:textId="77777777" w:rsidTr="00BB7BC6">
        <w:trPr>
          <w:trHeight w:val="576"/>
        </w:trPr>
        <w:tc>
          <w:tcPr>
            <w:tcW w:w="864" w:type="dxa"/>
            <w:vAlign w:val="center"/>
          </w:tcPr>
          <w:p w14:paraId="73B4A5C9" w14:textId="77777777" w:rsidR="00266680" w:rsidRPr="00266680" w:rsidRDefault="00266680" w:rsidP="00266680">
            <w:pPr>
              <w:jc w:val="center"/>
              <w:rPr>
                <w:rFonts w:cs="Arial"/>
                <w:bCs/>
                <w:szCs w:val="20"/>
              </w:rPr>
            </w:pPr>
            <w:r w:rsidRPr="00266680">
              <w:rPr>
                <w:rFonts w:cs="Arial"/>
                <w:bCs/>
                <w:szCs w:val="20"/>
              </w:rPr>
              <w:t>49.</w:t>
            </w:r>
          </w:p>
        </w:tc>
        <w:tc>
          <w:tcPr>
            <w:tcW w:w="3969" w:type="dxa"/>
            <w:vAlign w:val="center"/>
          </w:tcPr>
          <w:p w14:paraId="74490ECC" w14:textId="27429974" w:rsidR="00266680" w:rsidRPr="00266680" w:rsidRDefault="00266680" w:rsidP="00266680">
            <w:pPr>
              <w:rPr>
                <w:rFonts w:cs="Arial"/>
                <w:szCs w:val="20"/>
              </w:rPr>
            </w:pPr>
            <w:r w:rsidRPr="00266680">
              <w:rPr>
                <w:rFonts w:cs="Arial"/>
                <w:szCs w:val="20"/>
              </w:rPr>
              <w:t>Apsauga nuo viršįtampių</w:t>
            </w:r>
          </w:p>
        </w:tc>
        <w:tc>
          <w:tcPr>
            <w:tcW w:w="5441" w:type="dxa"/>
            <w:vAlign w:val="center"/>
          </w:tcPr>
          <w:p w14:paraId="31C98ED6" w14:textId="77777777" w:rsidR="00266680" w:rsidRPr="00266680" w:rsidRDefault="00266680" w:rsidP="00266680">
            <w:pPr>
              <w:jc w:val="center"/>
              <w:rPr>
                <w:rFonts w:cs="Arial"/>
                <w:szCs w:val="20"/>
              </w:rPr>
            </w:pPr>
            <w:r w:rsidRPr="00266680">
              <w:rPr>
                <w:rFonts w:cs="Arial"/>
                <w:szCs w:val="20"/>
              </w:rPr>
              <w:t>10 </w:t>
            </w:r>
            <w:proofErr w:type="spellStart"/>
            <w:r w:rsidRPr="00266680">
              <w:rPr>
                <w:rFonts w:cs="Arial"/>
                <w:szCs w:val="20"/>
              </w:rPr>
              <w:t>kV</w:t>
            </w:r>
            <w:proofErr w:type="spellEnd"/>
            <w:r w:rsidRPr="00266680">
              <w:rPr>
                <w:rFonts w:cs="Arial"/>
                <w:szCs w:val="20"/>
              </w:rPr>
              <w:t xml:space="preserve"> DH tipo viršįtampių ribotuvai</w:t>
            </w:r>
          </w:p>
        </w:tc>
      </w:tr>
      <w:tr w:rsidR="00266680" w:rsidRPr="00266680" w14:paraId="41CC9AE1" w14:textId="77777777" w:rsidTr="00BB7BC6">
        <w:trPr>
          <w:trHeight w:val="576"/>
        </w:trPr>
        <w:tc>
          <w:tcPr>
            <w:tcW w:w="864" w:type="dxa"/>
            <w:vAlign w:val="center"/>
          </w:tcPr>
          <w:p w14:paraId="7C9B00BA" w14:textId="77777777" w:rsidR="00266680" w:rsidRPr="00266680" w:rsidRDefault="00266680" w:rsidP="00266680">
            <w:pPr>
              <w:jc w:val="center"/>
              <w:rPr>
                <w:rFonts w:cs="Arial"/>
                <w:bCs/>
                <w:szCs w:val="20"/>
              </w:rPr>
            </w:pPr>
            <w:r w:rsidRPr="00266680">
              <w:rPr>
                <w:rFonts w:cs="Arial"/>
                <w:bCs/>
                <w:szCs w:val="20"/>
              </w:rPr>
              <w:t>50.</w:t>
            </w:r>
          </w:p>
        </w:tc>
        <w:tc>
          <w:tcPr>
            <w:tcW w:w="3969" w:type="dxa"/>
            <w:vAlign w:val="center"/>
          </w:tcPr>
          <w:p w14:paraId="6177EA1C" w14:textId="496FF55D" w:rsidR="00266680" w:rsidRPr="00266680" w:rsidRDefault="00266680" w:rsidP="00266680">
            <w:pPr>
              <w:rPr>
                <w:rFonts w:cs="Arial"/>
                <w:szCs w:val="20"/>
              </w:rPr>
            </w:pPr>
            <w:r w:rsidRPr="00266680">
              <w:rPr>
                <w:rFonts w:cs="Arial"/>
                <w:szCs w:val="20"/>
              </w:rPr>
              <w:t>Prijungiamų kabelių skaičius</w:t>
            </w:r>
          </w:p>
        </w:tc>
        <w:tc>
          <w:tcPr>
            <w:tcW w:w="5441" w:type="dxa"/>
            <w:vAlign w:val="center"/>
          </w:tcPr>
          <w:p w14:paraId="505D2ED4" w14:textId="77777777" w:rsidR="00266680" w:rsidRPr="00266680" w:rsidRDefault="00266680" w:rsidP="00266680">
            <w:pPr>
              <w:jc w:val="center"/>
              <w:rPr>
                <w:rFonts w:cs="Arial"/>
                <w:szCs w:val="20"/>
              </w:rPr>
            </w:pPr>
            <w:r w:rsidRPr="00266680">
              <w:rPr>
                <w:rFonts w:cs="Arial"/>
                <w:szCs w:val="20"/>
              </w:rPr>
              <w:t>Parenkama projektavimo metu:</w:t>
            </w:r>
          </w:p>
          <w:p w14:paraId="21DA621E" w14:textId="77777777" w:rsidR="00266680" w:rsidRPr="00266680" w:rsidRDefault="00266680" w:rsidP="00E51FC7">
            <w:pPr>
              <w:pStyle w:val="ListParagraph"/>
              <w:numPr>
                <w:ilvl w:val="0"/>
                <w:numId w:val="38"/>
              </w:numPr>
              <w:tabs>
                <w:tab w:val="left" w:pos="315"/>
              </w:tabs>
              <w:suppressAutoHyphens w:val="0"/>
              <w:autoSpaceDN/>
              <w:ind w:left="32" w:firstLine="0"/>
              <w:jc w:val="center"/>
              <w:rPr>
                <w:rFonts w:cs="Arial"/>
                <w:szCs w:val="20"/>
              </w:rPr>
            </w:pPr>
            <w:r w:rsidRPr="00266680">
              <w:rPr>
                <w:rFonts w:cs="Arial"/>
                <w:szCs w:val="20"/>
              </w:rPr>
              <w:t>1 vnt. (</w:t>
            </w:r>
            <w:proofErr w:type="spellStart"/>
            <w:r w:rsidRPr="00266680">
              <w:rPr>
                <w:rFonts w:cs="Arial"/>
                <w:szCs w:val="20"/>
              </w:rPr>
              <w:t>trigyslis</w:t>
            </w:r>
            <w:proofErr w:type="spellEnd"/>
            <w:r w:rsidRPr="00266680">
              <w:rPr>
                <w:rFonts w:cs="Arial"/>
                <w:szCs w:val="20"/>
              </w:rPr>
              <w:t xml:space="preserve"> kabelis);</w:t>
            </w:r>
          </w:p>
          <w:p w14:paraId="51F2F057" w14:textId="77777777" w:rsidR="00266680" w:rsidRPr="00266680" w:rsidRDefault="00266680" w:rsidP="00E51FC7">
            <w:pPr>
              <w:pStyle w:val="ListParagraph"/>
              <w:numPr>
                <w:ilvl w:val="0"/>
                <w:numId w:val="38"/>
              </w:numPr>
              <w:tabs>
                <w:tab w:val="left" w:pos="315"/>
              </w:tabs>
              <w:suppressAutoHyphens w:val="0"/>
              <w:autoSpaceDN/>
              <w:ind w:left="32" w:firstLine="0"/>
              <w:jc w:val="center"/>
              <w:rPr>
                <w:rFonts w:cs="Arial"/>
                <w:szCs w:val="20"/>
              </w:rPr>
            </w:pPr>
            <w:r w:rsidRPr="00266680">
              <w:rPr>
                <w:rFonts w:cs="Arial"/>
                <w:szCs w:val="20"/>
              </w:rPr>
              <w:t>3 vnt. (</w:t>
            </w:r>
            <w:proofErr w:type="spellStart"/>
            <w:r w:rsidRPr="00266680">
              <w:rPr>
                <w:rFonts w:cs="Arial"/>
                <w:szCs w:val="20"/>
              </w:rPr>
              <w:t>viengyslis</w:t>
            </w:r>
            <w:proofErr w:type="spellEnd"/>
            <w:r w:rsidRPr="00266680">
              <w:rPr>
                <w:rFonts w:cs="Arial"/>
                <w:szCs w:val="20"/>
              </w:rPr>
              <w:t xml:space="preserve"> kabelis);</w:t>
            </w:r>
          </w:p>
          <w:p w14:paraId="6FFB1278" w14:textId="77777777" w:rsidR="00266680" w:rsidRPr="00266680" w:rsidRDefault="00266680" w:rsidP="00E51FC7">
            <w:pPr>
              <w:pStyle w:val="ListParagraph"/>
              <w:numPr>
                <w:ilvl w:val="0"/>
                <w:numId w:val="38"/>
              </w:numPr>
              <w:tabs>
                <w:tab w:val="left" w:pos="315"/>
              </w:tabs>
              <w:suppressAutoHyphens w:val="0"/>
              <w:autoSpaceDN/>
              <w:ind w:left="32" w:firstLine="0"/>
              <w:jc w:val="center"/>
              <w:rPr>
                <w:rFonts w:cs="Arial"/>
                <w:szCs w:val="20"/>
              </w:rPr>
            </w:pPr>
            <w:r w:rsidRPr="00266680">
              <w:rPr>
                <w:rFonts w:cs="Arial"/>
                <w:szCs w:val="20"/>
              </w:rPr>
              <w:t>6 vnt. (</w:t>
            </w:r>
            <w:proofErr w:type="spellStart"/>
            <w:r w:rsidRPr="00266680">
              <w:rPr>
                <w:rFonts w:cs="Arial"/>
                <w:szCs w:val="20"/>
              </w:rPr>
              <w:t>viengyslis</w:t>
            </w:r>
            <w:proofErr w:type="spellEnd"/>
            <w:r w:rsidRPr="00266680">
              <w:rPr>
                <w:rFonts w:cs="Arial"/>
                <w:szCs w:val="20"/>
              </w:rPr>
              <w:t xml:space="preserve"> kabelis);</w:t>
            </w:r>
          </w:p>
          <w:p w14:paraId="0E006FC5" w14:textId="77777777" w:rsidR="00266680" w:rsidRPr="00266680" w:rsidRDefault="00266680" w:rsidP="00E51FC7">
            <w:pPr>
              <w:pStyle w:val="ListParagraph"/>
              <w:numPr>
                <w:ilvl w:val="0"/>
                <w:numId w:val="38"/>
              </w:numPr>
              <w:tabs>
                <w:tab w:val="left" w:pos="315"/>
              </w:tabs>
              <w:suppressAutoHyphens w:val="0"/>
              <w:autoSpaceDN/>
              <w:ind w:left="32" w:firstLine="0"/>
              <w:jc w:val="center"/>
              <w:rPr>
                <w:rFonts w:cs="Arial"/>
                <w:szCs w:val="20"/>
              </w:rPr>
            </w:pPr>
            <w:r w:rsidRPr="00266680">
              <w:rPr>
                <w:rFonts w:cs="Arial"/>
                <w:szCs w:val="20"/>
              </w:rPr>
              <w:t>9 vnt. (</w:t>
            </w:r>
            <w:proofErr w:type="spellStart"/>
            <w:r w:rsidRPr="00266680">
              <w:rPr>
                <w:rFonts w:cs="Arial"/>
                <w:szCs w:val="20"/>
              </w:rPr>
              <w:t>viengyslis</w:t>
            </w:r>
            <w:proofErr w:type="spellEnd"/>
            <w:r w:rsidRPr="00266680">
              <w:rPr>
                <w:rFonts w:cs="Arial"/>
                <w:szCs w:val="20"/>
              </w:rPr>
              <w:t xml:space="preserve"> kabelis).</w:t>
            </w:r>
          </w:p>
        </w:tc>
      </w:tr>
      <w:tr w:rsidR="00266680" w:rsidRPr="00266680" w14:paraId="3B20CA56" w14:textId="77777777" w:rsidTr="00BB7BC6">
        <w:trPr>
          <w:trHeight w:val="576"/>
        </w:trPr>
        <w:tc>
          <w:tcPr>
            <w:tcW w:w="864" w:type="dxa"/>
            <w:vAlign w:val="center"/>
          </w:tcPr>
          <w:p w14:paraId="615E7A0F" w14:textId="77777777" w:rsidR="00266680" w:rsidRPr="00266680" w:rsidRDefault="00266680" w:rsidP="00266680">
            <w:pPr>
              <w:jc w:val="center"/>
              <w:rPr>
                <w:rFonts w:cs="Arial"/>
                <w:bCs/>
                <w:szCs w:val="20"/>
              </w:rPr>
            </w:pPr>
            <w:r w:rsidRPr="00266680">
              <w:rPr>
                <w:rFonts w:cs="Arial"/>
                <w:bCs/>
                <w:szCs w:val="20"/>
              </w:rPr>
              <w:t>51.</w:t>
            </w:r>
          </w:p>
        </w:tc>
        <w:tc>
          <w:tcPr>
            <w:tcW w:w="3969" w:type="dxa"/>
            <w:vAlign w:val="center"/>
          </w:tcPr>
          <w:p w14:paraId="007D86DE" w14:textId="1A357E8F" w:rsidR="00266680" w:rsidRPr="00266680" w:rsidRDefault="00266680" w:rsidP="00266680">
            <w:pPr>
              <w:rPr>
                <w:rFonts w:cs="Arial"/>
                <w:szCs w:val="20"/>
              </w:rPr>
            </w:pPr>
            <w:r w:rsidRPr="00266680">
              <w:rPr>
                <w:rFonts w:cs="Arial"/>
                <w:szCs w:val="20"/>
              </w:rPr>
              <w:t>Kabelių skerspjūvis</w:t>
            </w:r>
          </w:p>
        </w:tc>
        <w:tc>
          <w:tcPr>
            <w:tcW w:w="5441" w:type="dxa"/>
            <w:vAlign w:val="center"/>
          </w:tcPr>
          <w:p w14:paraId="6AAB97F6" w14:textId="77777777" w:rsidR="00266680" w:rsidRPr="00266680" w:rsidRDefault="00266680" w:rsidP="00266680">
            <w:pPr>
              <w:tabs>
                <w:tab w:val="left" w:pos="315"/>
              </w:tabs>
              <w:jc w:val="center"/>
              <w:rPr>
                <w:rFonts w:cs="Arial"/>
                <w:szCs w:val="20"/>
              </w:rPr>
            </w:pPr>
            <w:r w:rsidRPr="00266680">
              <w:rPr>
                <w:rFonts w:cs="Arial"/>
                <w:szCs w:val="20"/>
              </w:rPr>
              <w:t>Parenkama projektavimo metu:</w:t>
            </w:r>
          </w:p>
          <w:p w14:paraId="53F1A3BD" w14:textId="77777777" w:rsidR="00266680" w:rsidRPr="00266680" w:rsidRDefault="00266680" w:rsidP="00E51FC7">
            <w:pPr>
              <w:pStyle w:val="ListParagraph"/>
              <w:numPr>
                <w:ilvl w:val="0"/>
                <w:numId w:val="38"/>
              </w:numPr>
              <w:tabs>
                <w:tab w:val="left" w:pos="315"/>
              </w:tabs>
              <w:suppressAutoHyphens w:val="0"/>
              <w:autoSpaceDN/>
              <w:ind w:left="0" w:firstLine="0"/>
              <w:jc w:val="center"/>
              <w:rPr>
                <w:rFonts w:cs="Arial"/>
                <w:szCs w:val="20"/>
              </w:rPr>
            </w:pPr>
            <w:r w:rsidRPr="00266680">
              <w:rPr>
                <w:rFonts w:cs="Arial"/>
                <w:szCs w:val="20"/>
              </w:rPr>
              <w:t>120 mm</w:t>
            </w:r>
            <w:r w:rsidRPr="00266680">
              <w:rPr>
                <w:rFonts w:cs="Arial"/>
                <w:szCs w:val="20"/>
                <w:vertAlign w:val="superscript"/>
              </w:rPr>
              <w:t>2</w:t>
            </w:r>
            <w:r w:rsidRPr="00266680">
              <w:rPr>
                <w:rFonts w:cs="Arial"/>
                <w:szCs w:val="20"/>
              </w:rPr>
              <w:t xml:space="preserve"> (</w:t>
            </w:r>
            <w:proofErr w:type="spellStart"/>
            <w:r w:rsidRPr="00266680">
              <w:rPr>
                <w:rFonts w:cs="Arial"/>
                <w:szCs w:val="20"/>
              </w:rPr>
              <w:t>trigyslis</w:t>
            </w:r>
            <w:proofErr w:type="spellEnd"/>
            <w:r w:rsidRPr="00266680">
              <w:rPr>
                <w:rFonts w:cs="Arial"/>
                <w:szCs w:val="20"/>
              </w:rPr>
              <w:t xml:space="preserve"> kabelis);</w:t>
            </w:r>
          </w:p>
          <w:p w14:paraId="78237A20" w14:textId="77777777" w:rsidR="00266680" w:rsidRPr="00266680" w:rsidRDefault="00266680" w:rsidP="00E51FC7">
            <w:pPr>
              <w:pStyle w:val="ListParagraph"/>
              <w:numPr>
                <w:ilvl w:val="0"/>
                <w:numId w:val="38"/>
              </w:numPr>
              <w:tabs>
                <w:tab w:val="left" w:pos="315"/>
              </w:tabs>
              <w:suppressAutoHyphens w:val="0"/>
              <w:autoSpaceDN/>
              <w:ind w:left="0" w:firstLine="0"/>
              <w:jc w:val="center"/>
              <w:rPr>
                <w:rFonts w:cs="Arial"/>
                <w:szCs w:val="20"/>
              </w:rPr>
            </w:pPr>
            <w:r w:rsidRPr="00266680">
              <w:rPr>
                <w:rFonts w:cs="Arial"/>
                <w:szCs w:val="20"/>
              </w:rPr>
              <w:t>120 mm</w:t>
            </w:r>
            <w:r w:rsidRPr="00266680">
              <w:rPr>
                <w:rFonts w:cs="Arial"/>
                <w:szCs w:val="20"/>
                <w:vertAlign w:val="superscript"/>
              </w:rPr>
              <w:t>2</w:t>
            </w:r>
            <w:r w:rsidRPr="00266680">
              <w:rPr>
                <w:rFonts w:cs="Arial"/>
                <w:szCs w:val="20"/>
              </w:rPr>
              <w:t xml:space="preserve"> (</w:t>
            </w:r>
            <w:proofErr w:type="spellStart"/>
            <w:r w:rsidRPr="00266680">
              <w:rPr>
                <w:rFonts w:cs="Arial"/>
                <w:szCs w:val="20"/>
              </w:rPr>
              <w:t>viengyslis</w:t>
            </w:r>
            <w:proofErr w:type="spellEnd"/>
            <w:r w:rsidRPr="00266680">
              <w:rPr>
                <w:rFonts w:cs="Arial"/>
                <w:szCs w:val="20"/>
              </w:rPr>
              <w:t xml:space="preserve"> kabelis);</w:t>
            </w:r>
          </w:p>
          <w:p w14:paraId="0411101F" w14:textId="77777777" w:rsidR="00266680" w:rsidRPr="00266680" w:rsidRDefault="00266680" w:rsidP="00E51FC7">
            <w:pPr>
              <w:pStyle w:val="ListParagraph"/>
              <w:numPr>
                <w:ilvl w:val="0"/>
                <w:numId w:val="38"/>
              </w:numPr>
              <w:tabs>
                <w:tab w:val="left" w:pos="315"/>
              </w:tabs>
              <w:suppressAutoHyphens w:val="0"/>
              <w:autoSpaceDN/>
              <w:ind w:left="0" w:firstLine="0"/>
              <w:jc w:val="center"/>
              <w:rPr>
                <w:rFonts w:cs="Arial"/>
                <w:szCs w:val="20"/>
              </w:rPr>
            </w:pPr>
            <w:r w:rsidRPr="00266680">
              <w:rPr>
                <w:rFonts w:cs="Arial"/>
                <w:szCs w:val="20"/>
              </w:rPr>
              <w:t>240 mm</w:t>
            </w:r>
            <w:r w:rsidRPr="00266680">
              <w:rPr>
                <w:rFonts w:cs="Arial"/>
                <w:szCs w:val="20"/>
                <w:vertAlign w:val="superscript"/>
              </w:rPr>
              <w:t>2</w:t>
            </w:r>
            <w:r w:rsidRPr="00266680">
              <w:rPr>
                <w:rFonts w:cs="Arial"/>
                <w:szCs w:val="20"/>
              </w:rPr>
              <w:t xml:space="preserve"> (</w:t>
            </w:r>
            <w:proofErr w:type="spellStart"/>
            <w:r w:rsidRPr="00266680">
              <w:rPr>
                <w:rFonts w:cs="Arial"/>
                <w:szCs w:val="20"/>
              </w:rPr>
              <w:t>viengyslis</w:t>
            </w:r>
            <w:proofErr w:type="spellEnd"/>
            <w:r w:rsidRPr="00266680">
              <w:rPr>
                <w:rFonts w:cs="Arial"/>
                <w:szCs w:val="20"/>
              </w:rPr>
              <w:t xml:space="preserve"> kabelis);</w:t>
            </w:r>
          </w:p>
          <w:p w14:paraId="1DA4175B" w14:textId="77777777" w:rsidR="00266680" w:rsidRPr="00266680" w:rsidRDefault="00266680" w:rsidP="00E51FC7">
            <w:pPr>
              <w:pStyle w:val="ListParagraph"/>
              <w:numPr>
                <w:ilvl w:val="0"/>
                <w:numId w:val="38"/>
              </w:numPr>
              <w:tabs>
                <w:tab w:val="left" w:pos="315"/>
              </w:tabs>
              <w:suppressAutoHyphens w:val="0"/>
              <w:autoSpaceDN/>
              <w:ind w:left="0" w:firstLine="0"/>
              <w:jc w:val="center"/>
              <w:rPr>
                <w:rFonts w:cs="Arial"/>
                <w:szCs w:val="20"/>
              </w:rPr>
            </w:pPr>
            <w:r w:rsidRPr="00266680">
              <w:rPr>
                <w:rFonts w:cs="Arial"/>
                <w:szCs w:val="20"/>
              </w:rPr>
              <w:t>500 mm</w:t>
            </w:r>
            <w:r w:rsidRPr="00266680">
              <w:rPr>
                <w:rFonts w:cs="Arial"/>
                <w:szCs w:val="20"/>
                <w:vertAlign w:val="superscript"/>
              </w:rPr>
              <w:t>2</w:t>
            </w:r>
            <w:r w:rsidRPr="00266680">
              <w:rPr>
                <w:rFonts w:cs="Arial"/>
                <w:szCs w:val="20"/>
              </w:rPr>
              <w:t xml:space="preserve"> (</w:t>
            </w:r>
            <w:proofErr w:type="spellStart"/>
            <w:r w:rsidRPr="00266680">
              <w:rPr>
                <w:rFonts w:cs="Arial"/>
                <w:szCs w:val="20"/>
              </w:rPr>
              <w:t>viengyslis</w:t>
            </w:r>
            <w:proofErr w:type="spellEnd"/>
            <w:r w:rsidRPr="00266680">
              <w:rPr>
                <w:rFonts w:cs="Arial"/>
                <w:szCs w:val="20"/>
              </w:rPr>
              <w:t xml:space="preserve"> kabelis).</w:t>
            </w:r>
          </w:p>
        </w:tc>
      </w:tr>
      <w:tr w:rsidR="00266680" w:rsidRPr="00266680" w14:paraId="6D09D5AE" w14:textId="77777777" w:rsidTr="00BB7BC6">
        <w:trPr>
          <w:trHeight w:val="576"/>
        </w:trPr>
        <w:tc>
          <w:tcPr>
            <w:tcW w:w="864" w:type="dxa"/>
            <w:vAlign w:val="center"/>
          </w:tcPr>
          <w:p w14:paraId="73FF1BA2" w14:textId="77777777" w:rsidR="00266680" w:rsidRPr="00266680" w:rsidRDefault="00266680" w:rsidP="00266680">
            <w:pPr>
              <w:jc w:val="center"/>
              <w:rPr>
                <w:rFonts w:cs="Arial"/>
                <w:bCs/>
                <w:szCs w:val="20"/>
              </w:rPr>
            </w:pPr>
            <w:r w:rsidRPr="00266680">
              <w:rPr>
                <w:rFonts w:cs="Arial"/>
                <w:bCs/>
                <w:szCs w:val="20"/>
              </w:rPr>
              <w:t>52.</w:t>
            </w:r>
          </w:p>
        </w:tc>
        <w:tc>
          <w:tcPr>
            <w:tcW w:w="3969" w:type="dxa"/>
            <w:vAlign w:val="center"/>
          </w:tcPr>
          <w:p w14:paraId="1CD40041" w14:textId="1CFA283B" w:rsidR="00266680" w:rsidRPr="00266680" w:rsidRDefault="00266680" w:rsidP="00266680">
            <w:pPr>
              <w:pStyle w:val="Footer"/>
              <w:rPr>
                <w:rFonts w:cs="Arial"/>
                <w:szCs w:val="20"/>
              </w:rPr>
            </w:pPr>
            <w:r w:rsidRPr="00266680">
              <w:rPr>
                <w:rFonts w:cs="Arial"/>
                <w:szCs w:val="20"/>
              </w:rPr>
              <w:t>Kabelių prijungimas prie narvelio</w:t>
            </w:r>
          </w:p>
        </w:tc>
        <w:tc>
          <w:tcPr>
            <w:tcW w:w="5441" w:type="dxa"/>
            <w:vAlign w:val="center"/>
          </w:tcPr>
          <w:p w14:paraId="0C1A6E65" w14:textId="188F8EC0" w:rsidR="00266680" w:rsidRPr="00266680" w:rsidRDefault="00266680" w:rsidP="00266680">
            <w:pPr>
              <w:jc w:val="center"/>
              <w:rPr>
                <w:rFonts w:cs="Arial"/>
                <w:szCs w:val="20"/>
              </w:rPr>
            </w:pPr>
            <w:r w:rsidRPr="00266680">
              <w:rPr>
                <w:rFonts w:cs="Arial"/>
                <w:szCs w:val="20"/>
              </w:rPr>
              <w:t>Kabeliai prie narvelio prijungiami iš apačios</w:t>
            </w:r>
          </w:p>
        </w:tc>
      </w:tr>
      <w:tr w:rsidR="00266680" w:rsidRPr="00266680" w14:paraId="716A8C8E" w14:textId="77777777" w:rsidTr="00BB7BC6">
        <w:trPr>
          <w:trHeight w:val="576"/>
        </w:trPr>
        <w:tc>
          <w:tcPr>
            <w:tcW w:w="864" w:type="dxa"/>
            <w:vAlign w:val="center"/>
          </w:tcPr>
          <w:p w14:paraId="2D576EDF" w14:textId="77777777" w:rsidR="00266680" w:rsidRPr="00266680" w:rsidRDefault="00266680" w:rsidP="00266680">
            <w:pPr>
              <w:jc w:val="center"/>
              <w:rPr>
                <w:rFonts w:cs="Arial"/>
                <w:bCs/>
                <w:szCs w:val="20"/>
              </w:rPr>
            </w:pPr>
            <w:r w:rsidRPr="00266680">
              <w:rPr>
                <w:rFonts w:cs="Arial"/>
                <w:bCs/>
                <w:szCs w:val="20"/>
              </w:rPr>
              <w:t>53.</w:t>
            </w:r>
          </w:p>
        </w:tc>
        <w:tc>
          <w:tcPr>
            <w:tcW w:w="3969" w:type="dxa"/>
            <w:vAlign w:val="center"/>
          </w:tcPr>
          <w:p w14:paraId="0E4521D4" w14:textId="4D1B9614" w:rsidR="00266680" w:rsidRPr="00266680" w:rsidRDefault="00266680" w:rsidP="00266680">
            <w:pPr>
              <w:pStyle w:val="Footer"/>
              <w:rPr>
                <w:rFonts w:cs="Arial"/>
                <w:szCs w:val="20"/>
              </w:rPr>
            </w:pPr>
            <w:r w:rsidRPr="00266680">
              <w:rPr>
                <w:rFonts w:cs="Arial"/>
                <w:szCs w:val="20"/>
              </w:rPr>
              <w:t>Kabelio tvirtinimas</w:t>
            </w:r>
          </w:p>
        </w:tc>
        <w:tc>
          <w:tcPr>
            <w:tcW w:w="5441" w:type="dxa"/>
            <w:vAlign w:val="center"/>
          </w:tcPr>
          <w:p w14:paraId="0D2F7A11" w14:textId="56642900" w:rsidR="00266680" w:rsidRPr="00266680" w:rsidRDefault="00266680" w:rsidP="00266680">
            <w:pPr>
              <w:jc w:val="center"/>
              <w:rPr>
                <w:rFonts w:cs="Arial"/>
                <w:szCs w:val="20"/>
              </w:rPr>
            </w:pPr>
            <w:r w:rsidRPr="00266680">
              <w:rPr>
                <w:rFonts w:cs="Arial"/>
                <w:szCs w:val="20"/>
              </w:rPr>
              <w:t>Specialiomis apkabomis prie narvelio pagrindo pertvaros</w:t>
            </w:r>
          </w:p>
        </w:tc>
      </w:tr>
      <w:tr w:rsidR="00266680" w:rsidRPr="00266680" w14:paraId="632307BA" w14:textId="77777777" w:rsidTr="00BB7BC6">
        <w:trPr>
          <w:trHeight w:val="576"/>
        </w:trPr>
        <w:tc>
          <w:tcPr>
            <w:tcW w:w="864" w:type="dxa"/>
            <w:vAlign w:val="center"/>
          </w:tcPr>
          <w:p w14:paraId="1F9F0E23" w14:textId="77777777" w:rsidR="00266680" w:rsidRPr="00266680" w:rsidRDefault="00266680" w:rsidP="00266680">
            <w:pPr>
              <w:jc w:val="center"/>
              <w:rPr>
                <w:rFonts w:cs="Arial"/>
                <w:bCs/>
                <w:szCs w:val="20"/>
              </w:rPr>
            </w:pPr>
            <w:r w:rsidRPr="00266680">
              <w:rPr>
                <w:rFonts w:cs="Arial"/>
                <w:bCs/>
                <w:szCs w:val="20"/>
              </w:rPr>
              <w:t>54.</w:t>
            </w:r>
          </w:p>
        </w:tc>
        <w:tc>
          <w:tcPr>
            <w:tcW w:w="3969" w:type="dxa"/>
            <w:vAlign w:val="center"/>
          </w:tcPr>
          <w:p w14:paraId="33EE1395" w14:textId="56B6FF77" w:rsidR="00266680" w:rsidRPr="00266680" w:rsidRDefault="00266680" w:rsidP="00266680">
            <w:pPr>
              <w:pStyle w:val="Footer"/>
              <w:rPr>
                <w:rFonts w:cs="Arial"/>
                <w:szCs w:val="20"/>
              </w:rPr>
            </w:pPr>
            <w:r w:rsidRPr="00266680">
              <w:rPr>
                <w:rFonts w:cs="Arial"/>
                <w:szCs w:val="20"/>
              </w:rPr>
              <w:t>Kabelio sandarinimas</w:t>
            </w:r>
          </w:p>
        </w:tc>
        <w:tc>
          <w:tcPr>
            <w:tcW w:w="5441" w:type="dxa"/>
            <w:vAlign w:val="center"/>
          </w:tcPr>
          <w:p w14:paraId="4F71FDD1" w14:textId="77777777" w:rsidR="00266680" w:rsidRPr="00266680" w:rsidRDefault="00266680" w:rsidP="00266680">
            <w:pPr>
              <w:jc w:val="center"/>
              <w:rPr>
                <w:rFonts w:cs="Arial"/>
                <w:szCs w:val="20"/>
              </w:rPr>
            </w:pPr>
            <w:r w:rsidRPr="00266680">
              <w:rPr>
                <w:rFonts w:cs="Arial"/>
                <w:szCs w:val="20"/>
              </w:rPr>
              <w:t>Specialios sandarinimo įvorės per narvelio dugną</w:t>
            </w:r>
          </w:p>
        </w:tc>
      </w:tr>
      <w:tr w:rsidR="00266680" w:rsidRPr="00266680" w14:paraId="0680BCA9" w14:textId="77777777" w:rsidTr="00BB7BC6">
        <w:trPr>
          <w:trHeight w:val="576"/>
        </w:trPr>
        <w:tc>
          <w:tcPr>
            <w:tcW w:w="864" w:type="dxa"/>
            <w:vAlign w:val="center"/>
          </w:tcPr>
          <w:p w14:paraId="51EC4B60" w14:textId="77777777" w:rsidR="00266680" w:rsidRPr="00266680" w:rsidRDefault="00266680" w:rsidP="00266680">
            <w:pPr>
              <w:jc w:val="center"/>
              <w:rPr>
                <w:rFonts w:cs="Arial"/>
                <w:bCs/>
                <w:szCs w:val="20"/>
              </w:rPr>
            </w:pPr>
            <w:r w:rsidRPr="00266680">
              <w:rPr>
                <w:rFonts w:cs="Arial"/>
                <w:bCs/>
                <w:szCs w:val="20"/>
              </w:rPr>
              <w:t>55.</w:t>
            </w:r>
          </w:p>
        </w:tc>
        <w:tc>
          <w:tcPr>
            <w:tcW w:w="3969" w:type="dxa"/>
            <w:vAlign w:val="center"/>
          </w:tcPr>
          <w:p w14:paraId="711495C9" w14:textId="32597BE0" w:rsidR="00266680" w:rsidRPr="00266680" w:rsidRDefault="00266680" w:rsidP="00266680">
            <w:pPr>
              <w:pStyle w:val="Footer"/>
              <w:rPr>
                <w:rFonts w:cs="Arial"/>
                <w:szCs w:val="20"/>
              </w:rPr>
            </w:pPr>
            <w:r w:rsidRPr="00266680">
              <w:rPr>
                <w:rFonts w:cs="Arial"/>
                <w:szCs w:val="20"/>
              </w:rPr>
              <w:t>Kontrolinių kabelių prijungimas prie narvelio</w:t>
            </w:r>
          </w:p>
        </w:tc>
        <w:tc>
          <w:tcPr>
            <w:tcW w:w="5441" w:type="dxa"/>
            <w:vAlign w:val="center"/>
          </w:tcPr>
          <w:p w14:paraId="3DC34026" w14:textId="77777777" w:rsidR="00266680" w:rsidRPr="00266680" w:rsidRDefault="00266680" w:rsidP="00266680">
            <w:pPr>
              <w:jc w:val="center"/>
              <w:rPr>
                <w:rFonts w:cs="Arial"/>
                <w:szCs w:val="20"/>
              </w:rPr>
            </w:pPr>
            <w:r w:rsidRPr="00266680">
              <w:rPr>
                <w:rFonts w:cs="Arial"/>
                <w:szCs w:val="20"/>
              </w:rPr>
              <w:t>Kontroliniai kabeliai prie narvelio prijungiami iš viršaus nuo kontrolinių kabelių kopėtėlių</w:t>
            </w:r>
          </w:p>
        </w:tc>
      </w:tr>
      <w:tr w:rsidR="00266680" w:rsidRPr="00266680" w14:paraId="37676379" w14:textId="77777777" w:rsidTr="00BB7BC6">
        <w:trPr>
          <w:trHeight w:val="576"/>
        </w:trPr>
        <w:tc>
          <w:tcPr>
            <w:tcW w:w="864" w:type="dxa"/>
            <w:vAlign w:val="center"/>
          </w:tcPr>
          <w:p w14:paraId="13D2647B" w14:textId="77777777" w:rsidR="00266680" w:rsidRPr="00266680" w:rsidRDefault="00266680" w:rsidP="00266680">
            <w:pPr>
              <w:jc w:val="center"/>
              <w:rPr>
                <w:rFonts w:cs="Arial"/>
                <w:bCs/>
                <w:szCs w:val="20"/>
              </w:rPr>
            </w:pPr>
            <w:r w:rsidRPr="00266680">
              <w:rPr>
                <w:rFonts w:cs="Arial"/>
                <w:bCs/>
                <w:szCs w:val="20"/>
              </w:rPr>
              <w:t>56.</w:t>
            </w:r>
          </w:p>
        </w:tc>
        <w:tc>
          <w:tcPr>
            <w:tcW w:w="3969" w:type="dxa"/>
            <w:vAlign w:val="center"/>
          </w:tcPr>
          <w:p w14:paraId="0965884C" w14:textId="53EDBB89" w:rsidR="00266680" w:rsidRPr="00266680" w:rsidRDefault="00266680" w:rsidP="00266680">
            <w:pPr>
              <w:pStyle w:val="Footer"/>
              <w:rPr>
                <w:rFonts w:cs="Arial"/>
                <w:szCs w:val="20"/>
              </w:rPr>
            </w:pPr>
            <w:r w:rsidRPr="00266680">
              <w:rPr>
                <w:rFonts w:cs="Arial"/>
                <w:szCs w:val="20"/>
              </w:rPr>
              <w:t>Jungtuvo įjungimo blokavimas:</w:t>
            </w:r>
          </w:p>
        </w:tc>
        <w:tc>
          <w:tcPr>
            <w:tcW w:w="5441" w:type="dxa"/>
            <w:vAlign w:val="center"/>
          </w:tcPr>
          <w:p w14:paraId="172A7546" w14:textId="77777777" w:rsidR="00266680" w:rsidRPr="00266680" w:rsidRDefault="00266680" w:rsidP="00E51FC7">
            <w:pPr>
              <w:numPr>
                <w:ilvl w:val="0"/>
                <w:numId w:val="33"/>
              </w:numPr>
              <w:suppressAutoHyphens w:val="0"/>
              <w:autoSpaceDN/>
              <w:jc w:val="center"/>
              <w:rPr>
                <w:rFonts w:cs="Arial"/>
                <w:szCs w:val="20"/>
              </w:rPr>
            </w:pPr>
            <w:r w:rsidRPr="00266680">
              <w:rPr>
                <w:rFonts w:cs="Arial"/>
                <w:szCs w:val="20"/>
              </w:rPr>
              <w:t>Jungtuvo vežimėlis tarpinėje padėtyje;</w:t>
            </w:r>
          </w:p>
          <w:p w14:paraId="52E1B19B" w14:textId="77777777" w:rsidR="00266680" w:rsidRPr="00266680" w:rsidRDefault="00266680" w:rsidP="00E51FC7">
            <w:pPr>
              <w:numPr>
                <w:ilvl w:val="0"/>
                <w:numId w:val="33"/>
              </w:numPr>
              <w:suppressAutoHyphens w:val="0"/>
              <w:autoSpaceDN/>
              <w:jc w:val="center"/>
              <w:rPr>
                <w:rFonts w:cs="Arial"/>
                <w:szCs w:val="20"/>
              </w:rPr>
            </w:pPr>
            <w:r w:rsidRPr="00266680">
              <w:rPr>
                <w:rFonts w:cs="Arial"/>
                <w:szCs w:val="20"/>
              </w:rPr>
              <w:t>Dingusi valdymo įtampa.</w:t>
            </w:r>
          </w:p>
        </w:tc>
      </w:tr>
      <w:tr w:rsidR="00266680" w:rsidRPr="00266680" w14:paraId="68D8A3EB" w14:textId="77777777" w:rsidTr="00BB7BC6">
        <w:trPr>
          <w:trHeight w:val="576"/>
        </w:trPr>
        <w:tc>
          <w:tcPr>
            <w:tcW w:w="864" w:type="dxa"/>
            <w:vAlign w:val="center"/>
          </w:tcPr>
          <w:p w14:paraId="145FDC78" w14:textId="77777777" w:rsidR="00266680" w:rsidRPr="00266680" w:rsidRDefault="00266680" w:rsidP="00266680">
            <w:pPr>
              <w:jc w:val="center"/>
              <w:rPr>
                <w:rFonts w:cs="Arial"/>
                <w:bCs/>
                <w:szCs w:val="20"/>
              </w:rPr>
            </w:pPr>
            <w:r w:rsidRPr="00266680">
              <w:rPr>
                <w:rFonts w:cs="Arial"/>
                <w:bCs/>
                <w:szCs w:val="20"/>
              </w:rPr>
              <w:t>57.</w:t>
            </w:r>
          </w:p>
        </w:tc>
        <w:tc>
          <w:tcPr>
            <w:tcW w:w="3969" w:type="dxa"/>
            <w:vAlign w:val="center"/>
          </w:tcPr>
          <w:p w14:paraId="3C99B452" w14:textId="6ADCC414" w:rsidR="00266680" w:rsidRPr="00266680" w:rsidRDefault="00266680" w:rsidP="00266680">
            <w:pPr>
              <w:rPr>
                <w:rFonts w:cs="Arial"/>
                <w:szCs w:val="20"/>
              </w:rPr>
            </w:pPr>
            <w:r w:rsidRPr="00266680">
              <w:rPr>
                <w:rFonts w:cs="Arial"/>
                <w:szCs w:val="20"/>
              </w:rPr>
              <w:t>Vežimėlio įstūmimo blokavimas:</w:t>
            </w:r>
          </w:p>
        </w:tc>
        <w:tc>
          <w:tcPr>
            <w:tcW w:w="5441" w:type="dxa"/>
            <w:vAlign w:val="center"/>
          </w:tcPr>
          <w:p w14:paraId="6FA787A0"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Įjungtas jungtuvas;</w:t>
            </w:r>
          </w:p>
          <w:p w14:paraId="090AFD2A"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Įjungtas įžemiklis;</w:t>
            </w:r>
          </w:p>
          <w:p w14:paraId="059EE770"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Įžemintos pagrindinės šynos;</w:t>
            </w:r>
          </w:p>
          <w:p w14:paraId="3C21697D" w14:textId="77777777" w:rsidR="00266680" w:rsidRPr="00266680" w:rsidRDefault="00266680" w:rsidP="00E51FC7">
            <w:pPr>
              <w:numPr>
                <w:ilvl w:val="0"/>
                <w:numId w:val="34"/>
              </w:numPr>
              <w:suppressAutoHyphens w:val="0"/>
              <w:autoSpaceDN/>
              <w:jc w:val="center"/>
              <w:rPr>
                <w:rFonts w:cs="Arial"/>
                <w:szCs w:val="20"/>
              </w:rPr>
            </w:pPr>
            <w:r w:rsidRPr="00266680">
              <w:rPr>
                <w:rFonts w:cs="Arial"/>
                <w:szCs w:val="20"/>
              </w:rPr>
              <w:t>Nėra išorinės blokuotės leidžiančiojo signalo.</w:t>
            </w:r>
          </w:p>
        </w:tc>
      </w:tr>
      <w:tr w:rsidR="00266680" w:rsidRPr="00266680" w14:paraId="1CF968FE" w14:textId="77777777" w:rsidTr="00BB7BC6">
        <w:trPr>
          <w:trHeight w:val="576"/>
        </w:trPr>
        <w:tc>
          <w:tcPr>
            <w:tcW w:w="864" w:type="dxa"/>
            <w:vAlign w:val="center"/>
          </w:tcPr>
          <w:p w14:paraId="5A156176" w14:textId="77777777" w:rsidR="00266680" w:rsidRPr="00266680" w:rsidRDefault="00266680" w:rsidP="00266680">
            <w:pPr>
              <w:jc w:val="center"/>
              <w:rPr>
                <w:rFonts w:cs="Arial"/>
                <w:bCs/>
                <w:szCs w:val="20"/>
              </w:rPr>
            </w:pPr>
            <w:r w:rsidRPr="00266680">
              <w:rPr>
                <w:rFonts w:cs="Arial"/>
                <w:bCs/>
                <w:szCs w:val="20"/>
              </w:rPr>
              <w:t>58.</w:t>
            </w:r>
          </w:p>
        </w:tc>
        <w:tc>
          <w:tcPr>
            <w:tcW w:w="3969" w:type="dxa"/>
            <w:vAlign w:val="center"/>
          </w:tcPr>
          <w:p w14:paraId="0148C5B6" w14:textId="52AF5EC7" w:rsidR="00266680" w:rsidRPr="00266680" w:rsidRDefault="00266680" w:rsidP="00266680">
            <w:pPr>
              <w:rPr>
                <w:rFonts w:cs="Arial"/>
                <w:szCs w:val="20"/>
              </w:rPr>
            </w:pPr>
            <w:r w:rsidRPr="00266680">
              <w:rPr>
                <w:rFonts w:cs="Arial"/>
                <w:szCs w:val="20"/>
              </w:rPr>
              <w:t>Vežimėlio ištraukimo blokavimas</w:t>
            </w:r>
          </w:p>
        </w:tc>
        <w:tc>
          <w:tcPr>
            <w:tcW w:w="5441" w:type="dxa"/>
            <w:vAlign w:val="center"/>
          </w:tcPr>
          <w:p w14:paraId="5FD5826D" w14:textId="77777777" w:rsidR="00266680" w:rsidRPr="00266680" w:rsidRDefault="00266680" w:rsidP="00266680">
            <w:pPr>
              <w:jc w:val="center"/>
              <w:rPr>
                <w:rFonts w:cs="Arial"/>
                <w:szCs w:val="20"/>
              </w:rPr>
            </w:pPr>
            <w:r w:rsidRPr="00266680">
              <w:rPr>
                <w:rFonts w:cs="Arial"/>
                <w:szCs w:val="20"/>
              </w:rPr>
              <w:t>Įjungtas jungtuvas</w:t>
            </w:r>
          </w:p>
        </w:tc>
      </w:tr>
      <w:tr w:rsidR="00266680" w:rsidRPr="00266680" w14:paraId="7DF139D4" w14:textId="77777777" w:rsidTr="00BB7BC6">
        <w:trPr>
          <w:trHeight w:val="576"/>
        </w:trPr>
        <w:tc>
          <w:tcPr>
            <w:tcW w:w="864" w:type="dxa"/>
            <w:vAlign w:val="center"/>
          </w:tcPr>
          <w:p w14:paraId="273D8B9A" w14:textId="77777777" w:rsidR="00266680" w:rsidRPr="00266680" w:rsidRDefault="00266680" w:rsidP="00266680">
            <w:pPr>
              <w:jc w:val="center"/>
              <w:rPr>
                <w:rFonts w:cs="Arial"/>
                <w:bCs/>
                <w:szCs w:val="20"/>
              </w:rPr>
            </w:pPr>
            <w:r w:rsidRPr="00266680">
              <w:rPr>
                <w:rFonts w:cs="Arial"/>
                <w:bCs/>
                <w:szCs w:val="20"/>
              </w:rPr>
              <w:t>59.</w:t>
            </w:r>
          </w:p>
        </w:tc>
        <w:tc>
          <w:tcPr>
            <w:tcW w:w="3969" w:type="dxa"/>
            <w:vAlign w:val="center"/>
          </w:tcPr>
          <w:p w14:paraId="7F2156AD" w14:textId="752CD310" w:rsidR="00266680" w:rsidRPr="00266680" w:rsidRDefault="00266680" w:rsidP="00266680">
            <w:pPr>
              <w:rPr>
                <w:rFonts w:cs="Arial"/>
                <w:szCs w:val="20"/>
              </w:rPr>
            </w:pPr>
            <w:r w:rsidRPr="00266680">
              <w:rPr>
                <w:rFonts w:cs="Arial"/>
                <w:szCs w:val="20"/>
              </w:rPr>
              <w:t>Įžemiklio valdymo blokavimas:</w:t>
            </w:r>
          </w:p>
        </w:tc>
        <w:tc>
          <w:tcPr>
            <w:tcW w:w="5441" w:type="dxa"/>
            <w:vAlign w:val="center"/>
          </w:tcPr>
          <w:p w14:paraId="3D0732D8"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Vežimėlis darbo padėtyje;</w:t>
            </w:r>
          </w:p>
          <w:p w14:paraId="58365605"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Vežimėlis tarpinėje padėtyje;</w:t>
            </w:r>
          </w:p>
          <w:p w14:paraId="378ED795" w14:textId="77777777" w:rsidR="00266680" w:rsidRPr="00266680" w:rsidRDefault="00266680" w:rsidP="00E51FC7">
            <w:pPr>
              <w:numPr>
                <w:ilvl w:val="0"/>
                <w:numId w:val="35"/>
              </w:numPr>
              <w:suppressAutoHyphens w:val="0"/>
              <w:autoSpaceDN/>
              <w:jc w:val="center"/>
              <w:rPr>
                <w:rFonts w:cs="Arial"/>
                <w:szCs w:val="20"/>
              </w:rPr>
            </w:pPr>
            <w:r w:rsidRPr="00266680">
              <w:rPr>
                <w:rFonts w:cs="Arial"/>
                <w:szCs w:val="20"/>
              </w:rPr>
              <w:t>Nėra išorinės blokuotės leidžiančiojo signalo.</w:t>
            </w:r>
          </w:p>
        </w:tc>
      </w:tr>
      <w:tr w:rsidR="00266680" w:rsidRPr="00266680" w14:paraId="26C2B8A2" w14:textId="77777777" w:rsidTr="00BB7BC6">
        <w:trPr>
          <w:trHeight w:val="576"/>
        </w:trPr>
        <w:tc>
          <w:tcPr>
            <w:tcW w:w="864" w:type="dxa"/>
            <w:vAlign w:val="center"/>
          </w:tcPr>
          <w:p w14:paraId="2A447DE4" w14:textId="77777777" w:rsidR="00266680" w:rsidRPr="00266680" w:rsidRDefault="00266680" w:rsidP="00266680">
            <w:pPr>
              <w:jc w:val="center"/>
              <w:rPr>
                <w:rFonts w:cs="Arial"/>
                <w:bCs/>
                <w:szCs w:val="20"/>
              </w:rPr>
            </w:pPr>
            <w:r w:rsidRPr="00266680">
              <w:rPr>
                <w:rFonts w:cs="Arial"/>
                <w:bCs/>
                <w:szCs w:val="20"/>
              </w:rPr>
              <w:t>60.</w:t>
            </w:r>
          </w:p>
        </w:tc>
        <w:tc>
          <w:tcPr>
            <w:tcW w:w="3969" w:type="dxa"/>
            <w:vAlign w:val="center"/>
          </w:tcPr>
          <w:p w14:paraId="209E61AE" w14:textId="385EBA66" w:rsidR="00266680" w:rsidRPr="00266680" w:rsidRDefault="00266680" w:rsidP="00266680">
            <w:pPr>
              <w:rPr>
                <w:rFonts w:cs="Arial"/>
                <w:szCs w:val="20"/>
              </w:rPr>
            </w:pPr>
            <w:r w:rsidRPr="00266680">
              <w:rPr>
                <w:rFonts w:cs="Arial"/>
                <w:szCs w:val="20"/>
              </w:rPr>
              <w:t>Kabelių skyriaus durelių atidarymas</w:t>
            </w:r>
          </w:p>
        </w:tc>
        <w:tc>
          <w:tcPr>
            <w:tcW w:w="5441" w:type="dxa"/>
            <w:vAlign w:val="center"/>
          </w:tcPr>
          <w:p w14:paraId="77161F7B" w14:textId="77777777" w:rsidR="00266680" w:rsidRPr="00266680" w:rsidRDefault="00266680" w:rsidP="00266680">
            <w:pPr>
              <w:jc w:val="center"/>
              <w:rPr>
                <w:rFonts w:cs="Arial"/>
                <w:szCs w:val="20"/>
              </w:rPr>
            </w:pPr>
            <w:r w:rsidRPr="00266680">
              <w:rPr>
                <w:rFonts w:cs="Arial"/>
                <w:szCs w:val="20"/>
              </w:rPr>
              <w:t xml:space="preserve">Mechaniškai blokuotas esant įtampai </w:t>
            </w:r>
            <w:proofErr w:type="spellStart"/>
            <w:r w:rsidRPr="00266680">
              <w:rPr>
                <w:rFonts w:cs="Arial"/>
                <w:szCs w:val="20"/>
              </w:rPr>
              <w:t>prijunginyje</w:t>
            </w:r>
            <w:proofErr w:type="spellEnd"/>
          </w:p>
        </w:tc>
      </w:tr>
      <w:tr w:rsidR="00266680" w:rsidRPr="00266680" w14:paraId="6891E582" w14:textId="77777777" w:rsidTr="00BB7BC6">
        <w:trPr>
          <w:trHeight w:val="576"/>
        </w:trPr>
        <w:tc>
          <w:tcPr>
            <w:tcW w:w="864" w:type="dxa"/>
            <w:vAlign w:val="center"/>
          </w:tcPr>
          <w:p w14:paraId="1731D793" w14:textId="77777777" w:rsidR="00266680" w:rsidRPr="00266680" w:rsidRDefault="00266680" w:rsidP="00266680">
            <w:pPr>
              <w:jc w:val="center"/>
              <w:rPr>
                <w:rFonts w:cs="Arial"/>
                <w:bCs/>
                <w:szCs w:val="20"/>
              </w:rPr>
            </w:pPr>
            <w:r w:rsidRPr="00266680">
              <w:rPr>
                <w:rFonts w:cs="Arial"/>
                <w:bCs/>
                <w:szCs w:val="20"/>
              </w:rPr>
              <w:t>61.</w:t>
            </w:r>
          </w:p>
        </w:tc>
        <w:tc>
          <w:tcPr>
            <w:tcW w:w="3969" w:type="dxa"/>
            <w:vAlign w:val="center"/>
          </w:tcPr>
          <w:p w14:paraId="6E27E922" w14:textId="438CE435" w:rsidR="00266680" w:rsidRPr="00266680" w:rsidRDefault="00266680" w:rsidP="00266680">
            <w:pPr>
              <w:rPr>
                <w:rFonts w:cs="Arial"/>
                <w:szCs w:val="20"/>
              </w:rPr>
            </w:pPr>
            <w:r w:rsidRPr="00266680">
              <w:rPr>
                <w:rFonts w:cs="Arial"/>
                <w:szCs w:val="20"/>
              </w:rPr>
              <w:t>Vežimėlio valdymo ir įžemiklio valdymo blokavimas</w:t>
            </w:r>
          </w:p>
        </w:tc>
        <w:tc>
          <w:tcPr>
            <w:tcW w:w="5441" w:type="dxa"/>
            <w:vAlign w:val="center"/>
          </w:tcPr>
          <w:p w14:paraId="0C27A92D" w14:textId="77777777" w:rsidR="00266680" w:rsidRPr="00266680" w:rsidRDefault="00266680" w:rsidP="00266680">
            <w:pPr>
              <w:jc w:val="center"/>
              <w:rPr>
                <w:rFonts w:cs="Arial"/>
                <w:szCs w:val="20"/>
              </w:rPr>
            </w:pPr>
            <w:r w:rsidRPr="00266680">
              <w:rPr>
                <w:rFonts w:cs="Arial"/>
                <w:szCs w:val="20"/>
              </w:rPr>
              <w:t>Elektromagnetu arba mechaniškai</w:t>
            </w:r>
          </w:p>
        </w:tc>
      </w:tr>
      <w:tr w:rsidR="00266680" w:rsidRPr="00266680" w14:paraId="4BD87A48" w14:textId="77777777" w:rsidTr="00BB7BC6">
        <w:trPr>
          <w:trHeight w:val="576"/>
        </w:trPr>
        <w:tc>
          <w:tcPr>
            <w:tcW w:w="864" w:type="dxa"/>
            <w:vAlign w:val="center"/>
          </w:tcPr>
          <w:p w14:paraId="401E94FA" w14:textId="77777777" w:rsidR="00266680" w:rsidRPr="00266680" w:rsidRDefault="00266680" w:rsidP="00266680">
            <w:pPr>
              <w:jc w:val="center"/>
              <w:rPr>
                <w:rFonts w:cs="Arial"/>
                <w:bCs/>
                <w:szCs w:val="20"/>
              </w:rPr>
            </w:pPr>
            <w:r w:rsidRPr="00266680">
              <w:rPr>
                <w:rFonts w:cs="Arial"/>
                <w:bCs/>
                <w:szCs w:val="20"/>
              </w:rPr>
              <w:t>62.</w:t>
            </w:r>
          </w:p>
        </w:tc>
        <w:tc>
          <w:tcPr>
            <w:tcW w:w="3969" w:type="dxa"/>
            <w:vAlign w:val="center"/>
          </w:tcPr>
          <w:p w14:paraId="7046121C" w14:textId="478E9650" w:rsidR="00266680" w:rsidRPr="00266680" w:rsidRDefault="00266680" w:rsidP="00266680">
            <w:pPr>
              <w:rPr>
                <w:rFonts w:cs="Arial"/>
                <w:szCs w:val="20"/>
              </w:rPr>
            </w:pPr>
            <w:r w:rsidRPr="00266680">
              <w:rPr>
                <w:rFonts w:cs="Arial"/>
                <w:szCs w:val="20"/>
              </w:rPr>
              <w:t>Elektromagnetų valdymo įtampa</w:t>
            </w:r>
          </w:p>
        </w:tc>
        <w:tc>
          <w:tcPr>
            <w:tcW w:w="5441" w:type="dxa"/>
            <w:vAlign w:val="center"/>
          </w:tcPr>
          <w:p w14:paraId="4B31AD77" w14:textId="77777777" w:rsidR="00266680" w:rsidRPr="00266680" w:rsidRDefault="00266680" w:rsidP="00E51FC7">
            <w:pPr>
              <w:numPr>
                <w:ilvl w:val="0"/>
                <w:numId w:val="30"/>
              </w:numPr>
              <w:suppressAutoHyphens w:val="0"/>
              <w:autoSpaceDN/>
              <w:jc w:val="center"/>
              <w:rPr>
                <w:rFonts w:cs="Arial"/>
                <w:szCs w:val="20"/>
              </w:rPr>
            </w:pPr>
            <w:r w:rsidRPr="00266680">
              <w:rPr>
                <w:rFonts w:cs="Arial"/>
                <w:szCs w:val="20"/>
              </w:rPr>
              <w:t>230 V  DC;</w:t>
            </w:r>
          </w:p>
        </w:tc>
      </w:tr>
      <w:tr w:rsidR="00266680" w:rsidRPr="00266680" w14:paraId="227FD780" w14:textId="77777777" w:rsidTr="00BB7BC6">
        <w:trPr>
          <w:trHeight w:val="576"/>
        </w:trPr>
        <w:tc>
          <w:tcPr>
            <w:tcW w:w="864" w:type="dxa"/>
            <w:vAlign w:val="center"/>
          </w:tcPr>
          <w:p w14:paraId="4AD80402" w14:textId="77777777" w:rsidR="00266680" w:rsidRPr="00266680" w:rsidRDefault="00266680" w:rsidP="00266680">
            <w:pPr>
              <w:jc w:val="center"/>
              <w:rPr>
                <w:rFonts w:cs="Arial"/>
                <w:bCs/>
                <w:szCs w:val="20"/>
              </w:rPr>
            </w:pPr>
            <w:r w:rsidRPr="00266680">
              <w:rPr>
                <w:rFonts w:cs="Arial"/>
                <w:bCs/>
                <w:szCs w:val="20"/>
              </w:rPr>
              <w:t>63.</w:t>
            </w:r>
          </w:p>
        </w:tc>
        <w:tc>
          <w:tcPr>
            <w:tcW w:w="3969" w:type="dxa"/>
            <w:vAlign w:val="center"/>
          </w:tcPr>
          <w:p w14:paraId="5C1E9120" w14:textId="72282848" w:rsidR="00266680" w:rsidRPr="00266680" w:rsidRDefault="00266680" w:rsidP="00266680">
            <w:pPr>
              <w:rPr>
                <w:rFonts w:cs="Arial"/>
                <w:szCs w:val="20"/>
              </w:rPr>
            </w:pPr>
            <w:r w:rsidRPr="00266680">
              <w:rPr>
                <w:rFonts w:cs="Arial"/>
                <w:szCs w:val="20"/>
              </w:rPr>
              <w:t>Jungtuvo, vežimėlio ir įžemiklio padėties indikacija</w:t>
            </w:r>
          </w:p>
        </w:tc>
        <w:tc>
          <w:tcPr>
            <w:tcW w:w="5441" w:type="dxa"/>
            <w:vAlign w:val="center"/>
          </w:tcPr>
          <w:p w14:paraId="1BB24EA5" w14:textId="77777777" w:rsidR="00266680" w:rsidRPr="00266680" w:rsidRDefault="00266680" w:rsidP="00266680">
            <w:pPr>
              <w:jc w:val="center"/>
              <w:rPr>
                <w:rFonts w:cs="Arial"/>
                <w:szCs w:val="20"/>
              </w:rPr>
            </w:pPr>
            <w:r w:rsidRPr="00266680">
              <w:rPr>
                <w:rFonts w:cs="Arial"/>
                <w:szCs w:val="20"/>
              </w:rPr>
              <w:t>RAA terminalo ekrane</w:t>
            </w:r>
          </w:p>
        </w:tc>
      </w:tr>
      <w:tr w:rsidR="00266680" w:rsidRPr="00266680" w14:paraId="69EE7DFD" w14:textId="77777777" w:rsidTr="00BB7BC6">
        <w:trPr>
          <w:trHeight w:val="576"/>
        </w:trPr>
        <w:tc>
          <w:tcPr>
            <w:tcW w:w="864" w:type="dxa"/>
            <w:vAlign w:val="center"/>
          </w:tcPr>
          <w:p w14:paraId="1D7B0EE3" w14:textId="77777777" w:rsidR="00266680" w:rsidRPr="00266680" w:rsidRDefault="00266680" w:rsidP="00266680">
            <w:pPr>
              <w:jc w:val="center"/>
              <w:rPr>
                <w:rFonts w:cs="Arial"/>
                <w:bCs/>
                <w:szCs w:val="20"/>
              </w:rPr>
            </w:pPr>
            <w:r w:rsidRPr="00266680">
              <w:rPr>
                <w:rFonts w:cs="Arial"/>
                <w:bCs/>
                <w:szCs w:val="20"/>
              </w:rPr>
              <w:lastRenderedPageBreak/>
              <w:t>64.</w:t>
            </w:r>
          </w:p>
        </w:tc>
        <w:tc>
          <w:tcPr>
            <w:tcW w:w="3969" w:type="dxa"/>
            <w:vAlign w:val="center"/>
          </w:tcPr>
          <w:p w14:paraId="14F6D596" w14:textId="133940AC" w:rsidR="00266680" w:rsidRPr="00266680" w:rsidRDefault="00266680" w:rsidP="00266680">
            <w:pPr>
              <w:rPr>
                <w:rFonts w:cs="Arial"/>
                <w:szCs w:val="20"/>
              </w:rPr>
            </w:pPr>
            <w:proofErr w:type="spellStart"/>
            <w:r w:rsidRPr="00266680">
              <w:rPr>
                <w:rFonts w:cs="Arial"/>
                <w:szCs w:val="20"/>
              </w:rPr>
              <w:t>Prijunginio</w:t>
            </w:r>
            <w:proofErr w:type="spellEnd"/>
            <w:r w:rsidRPr="00266680">
              <w:rPr>
                <w:rFonts w:cs="Arial"/>
                <w:szCs w:val="20"/>
              </w:rPr>
              <w:t xml:space="preserve"> įtampos indikacija:</w:t>
            </w:r>
          </w:p>
        </w:tc>
        <w:tc>
          <w:tcPr>
            <w:tcW w:w="5441" w:type="dxa"/>
            <w:vAlign w:val="center"/>
          </w:tcPr>
          <w:p w14:paraId="5C6C9B08" w14:textId="77777777" w:rsidR="00266680" w:rsidRPr="00266680" w:rsidRDefault="00266680" w:rsidP="00E51FC7">
            <w:pPr>
              <w:numPr>
                <w:ilvl w:val="0"/>
                <w:numId w:val="36"/>
              </w:numPr>
              <w:suppressAutoHyphens w:val="0"/>
              <w:autoSpaceDN/>
              <w:jc w:val="center"/>
              <w:rPr>
                <w:rFonts w:cs="Arial"/>
                <w:szCs w:val="20"/>
              </w:rPr>
            </w:pPr>
            <w:r w:rsidRPr="00266680">
              <w:rPr>
                <w:rFonts w:cs="Arial"/>
                <w:szCs w:val="20"/>
              </w:rPr>
              <w:t>Šviesinė arba mechaninė narvelio fasade;</w:t>
            </w:r>
          </w:p>
          <w:p w14:paraId="4D845CF2" w14:textId="77777777" w:rsidR="00266680" w:rsidRPr="00266680" w:rsidRDefault="00266680" w:rsidP="00E51FC7">
            <w:pPr>
              <w:numPr>
                <w:ilvl w:val="0"/>
                <w:numId w:val="36"/>
              </w:numPr>
              <w:suppressAutoHyphens w:val="0"/>
              <w:autoSpaceDN/>
              <w:jc w:val="center"/>
              <w:rPr>
                <w:rFonts w:cs="Arial"/>
                <w:szCs w:val="20"/>
              </w:rPr>
            </w:pPr>
            <w:r w:rsidRPr="00266680">
              <w:rPr>
                <w:rFonts w:cs="Arial"/>
                <w:szCs w:val="20"/>
              </w:rPr>
              <w:t>Informacijos perdavimo į SCADA galimybė.</w:t>
            </w:r>
          </w:p>
        </w:tc>
      </w:tr>
      <w:tr w:rsidR="00266680" w:rsidRPr="00266680" w14:paraId="357B5755" w14:textId="77777777" w:rsidTr="00BB7BC6">
        <w:trPr>
          <w:trHeight w:val="576"/>
        </w:trPr>
        <w:tc>
          <w:tcPr>
            <w:tcW w:w="864" w:type="dxa"/>
            <w:vAlign w:val="center"/>
          </w:tcPr>
          <w:p w14:paraId="7D643716" w14:textId="77777777" w:rsidR="00266680" w:rsidRPr="00266680" w:rsidRDefault="00266680" w:rsidP="00266680">
            <w:pPr>
              <w:jc w:val="center"/>
              <w:rPr>
                <w:rFonts w:cs="Arial"/>
                <w:bCs/>
                <w:szCs w:val="20"/>
              </w:rPr>
            </w:pPr>
            <w:r w:rsidRPr="00266680">
              <w:rPr>
                <w:rFonts w:cs="Arial"/>
                <w:bCs/>
                <w:szCs w:val="20"/>
              </w:rPr>
              <w:t>65.</w:t>
            </w:r>
          </w:p>
        </w:tc>
        <w:tc>
          <w:tcPr>
            <w:tcW w:w="3969" w:type="dxa"/>
            <w:vAlign w:val="center"/>
          </w:tcPr>
          <w:p w14:paraId="08A24194" w14:textId="414F4124" w:rsidR="00266680" w:rsidRPr="00266680" w:rsidRDefault="00266680" w:rsidP="00266680">
            <w:pPr>
              <w:rPr>
                <w:rFonts w:cs="Arial"/>
                <w:szCs w:val="20"/>
              </w:rPr>
            </w:pPr>
            <w:r w:rsidRPr="00266680">
              <w:rPr>
                <w:rFonts w:cs="Arial"/>
                <w:szCs w:val="20"/>
              </w:rPr>
              <w:t>Talpinės įtampos kabelyje indikacija</w:t>
            </w:r>
          </w:p>
        </w:tc>
        <w:tc>
          <w:tcPr>
            <w:tcW w:w="5441" w:type="dxa"/>
            <w:vAlign w:val="center"/>
          </w:tcPr>
          <w:p w14:paraId="53BA8489" w14:textId="77777777" w:rsidR="00266680" w:rsidRPr="00266680" w:rsidRDefault="00266680" w:rsidP="00266680">
            <w:pPr>
              <w:jc w:val="center"/>
              <w:rPr>
                <w:rFonts w:cs="Arial"/>
                <w:szCs w:val="20"/>
              </w:rPr>
            </w:pPr>
            <w:r w:rsidRPr="00266680">
              <w:rPr>
                <w:rFonts w:cs="Arial"/>
                <w:szCs w:val="20"/>
              </w:rPr>
              <w:t>Pagal Bendrovės talpinių įtampos indikatorių techninius reikalavimus</w:t>
            </w:r>
          </w:p>
        </w:tc>
      </w:tr>
      <w:tr w:rsidR="00266680" w:rsidRPr="00266680" w14:paraId="236A508C" w14:textId="77777777" w:rsidTr="00BB7BC6">
        <w:trPr>
          <w:trHeight w:val="576"/>
        </w:trPr>
        <w:tc>
          <w:tcPr>
            <w:tcW w:w="864" w:type="dxa"/>
            <w:vAlign w:val="center"/>
          </w:tcPr>
          <w:p w14:paraId="57D2305E" w14:textId="77777777" w:rsidR="00266680" w:rsidRPr="00266680" w:rsidRDefault="00266680" w:rsidP="00266680">
            <w:pPr>
              <w:jc w:val="center"/>
              <w:rPr>
                <w:rFonts w:cs="Arial"/>
                <w:bCs/>
                <w:szCs w:val="20"/>
              </w:rPr>
            </w:pPr>
            <w:r w:rsidRPr="00266680">
              <w:rPr>
                <w:rFonts w:cs="Arial"/>
                <w:bCs/>
                <w:szCs w:val="20"/>
              </w:rPr>
              <w:t>66.</w:t>
            </w:r>
          </w:p>
        </w:tc>
        <w:tc>
          <w:tcPr>
            <w:tcW w:w="3969" w:type="dxa"/>
            <w:vAlign w:val="center"/>
          </w:tcPr>
          <w:p w14:paraId="359673D8" w14:textId="08A0B38F" w:rsidR="00266680" w:rsidRPr="00266680" w:rsidRDefault="00266680" w:rsidP="00266680">
            <w:pPr>
              <w:rPr>
                <w:rFonts w:cs="Arial"/>
                <w:szCs w:val="20"/>
              </w:rPr>
            </w:pPr>
            <w:r w:rsidRPr="00266680">
              <w:rPr>
                <w:rFonts w:cs="Arial"/>
                <w:szCs w:val="20"/>
              </w:rPr>
              <w:t xml:space="preserve">Turi būti numatyta kabelių </w:t>
            </w:r>
            <w:proofErr w:type="spellStart"/>
            <w:r w:rsidRPr="00266680">
              <w:rPr>
                <w:rFonts w:cs="Arial"/>
                <w:szCs w:val="20"/>
              </w:rPr>
              <w:t>fazavimo</w:t>
            </w:r>
            <w:proofErr w:type="spellEnd"/>
            <w:r w:rsidRPr="00266680">
              <w:rPr>
                <w:rFonts w:cs="Arial"/>
                <w:szCs w:val="20"/>
              </w:rPr>
              <w:t xml:space="preserve"> galimybė</w:t>
            </w:r>
          </w:p>
        </w:tc>
        <w:tc>
          <w:tcPr>
            <w:tcW w:w="5441" w:type="dxa"/>
            <w:vAlign w:val="center"/>
          </w:tcPr>
          <w:p w14:paraId="67E6FC4F" w14:textId="77777777" w:rsidR="00266680" w:rsidRPr="00266680" w:rsidRDefault="00266680" w:rsidP="00266680">
            <w:pPr>
              <w:jc w:val="center"/>
              <w:rPr>
                <w:rFonts w:cs="Arial"/>
                <w:szCs w:val="20"/>
              </w:rPr>
            </w:pPr>
            <w:r w:rsidRPr="00266680">
              <w:rPr>
                <w:rFonts w:cs="Arial"/>
                <w:szCs w:val="20"/>
              </w:rPr>
              <w:t>Panaudojant įtampos buvimo kabeliuose kontrolės įtaisus</w:t>
            </w:r>
          </w:p>
        </w:tc>
      </w:tr>
      <w:tr w:rsidR="00266680" w:rsidRPr="00266680" w14:paraId="786BE0F5" w14:textId="77777777" w:rsidTr="00BB7BC6">
        <w:trPr>
          <w:trHeight w:val="576"/>
        </w:trPr>
        <w:tc>
          <w:tcPr>
            <w:tcW w:w="864" w:type="dxa"/>
            <w:vAlign w:val="center"/>
          </w:tcPr>
          <w:p w14:paraId="40A0C946" w14:textId="77777777" w:rsidR="00266680" w:rsidRPr="00266680" w:rsidRDefault="00266680" w:rsidP="00266680">
            <w:pPr>
              <w:jc w:val="center"/>
              <w:rPr>
                <w:rFonts w:cs="Arial"/>
                <w:bCs/>
                <w:szCs w:val="20"/>
              </w:rPr>
            </w:pPr>
            <w:r w:rsidRPr="00266680">
              <w:rPr>
                <w:rFonts w:cs="Arial"/>
                <w:bCs/>
                <w:szCs w:val="20"/>
              </w:rPr>
              <w:t>67.</w:t>
            </w:r>
          </w:p>
        </w:tc>
        <w:tc>
          <w:tcPr>
            <w:tcW w:w="3969" w:type="dxa"/>
            <w:vAlign w:val="center"/>
          </w:tcPr>
          <w:p w14:paraId="73566808" w14:textId="468679FC" w:rsidR="00266680" w:rsidRPr="00266680" w:rsidRDefault="00266680" w:rsidP="00266680">
            <w:pPr>
              <w:rPr>
                <w:rFonts w:cs="Arial"/>
                <w:szCs w:val="20"/>
              </w:rPr>
            </w:pPr>
            <w:r w:rsidRPr="00266680">
              <w:rPr>
                <w:rFonts w:cs="Arial"/>
                <w:szCs w:val="20"/>
              </w:rPr>
              <w:t>RAA įrenginių įrengimo vieta</w:t>
            </w:r>
            <w:r w:rsidRPr="00266680">
              <w:rPr>
                <w:rFonts w:cs="Arial"/>
                <w:szCs w:val="20"/>
                <w:vertAlign w:val="superscript"/>
              </w:rPr>
              <w:t xml:space="preserve"> d)</w:t>
            </w:r>
          </w:p>
        </w:tc>
        <w:tc>
          <w:tcPr>
            <w:tcW w:w="5441" w:type="dxa"/>
            <w:vAlign w:val="center"/>
          </w:tcPr>
          <w:p w14:paraId="54E1E06F" w14:textId="77777777" w:rsidR="00266680" w:rsidRPr="00266680" w:rsidRDefault="00266680" w:rsidP="00266680">
            <w:pPr>
              <w:jc w:val="center"/>
              <w:rPr>
                <w:rFonts w:cs="Arial"/>
                <w:szCs w:val="20"/>
              </w:rPr>
            </w:pPr>
            <w:r w:rsidRPr="00266680">
              <w:rPr>
                <w:rFonts w:cs="Arial"/>
                <w:szCs w:val="20"/>
              </w:rPr>
              <w:t>Žemosios įtampos skyriuje</w:t>
            </w:r>
          </w:p>
        </w:tc>
      </w:tr>
      <w:tr w:rsidR="00266680" w:rsidRPr="00266680" w14:paraId="64FA9E62" w14:textId="77777777" w:rsidTr="00BB7BC6">
        <w:trPr>
          <w:trHeight w:val="576"/>
        </w:trPr>
        <w:tc>
          <w:tcPr>
            <w:tcW w:w="864" w:type="dxa"/>
            <w:vAlign w:val="center"/>
          </w:tcPr>
          <w:p w14:paraId="5DA200A7" w14:textId="77777777" w:rsidR="00266680" w:rsidRPr="00266680" w:rsidRDefault="00266680" w:rsidP="00266680">
            <w:pPr>
              <w:jc w:val="center"/>
              <w:rPr>
                <w:rFonts w:cs="Arial"/>
                <w:bCs/>
                <w:szCs w:val="20"/>
              </w:rPr>
            </w:pPr>
            <w:r w:rsidRPr="00266680">
              <w:rPr>
                <w:rFonts w:cs="Arial"/>
                <w:bCs/>
                <w:szCs w:val="20"/>
              </w:rPr>
              <w:t>68.</w:t>
            </w:r>
          </w:p>
        </w:tc>
        <w:tc>
          <w:tcPr>
            <w:tcW w:w="3969" w:type="dxa"/>
            <w:vAlign w:val="center"/>
          </w:tcPr>
          <w:p w14:paraId="2AFFE501" w14:textId="59C356AA" w:rsidR="00266680" w:rsidRPr="00266680" w:rsidRDefault="00266680" w:rsidP="00266680">
            <w:pPr>
              <w:rPr>
                <w:rFonts w:cs="Arial"/>
                <w:szCs w:val="20"/>
              </w:rPr>
            </w:pPr>
            <w:r w:rsidRPr="00266680">
              <w:rPr>
                <w:rFonts w:cs="Arial"/>
                <w:szCs w:val="20"/>
              </w:rPr>
              <w:t>Narvelio apsaugų ir automatikos terminalas</w:t>
            </w:r>
          </w:p>
        </w:tc>
        <w:tc>
          <w:tcPr>
            <w:tcW w:w="5441" w:type="dxa"/>
            <w:vAlign w:val="center"/>
          </w:tcPr>
          <w:p w14:paraId="36012524" w14:textId="77777777" w:rsidR="00266680" w:rsidRPr="00266680" w:rsidRDefault="00266680" w:rsidP="00266680">
            <w:pPr>
              <w:jc w:val="center"/>
              <w:rPr>
                <w:rFonts w:cs="Arial"/>
                <w:szCs w:val="20"/>
              </w:rPr>
            </w:pPr>
            <w:r w:rsidRPr="00266680">
              <w:rPr>
                <w:rFonts w:cs="Arial"/>
                <w:szCs w:val="20"/>
              </w:rPr>
              <w:t>Pagal Bendrovės techninius reikalavimus</w:t>
            </w:r>
          </w:p>
        </w:tc>
      </w:tr>
      <w:tr w:rsidR="00266680" w:rsidRPr="00266680" w14:paraId="59A37E14" w14:textId="77777777" w:rsidTr="00BB7BC6">
        <w:trPr>
          <w:trHeight w:val="576"/>
        </w:trPr>
        <w:tc>
          <w:tcPr>
            <w:tcW w:w="864" w:type="dxa"/>
            <w:vAlign w:val="center"/>
          </w:tcPr>
          <w:p w14:paraId="7D9AFA4D" w14:textId="77777777" w:rsidR="00266680" w:rsidRPr="00266680" w:rsidRDefault="00266680" w:rsidP="00266680">
            <w:pPr>
              <w:jc w:val="center"/>
              <w:rPr>
                <w:rFonts w:cs="Arial"/>
                <w:bCs/>
                <w:szCs w:val="20"/>
              </w:rPr>
            </w:pPr>
            <w:r w:rsidRPr="00266680">
              <w:rPr>
                <w:rFonts w:cs="Arial"/>
                <w:bCs/>
                <w:szCs w:val="20"/>
              </w:rPr>
              <w:t>69.</w:t>
            </w:r>
          </w:p>
        </w:tc>
        <w:tc>
          <w:tcPr>
            <w:tcW w:w="3969" w:type="dxa"/>
            <w:vAlign w:val="center"/>
          </w:tcPr>
          <w:p w14:paraId="3D8160F9" w14:textId="6745DEDA" w:rsidR="00266680" w:rsidRPr="00266680" w:rsidRDefault="00266680" w:rsidP="00266680">
            <w:pPr>
              <w:rPr>
                <w:rFonts w:cs="Arial"/>
                <w:szCs w:val="20"/>
              </w:rPr>
            </w:pPr>
            <w:r w:rsidRPr="00266680">
              <w:rPr>
                <w:rFonts w:cs="Arial"/>
                <w:szCs w:val="20"/>
              </w:rPr>
              <w:t>JRĮ raktas</w:t>
            </w:r>
          </w:p>
        </w:tc>
        <w:tc>
          <w:tcPr>
            <w:tcW w:w="5441" w:type="dxa"/>
            <w:vAlign w:val="center"/>
          </w:tcPr>
          <w:p w14:paraId="2771F3D2" w14:textId="77777777" w:rsidR="00266680" w:rsidRPr="00266680" w:rsidRDefault="00266680" w:rsidP="00266680">
            <w:pPr>
              <w:jc w:val="center"/>
              <w:rPr>
                <w:rFonts w:cs="Arial"/>
                <w:szCs w:val="20"/>
              </w:rPr>
            </w:pPr>
            <w:r w:rsidRPr="00266680">
              <w:rPr>
                <w:rFonts w:cs="Arial"/>
                <w:szCs w:val="20"/>
              </w:rPr>
              <w:t>Montuojamas narvelio žemos įtampos skydo durelėse. Rakto padėties signalas į SCADA</w:t>
            </w:r>
          </w:p>
        </w:tc>
      </w:tr>
      <w:tr w:rsidR="00266680" w:rsidRPr="00266680" w14:paraId="1550E56F" w14:textId="77777777" w:rsidTr="00BB7BC6">
        <w:trPr>
          <w:trHeight w:val="576"/>
        </w:trPr>
        <w:tc>
          <w:tcPr>
            <w:tcW w:w="864" w:type="dxa"/>
            <w:vAlign w:val="center"/>
          </w:tcPr>
          <w:p w14:paraId="7028A758" w14:textId="77777777" w:rsidR="00266680" w:rsidRPr="00266680" w:rsidRDefault="00266680" w:rsidP="00266680">
            <w:pPr>
              <w:jc w:val="center"/>
              <w:rPr>
                <w:rFonts w:cs="Arial"/>
                <w:bCs/>
                <w:szCs w:val="20"/>
              </w:rPr>
            </w:pPr>
            <w:r w:rsidRPr="00266680">
              <w:rPr>
                <w:rFonts w:cs="Arial"/>
                <w:bCs/>
                <w:szCs w:val="20"/>
              </w:rPr>
              <w:t>70.</w:t>
            </w:r>
          </w:p>
        </w:tc>
        <w:tc>
          <w:tcPr>
            <w:tcW w:w="3969" w:type="dxa"/>
            <w:vAlign w:val="center"/>
          </w:tcPr>
          <w:p w14:paraId="62A8D241" w14:textId="34D02C3F" w:rsidR="00266680" w:rsidRPr="00266680" w:rsidRDefault="00266680" w:rsidP="00266680">
            <w:pPr>
              <w:rPr>
                <w:rFonts w:cs="Arial"/>
                <w:szCs w:val="20"/>
              </w:rPr>
            </w:pPr>
            <w:r w:rsidRPr="00266680">
              <w:rPr>
                <w:rFonts w:cs="Arial"/>
                <w:szCs w:val="20"/>
              </w:rPr>
              <w:t>Automatiniai jungikliai apsaugos grandinėms, valdymo grandinėms, jungtuvo pavaros, bei apšvietimo maitinimui</w:t>
            </w:r>
          </w:p>
        </w:tc>
        <w:tc>
          <w:tcPr>
            <w:tcW w:w="5441" w:type="dxa"/>
            <w:vAlign w:val="center"/>
          </w:tcPr>
          <w:p w14:paraId="0196E80D" w14:textId="77777777" w:rsidR="00266680" w:rsidRPr="00266680" w:rsidRDefault="00266680" w:rsidP="00266680">
            <w:pPr>
              <w:jc w:val="center"/>
              <w:rPr>
                <w:rFonts w:cs="Arial"/>
                <w:szCs w:val="20"/>
              </w:rPr>
            </w:pPr>
            <w:r w:rsidRPr="00266680">
              <w:rPr>
                <w:rFonts w:cs="Arial"/>
                <w:szCs w:val="20"/>
              </w:rPr>
              <w:t>Narvelio žemosios įtampos skyriuje pagal Bendrovės techninius reikalavimus</w:t>
            </w:r>
          </w:p>
        </w:tc>
      </w:tr>
      <w:tr w:rsidR="00266680" w:rsidRPr="00266680" w14:paraId="56D1EB71" w14:textId="77777777" w:rsidTr="00BB7BC6">
        <w:trPr>
          <w:trHeight w:val="576"/>
        </w:trPr>
        <w:tc>
          <w:tcPr>
            <w:tcW w:w="864" w:type="dxa"/>
            <w:vAlign w:val="center"/>
          </w:tcPr>
          <w:p w14:paraId="5B7E9B55" w14:textId="77777777" w:rsidR="00266680" w:rsidRPr="00266680" w:rsidRDefault="00266680" w:rsidP="00266680">
            <w:pPr>
              <w:jc w:val="center"/>
              <w:rPr>
                <w:rFonts w:cs="Arial"/>
                <w:bCs/>
                <w:szCs w:val="20"/>
              </w:rPr>
            </w:pPr>
            <w:r w:rsidRPr="00266680">
              <w:rPr>
                <w:rFonts w:cs="Arial"/>
                <w:bCs/>
                <w:szCs w:val="20"/>
              </w:rPr>
              <w:t>71.</w:t>
            </w:r>
          </w:p>
        </w:tc>
        <w:tc>
          <w:tcPr>
            <w:tcW w:w="3969" w:type="dxa"/>
            <w:vAlign w:val="center"/>
          </w:tcPr>
          <w:p w14:paraId="2319E036" w14:textId="37B79B83" w:rsidR="00266680" w:rsidRPr="00266680" w:rsidRDefault="00266680" w:rsidP="00266680">
            <w:pPr>
              <w:rPr>
                <w:rFonts w:cs="Arial"/>
                <w:szCs w:val="20"/>
              </w:rPr>
            </w:pPr>
            <w:r w:rsidRPr="00266680">
              <w:rPr>
                <w:rFonts w:cs="Arial"/>
                <w:szCs w:val="20"/>
              </w:rPr>
              <w:t>Automatinių jungiklių skaičius</w:t>
            </w:r>
          </w:p>
        </w:tc>
        <w:tc>
          <w:tcPr>
            <w:tcW w:w="5441" w:type="dxa"/>
            <w:vAlign w:val="center"/>
          </w:tcPr>
          <w:p w14:paraId="32BB4EFC" w14:textId="033C2562" w:rsidR="00266680" w:rsidRPr="00266680" w:rsidRDefault="00CC5691" w:rsidP="00266680">
            <w:pPr>
              <w:jc w:val="center"/>
              <w:rPr>
                <w:rFonts w:cs="Arial"/>
                <w:szCs w:val="20"/>
              </w:rPr>
            </w:pPr>
            <w:r>
              <w:rPr>
                <w:rFonts w:cs="Arial"/>
                <w:szCs w:val="20"/>
              </w:rPr>
              <w:t>Parenkama projektavimo darbų metu</w:t>
            </w:r>
          </w:p>
        </w:tc>
      </w:tr>
      <w:tr w:rsidR="00266680" w:rsidRPr="00266680" w14:paraId="21EFAA69" w14:textId="77777777" w:rsidTr="00BB7BC6">
        <w:trPr>
          <w:trHeight w:val="576"/>
        </w:trPr>
        <w:tc>
          <w:tcPr>
            <w:tcW w:w="864" w:type="dxa"/>
            <w:vAlign w:val="center"/>
          </w:tcPr>
          <w:p w14:paraId="4E423C58" w14:textId="77777777" w:rsidR="00266680" w:rsidRPr="00266680" w:rsidRDefault="00266680" w:rsidP="00266680">
            <w:pPr>
              <w:jc w:val="center"/>
              <w:rPr>
                <w:rFonts w:cs="Arial"/>
                <w:bCs/>
                <w:szCs w:val="20"/>
              </w:rPr>
            </w:pPr>
            <w:r w:rsidRPr="00266680">
              <w:rPr>
                <w:rFonts w:cs="Arial"/>
                <w:bCs/>
                <w:szCs w:val="20"/>
              </w:rPr>
              <w:t>72.</w:t>
            </w:r>
          </w:p>
        </w:tc>
        <w:tc>
          <w:tcPr>
            <w:tcW w:w="3969" w:type="dxa"/>
            <w:vAlign w:val="center"/>
          </w:tcPr>
          <w:p w14:paraId="5E11E431" w14:textId="76A49F82" w:rsidR="00266680" w:rsidRPr="00266680" w:rsidRDefault="00266680" w:rsidP="00266680">
            <w:pPr>
              <w:rPr>
                <w:rFonts w:cs="Arial"/>
                <w:szCs w:val="20"/>
              </w:rPr>
            </w:pPr>
            <w:r w:rsidRPr="00266680">
              <w:rPr>
                <w:rFonts w:cs="Arial"/>
                <w:szCs w:val="20"/>
              </w:rPr>
              <w:t xml:space="preserve">Elektros energijos apskaitos grandinių bandymo </w:t>
            </w:r>
            <w:proofErr w:type="spellStart"/>
            <w:r w:rsidRPr="00266680">
              <w:rPr>
                <w:rFonts w:cs="Arial"/>
                <w:szCs w:val="20"/>
              </w:rPr>
              <w:t>gnybtynas</w:t>
            </w:r>
            <w:proofErr w:type="spellEnd"/>
          </w:p>
        </w:tc>
        <w:tc>
          <w:tcPr>
            <w:tcW w:w="5441" w:type="dxa"/>
            <w:vAlign w:val="center"/>
          </w:tcPr>
          <w:p w14:paraId="6F6C1F0A" w14:textId="77777777" w:rsidR="00266680" w:rsidRPr="00266680" w:rsidRDefault="00266680" w:rsidP="00266680">
            <w:pPr>
              <w:jc w:val="center"/>
              <w:rPr>
                <w:rFonts w:cs="Arial"/>
                <w:szCs w:val="20"/>
              </w:rPr>
            </w:pPr>
            <w:r w:rsidRPr="00266680">
              <w:rPr>
                <w:rFonts w:cs="Arial"/>
                <w:szCs w:val="20"/>
              </w:rPr>
              <w:t>Narvelio žemosios įtampos skyriuje, plombuojamas</w:t>
            </w:r>
          </w:p>
        </w:tc>
      </w:tr>
      <w:tr w:rsidR="00266680" w:rsidRPr="00266680" w14:paraId="34B09E53" w14:textId="77777777" w:rsidTr="00BB7BC6">
        <w:trPr>
          <w:trHeight w:val="576"/>
        </w:trPr>
        <w:tc>
          <w:tcPr>
            <w:tcW w:w="864" w:type="dxa"/>
            <w:vAlign w:val="center"/>
          </w:tcPr>
          <w:p w14:paraId="026947A7" w14:textId="77777777" w:rsidR="00266680" w:rsidRPr="00266680" w:rsidRDefault="00266680" w:rsidP="00266680">
            <w:pPr>
              <w:jc w:val="center"/>
              <w:rPr>
                <w:rFonts w:cs="Arial"/>
                <w:bCs/>
                <w:szCs w:val="20"/>
              </w:rPr>
            </w:pPr>
            <w:r w:rsidRPr="00266680">
              <w:rPr>
                <w:rFonts w:cs="Arial"/>
                <w:bCs/>
                <w:szCs w:val="20"/>
              </w:rPr>
              <w:t>73.</w:t>
            </w:r>
          </w:p>
        </w:tc>
        <w:tc>
          <w:tcPr>
            <w:tcW w:w="3969" w:type="dxa"/>
            <w:vAlign w:val="center"/>
          </w:tcPr>
          <w:p w14:paraId="1BEE8C6A" w14:textId="6D476551" w:rsidR="00266680" w:rsidRPr="00266680" w:rsidRDefault="00266680" w:rsidP="00266680">
            <w:pPr>
              <w:rPr>
                <w:rFonts w:cs="Arial"/>
                <w:szCs w:val="20"/>
              </w:rPr>
            </w:pPr>
            <w:r w:rsidRPr="00266680">
              <w:rPr>
                <w:rFonts w:cs="Arial"/>
                <w:szCs w:val="20"/>
              </w:rPr>
              <w:t>Elektros energijos skaitiklis</w:t>
            </w:r>
          </w:p>
        </w:tc>
        <w:tc>
          <w:tcPr>
            <w:tcW w:w="5441" w:type="dxa"/>
            <w:vAlign w:val="center"/>
          </w:tcPr>
          <w:p w14:paraId="298D8193" w14:textId="77777777" w:rsidR="00266680" w:rsidRPr="00266680" w:rsidRDefault="00266680" w:rsidP="00266680">
            <w:pPr>
              <w:jc w:val="center"/>
              <w:rPr>
                <w:rFonts w:cs="Arial"/>
                <w:szCs w:val="20"/>
              </w:rPr>
            </w:pPr>
            <w:r w:rsidRPr="00266680">
              <w:rPr>
                <w:rFonts w:cs="Arial"/>
                <w:szCs w:val="20"/>
              </w:rPr>
              <w:t>Narvelio žemosios įtampos skyriuje numatoma vieta montavimui ir sumontuotos grandinės</w:t>
            </w:r>
          </w:p>
        </w:tc>
      </w:tr>
      <w:tr w:rsidR="00266680" w:rsidRPr="00266680" w14:paraId="70470DFE" w14:textId="77777777" w:rsidTr="00BB7BC6">
        <w:trPr>
          <w:trHeight w:val="576"/>
        </w:trPr>
        <w:tc>
          <w:tcPr>
            <w:tcW w:w="864" w:type="dxa"/>
            <w:vAlign w:val="center"/>
          </w:tcPr>
          <w:p w14:paraId="76B69949" w14:textId="77777777" w:rsidR="00266680" w:rsidRPr="00266680" w:rsidRDefault="00266680" w:rsidP="00266680">
            <w:pPr>
              <w:jc w:val="center"/>
              <w:rPr>
                <w:rFonts w:cs="Arial"/>
                <w:bCs/>
                <w:szCs w:val="20"/>
              </w:rPr>
            </w:pPr>
            <w:r w:rsidRPr="00266680">
              <w:rPr>
                <w:rFonts w:cs="Arial"/>
                <w:bCs/>
                <w:szCs w:val="20"/>
              </w:rPr>
              <w:t>74.</w:t>
            </w:r>
          </w:p>
        </w:tc>
        <w:tc>
          <w:tcPr>
            <w:tcW w:w="3969" w:type="dxa"/>
            <w:vAlign w:val="center"/>
          </w:tcPr>
          <w:p w14:paraId="56237C21" w14:textId="0AE162F3" w:rsidR="00266680" w:rsidRPr="00266680" w:rsidRDefault="00266680" w:rsidP="00266680">
            <w:pPr>
              <w:rPr>
                <w:rFonts w:cs="Arial"/>
                <w:szCs w:val="20"/>
              </w:rPr>
            </w:pPr>
            <w:r w:rsidRPr="00266680">
              <w:rPr>
                <w:rFonts w:cs="Arial"/>
                <w:szCs w:val="20"/>
              </w:rPr>
              <w:t>Srovės transformatoriai</w:t>
            </w:r>
          </w:p>
        </w:tc>
        <w:tc>
          <w:tcPr>
            <w:tcW w:w="5441" w:type="dxa"/>
            <w:vAlign w:val="center"/>
          </w:tcPr>
          <w:p w14:paraId="2A5DEC82" w14:textId="77777777" w:rsidR="00266680" w:rsidRPr="00266680" w:rsidRDefault="00266680" w:rsidP="00266680">
            <w:pPr>
              <w:jc w:val="center"/>
              <w:rPr>
                <w:rFonts w:cs="Arial"/>
                <w:szCs w:val="20"/>
              </w:rPr>
            </w:pPr>
            <w:r w:rsidRPr="00266680">
              <w:rPr>
                <w:rFonts w:cs="Arial"/>
                <w:szCs w:val="20"/>
              </w:rPr>
              <w:t>Parametrai nustatomi projektuojant pagal Bendrovės techninius reikalavimus</w:t>
            </w:r>
          </w:p>
        </w:tc>
      </w:tr>
      <w:tr w:rsidR="00266680" w:rsidRPr="00266680" w14:paraId="436F40AC" w14:textId="77777777" w:rsidTr="00BB7BC6">
        <w:trPr>
          <w:trHeight w:val="576"/>
        </w:trPr>
        <w:tc>
          <w:tcPr>
            <w:tcW w:w="864" w:type="dxa"/>
            <w:vAlign w:val="center"/>
          </w:tcPr>
          <w:p w14:paraId="70F0B026" w14:textId="77777777" w:rsidR="00266680" w:rsidRPr="00266680" w:rsidRDefault="00266680" w:rsidP="00266680">
            <w:pPr>
              <w:jc w:val="center"/>
              <w:rPr>
                <w:rFonts w:cs="Arial"/>
                <w:bCs/>
                <w:szCs w:val="20"/>
              </w:rPr>
            </w:pPr>
            <w:r w:rsidRPr="00266680">
              <w:rPr>
                <w:rFonts w:cs="Arial"/>
                <w:bCs/>
                <w:szCs w:val="20"/>
              </w:rPr>
              <w:t>75.</w:t>
            </w:r>
          </w:p>
        </w:tc>
        <w:tc>
          <w:tcPr>
            <w:tcW w:w="3969" w:type="dxa"/>
            <w:vAlign w:val="center"/>
          </w:tcPr>
          <w:p w14:paraId="5CA28AC7" w14:textId="1282F5E2" w:rsidR="00266680" w:rsidRPr="00266680" w:rsidRDefault="00266680" w:rsidP="00266680">
            <w:pPr>
              <w:rPr>
                <w:rFonts w:cs="Arial"/>
                <w:szCs w:val="20"/>
              </w:rPr>
            </w:pPr>
            <w:r w:rsidRPr="00266680">
              <w:rPr>
                <w:rFonts w:cs="Arial"/>
                <w:szCs w:val="20"/>
              </w:rPr>
              <w:t>Nulinės sekos srovės transformatorius</w:t>
            </w:r>
          </w:p>
        </w:tc>
        <w:tc>
          <w:tcPr>
            <w:tcW w:w="5441" w:type="dxa"/>
            <w:vAlign w:val="center"/>
          </w:tcPr>
          <w:p w14:paraId="62B2E090" w14:textId="77777777" w:rsidR="00266680" w:rsidRPr="00266680" w:rsidRDefault="00266680" w:rsidP="00266680">
            <w:pPr>
              <w:jc w:val="center"/>
              <w:rPr>
                <w:rFonts w:cs="Arial"/>
                <w:szCs w:val="20"/>
              </w:rPr>
            </w:pPr>
            <w:r w:rsidRPr="00266680">
              <w:rPr>
                <w:rFonts w:cs="Arial"/>
                <w:szCs w:val="20"/>
              </w:rPr>
              <w:t>Parametrai nustatomi projektuojant pagal Bendrovės techninius reikalavimus.</w:t>
            </w:r>
          </w:p>
          <w:p w14:paraId="035DE037" w14:textId="77777777" w:rsidR="00266680" w:rsidRPr="00266680" w:rsidRDefault="00266680" w:rsidP="00266680">
            <w:pPr>
              <w:jc w:val="center"/>
              <w:rPr>
                <w:rFonts w:cs="Arial"/>
                <w:szCs w:val="20"/>
              </w:rPr>
            </w:pPr>
            <w:r w:rsidRPr="00266680">
              <w:rPr>
                <w:rFonts w:cs="Arial"/>
                <w:szCs w:val="20"/>
              </w:rPr>
              <w:t xml:space="preserve">Kai prie narvelio yra prijungiami 6 arba 9 </w:t>
            </w:r>
            <w:proofErr w:type="spellStart"/>
            <w:r w:rsidRPr="00266680">
              <w:rPr>
                <w:rFonts w:cs="Arial"/>
                <w:szCs w:val="20"/>
              </w:rPr>
              <w:t>viengysliai</w:t>
            </w:r>
            <w:proofErr w:type="spellEnd"/>
            <w:r w:rsidRPr="00266680">
              <w:rPr>
                <w:rFonts w:cs="Arial"/>
                <w:szCs w:val="20"/>
              </w:rPr>
              <w:t xml:space="preserve"> kabeliai turi būti naudojamas stačiakampis nulinės sekos srovės transformatorius pagal Bendrovės techninius reikalavimus.</w:t>
            </w:r>
          </w:p>
        </w:tc>
      </w:tr>
      <w:tr w:rsidR="00266680" w:rsidRPr="00266680" w14:paraId="0C5F6F91" w14:textId="77777777" w:rsidTr="00BB7BC6">
        <w:trPr>
          <w:trHeight w:val="576"/>
        </w:trPr>
        <w:tc>
          <w:tcPr>
            <w:tcW w:w="864" w:type="dxa"/>
            <w:vAlign w:val="center"/>
          </w:tcPr>
          <w:p w14:paraId="1E10E426" w14:textId="77777777" w:rsidR="00266680" w:rsidRPr="00266680" w:rsidRDefault="00266680" w:rsidP="00266680">
            <w:pPr>
              <w:jc w:val="center"/>
              <w:rPr>
                <w:rFonts w:cs="Arial"/>
                <w:bCs/>
                <w:szCs w:val="20"/>
              </w:rPr>
            </w:pPr>
            <w:r w:rsidRPr="00266680">
              <w:rPr>
                <w:rFonts w:cs="Arial"/>
                <w:bCs/>
                <w:szCs w:val="20"/>
              </w:rPr>
              <w:t>76.</w:t>
            </w:r>
          </w:p>
        </w:tc>
        <w:tc>
          <w:tcPr>
            <w:tcW w:w="3969" w:type="dxa"/>
            <w:vAlign w:val="center"/>
          </w:tcPr>
          <w:p w14:paraId="090D3B3B" w14:textId="1CF8C1C7" w:rsidR="00266680" w:rsidRPr="00266680" w:rsidRDefault="00266680" w:rsidP="00266680">
            <w:pPr>
              <w:rPr>
                <w:rFonts w:cs="Arial"/>
                <w:szCs w:val="20"/>
              </w:rPr>
            </w:pPr>
            <w:r w:rsidRPr="00266680">
              <w:rPr>
                <w:rFonts w:cs="Arial"/>
                <w:szCs w:val="20"/>
              </w:rPr>
              <w:t>Antrinių grandinių sujungimai tarp narvelių</w:t>
            </w:r>
          </w:p>
        </w:tc>
        <w:tc>
          <w:tcPr>
            <w:tcW w:w="5441" w:type="dxa"/>
            <w:vAlign w:val="center"/>
          </w:tcPr>
          <w:p w14:paraId="5BA60D77" w14:textId="77777777" w:rsidR="00266680" w:rsidRPr="00266680" w:rsidRDefault="00266680" w:rsidP="00266680">
            <w:pPr>
              <w:jc w:val="center"/>
              <w:rPr>
                <w:rFonts w:cs="Arial"/>
                <w:szCs w:val="20"/>
              </w:rPr>
            </w:pPr>
            <w:r w:rsidRPr="00266680">
              <w:rPr>
                <w:rFonts w:cs="Arial"/>
                <w:szCs w:val="20"/>
              </w:rPr>
              <w:t>Išpildyti tarpinius gnybtus. Tarpiniai gnybtinai tarp narvelių sujungiami gamyklinėmis jungtimis</w:t>
            </w:r>
          </w:p>
        </w:tc>
      </w:tr>
      <w:tr w:rsidR="00266680" w:rsidRPr="00266680" w14:paraId="6F2BA44A" w14:textId="77777777" w:rsidTr="00BB7BC6">
        <w:trPr>
          <w:trHeight w:val="576"/>
        </w:trPr>
        <w:tc>
          <w:tcPr>
            <w:tcW w:w="864" w:type="dxa"/>
            <w:vAlign w:val="center"/>
          </w:tcPr>
          <w:p w14:paraId="4447BF47" w14:textId="77777777" w:rsidR="00266680" w:rsidRPr="00266680" w:rsidRDefault="00266680" w:rsidP="00266680">
            <w:pPr>
              <w:jc w:val="center"/>
              <w:rPr>
                <w:rFonts w:cs="Arial"/>
                <w:bCs/>
                <w:szCs w:val="20"/>
              </w:rPr>
            </w:pPr>
            <w:r w:rsidRPr="00266680">
              <w:rPr>
                <w:rFonts w:cs="Arial"/>
                <w:bCs/>
                <w:szCs w:val="20"/>
              </w:rPr>
              <w:t>77.</w:t>
            </w:r>
          </w:p>
        </w:tc>
        <w:tc>
          <w:tcPr>
            <w:tcW w:w="3969" w:type="dxa"/>
            <w:vAlign w:val="center"/>
          </w:tcPr>
          <w:p w14:paraId="0F81EA14" w14:textId="704C2932" w:rsidR="00266680" w:rsidRPr="00266680" w:rsidRDefault="00266680" w:rsidP="00266680">
            <w:pPr>
              <w:rPr>
                <w:rFonts w:cs="Arial"/>
                <w:szCs w:val="20"/>
              </w:rPr>
            </w:pPr>
            <w:r w:rsidRPr="00266680">
              <w:rPr>
                <w:rFonts w:cs="Arial"/>
                <w:szCs w:val="20"/>
              </w:rPr>
              <w:t>Antrinių grandinių laidai</w:t>
            </w:r>
          </w:p>
        </w:tc>
        <w:tc>
          <w:tcPr>
            <w:tcW w:w="5441" w:type="dxa"/>
            <w:vAlign w:val="center"/>
          </w:tcPr>
          <w:p w14:paraId="05FDA83B" w14:textId="77777777" w:rsidR="00266680" w:rsidRPr="00266680" w:rsidRDefault="00266680" w:rsidP="00266680">
            <w:pPr>
              <w:jc w:val="center"/>
              <w:rPr>
                <w:rFonts w:cs="Arial"/>
                <w:szCs w:val="20"/>
              </w:rPr>
            </w:pPr>
            <w:r w:rsidRPr="00266680">
              <w:rPr>
                <w:rFonts w:cs="Arial"/>
                <w:szCs w:val="20"/>
              </w:rPr>
              <w:t>Turi turėti žymenis</w:t>
            </w:r>
          </w:p>
        </w:tc>
      </w:tr>
      <w:tr w:rsidR="00266680" w:rsidRPr="00266680" w14:paraId="72F5DF2D" w14:textId="77777777" w:rsidTr="00BB7BC6">
        <w:trPr>
          <w:trHeight w:val="576"/>
        </w:trPr>
        <w:tc>
          <w:tcPr>
            <w:tcW w:w="864" w:type="dxa"/>
            <w:vAlign w:val="center"/>
          </w:tcPr>
          <w:p w14:paraId="784AA84F" w14:textId="77777777" w:rsidR="00266680" w:rsidRPr="00266680" w:rsidRDefault="00266680" w:rsidP="00266680">
            <w:pPr>
              <w:jc w:val="center"/>
              <w:rPr>
                <w:rFonts w:cs="Arial"/>
                <w:bCs/>
                <w:szCs w:val="20"/>
              </w:rPr>
            </w:pPr>
            <w:r w:rsidRPr="00266680">
              <w:rPr>
                <w:rFonts w:cs="Arial"/>
                <w:bCs/>
                <w:szCs w:val="20"/>
              </w:rPr>
              <w:t>78.</w:t>
            </w:r>
          </w:p>
        </w:tc>
        <w:tc>
          <w:tcPr>
            <w:tcW w:w="3969" w:type="dxa"/>
            <w:vAlign w:val="center"/>
          </w:tcPr>
          <w:p w14:paraId="6327E199" w14:textId="6D523816" w:rsidR="00266680" w:rsidRPr="00266680" w:rsidRDefault="00266680" w:rsidP="00266680">
            <w:pPr>
              <w:rPr>
                <w:rFonts w:cs="Arial"/>
                <w:szCs w:val="20"/>
              </w:rPr>
            </w:pPr>
            <w:r w:rsidRPr="00266680">
              <w:rPr>
                <w:rFonts w:cs="Arial"/>
                <w:szCs w:val="20"/>
              </w:rPr>
              <w:t xml:space="preserve">Srovės, įtampos ir išjungimo grandinių </w:t>
            </w:r>
            <w:proofErr w:type="spellStart"/>
            <w:r w:rsidRPr="00266680">
              <w:rPr>
                <w:rFonts w:cs="Arial"/>
                <w:szCs w:val="20"/>
              </w:rPr>
              <w:t>gnybtynai</w:t>
            </w:r>
            <w:proofErr w:type="spellEnd"/>
          </w:p>
        </w:tc>
        <w:tc>
          <w:tcPr>
            <w:tcW w:w="5441" w:type="dxa"/>
            <w:vAlign w:val="center"/>
          </w:tcPr>
          <w:p w14:paraId="0C069103" w14:textId="77777777" w:rsidR="00266680" w:rsidRPr="00266680" w:rsidRDefault="00266680" w:rsidP="00266680">
            <w:pPr>
              <w:jc w:val="center"/>
              <w:rPr>
                <w:rFonts w:cs="Arial"/>
                <w:szCs w:val="20"/>
              </w:rPr>
            </w:pPr>
            <w:r w:rsidRPr="00266680">
              <w:rPr>
                <w:rFonts w:cs="Arial"/>
                <w:szCs w:val="20"/>
              </w:rPr>
              <w:t>Turi turėti išjungiamas terpes ir lizdus pajungti testavimo įrangai</w:t>
            </w:r>
          </w:p>
        </w:tc>
      </w:tr>
      <w:tr w:rsidR="00266680" w:rsidRPr="00266680" w14:paraId="74D57E35" w14:textId="77777777" w:rsidTr="00BB7BC6">
        <w:trPr>
          <w:trHeight w:val="576"/>
        </w:trPr>
        <w:tc>
          <w:tcPr>
            <w:tcW w:w="864" w:type="dxa"/>
            <w:vAlign w:val="center"/>
          </w:tcPr>
          <w:p w14:paraId="5D7FBF4D" w14:textId="77777777" w:rsidR="00266680" w:rsidRPr="00266680" w:rsidRDefault="00266680" w:rsidP="00266680">
            <w:pPr>
              <w:jc w:val="center"/>
              <w:rPr>
                <w:rFonts w:cs="Arial"/>
                <w:bCs/>
                <w:szCs w:val="20"/>
              </w:rPr>
            </w:pPr>
            <w:r w:rsidRPr="00266680">
              <w:rPr>
                <w:rFonts w:cs="Arial"/>
                <w:bCs/>
                <w:szCs w:val="20"/>
              </w:rPr>
              <w:t>79.</w:t>
            </w:r>
          </w:p>
        </w:tc>
        <w:tc>
          <w:tcPr>
            <w:tcW w:w="3969" w:type="dxa"/>
            <w:vAlign w:val="center"/>
          </w:tcPr>
          <w:p w14:paraId="08DAD3DA" w14:textId="3E26E25C" w:rsidR="00266680" w:rsidRPr="00266680" w:rsidRDefault="00266680" w:rsidP="00266680">
            <w:pPr>
              <w:rPr>
                <w:rFonts w:cs="Arial"/>
                <w:szCs w:val="20"/>
              </w:rPr>
            </w:pPr>
            <w:r w:rsidRPr="00266680">
              <w:rPr>
                <w:rFonts w:cs="Arial"/>
                <w:szCs w:val="20"/>
              </w:rPr>
              <w:t>Užrašai (lietuvių kalba)</w:t>
            </w:r>
          </w:p>
        </w:tc>
        <w:tc>
          <w:tcPr>
            <w:tcW w:w="5441" w:type="dxa"/>
            <w:vAlign w:val="center"/>
          </w:tcPr>
          <w:p w14:paraId="4DFE14BB" w14:textId="77777777" w:rsidR="00266680" w:rsidRPr="00266680" w:rsidRDefault="00266680" w:rsidP="00266680">
            <w:pPr>
              <w:jc w:val="center"/>
              <w:rPr>
                <w:rFonts w:cs="Arial"/>
                <w:szCs w:val="20"/>
              </w:rPr>
            </w:pPr>
            <w:r w:rsidRPr="00266680">
              <w:rPr>
                <w:rFonts w:cs="Arial"/>
                <w:szCs w:val="20"/>
              </w:rPr>
              <w:t>Turi būti reikiami užrašai ant:</w:t>
            </w:r>
          </w:p>
          <w:p w14:paraId="276E2F2A"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valdymo elementų;</w:t>
            </w:r>
          </w:p>
          <w:p w14:paraId="491420F2"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RAA įrenginių;</w:t>
            </w:r>
          </w:p>
          <w:p w14:paraId="2440B0B8"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aukštosios įtampos skyrių durelių (skydų);</w:t>
            </w:r>
          </w:p>
          <w:p w14:paraId="60C83D49" w14:textId="77777777" w:rsidR="00266680" w:rsidRPr="00266680" w:rsidRDefault="00266680" w:rsidP="00E51FC7">
            <w:pPr>
              <w:numPr>
                <w:ilvl w:val="0"/>
                <w:numId w:val="37"/>
              </w:numPr>
              <w:suppressAutoHyphens w:val="0"/>
              <w:autoSpaceDN/>
              <w:jc w:val="center"/>
              <w:rPr>
                <w:rFonts w:cs="Arial"/>
                <w:szCs w:val="20"/>
              </w:rPr>
            </w:pPr>
            <w:r w:rsidRPr="00266680">
              <w:rPr>
                <w:rFonts w:cs="Arial"/>
                <w:szCs w:val="20"/>
              </w:rPr>
              <w:t>automatinių jungiklių.</w:t>
            </w:r>
          </w:p>
          <w:p w14:paraId="7CE40D6E" w14:textId="77777777" w:rsidR="00266680" w:rsidRPr="00266680" w:rsidRDefault="00266680" w:rsidP="00266680">
            <w:pPr>
              <w:jc w:val="center"/>
              <w:rPr>
                <w:rFonts w:cs="Arial"/>
                <w:szCs w:val="20"/>
              </w:rPr>
            </w:pPr>
          </w:p>
          <w:p w14:paraId="53E43516" w14:textId="77777777" w:rsidR="00266680" w:rsidRPr="00266680" w:rsidRDefault="00266680" w:rsidP="00266680">
            <w:pPr>
              <w:jc w:val="center"/>
              <w:rPr>
                <w:rFonts w:cs="Arial"/>
                <w:szCs w:val="20"/>
              </w:rPr>
            </w:pPr>
            <w:r w:rsidRPr="00266680">
              <w:rPr>
                <w:rFonts w:cs="Arial"/>
                <w:szCs w:val="20"/>
              </w:rPr>
              <w:t>Užrašai derinami projektavimo metu.</w:t>
            </w:r>
          </w:p>
        </w:tc>
      </w:tr>
      <w:tr w:rsidR="00266680" w:rsidRPr="00266680" w14:paraId="0CA04481" w14:textId="77777777" w:rsidTr="00BB7BC6">
        <w:trPr>
          <w:trHeight w:val="576"/>
        </w:trPr>
        <w:tc>
          <w:tcPr>
            <w:tcW w:w="864" w:type="dxa"/>
            <w:vAlign w:val="center"/>
          </w:tcPr>
          <w:p w14:paraId="3D57A2B4" w14:textId="77777777" w:rsidR="00266680" w:rsidRPr="00266680" w:rsidRDefault="00266680" w:rsidP="00266680">
            <w:pPr>
              <w:jc w:val="center"/>
              <w:rPr>
                <w:rFonts w:cs="Arial"/>
                <w:bCs/>
                <w:szCs w:val="20"/>
              </w:rPr>
            </w:pPr>
            <w:r w:rsidRPr="00266680">
              <w:rPr>
                <w:rFonts w:cs="Arial"/>
                <w:bCs/>
                <w:szCs w:val="20"/>
              </w:rPr>
              <w:t>80.</w:t>
            </w:r>
          </w:p>
        </w:tc>
        <w:tc>
          <w:tcPr>
            <w:tcW w:w="3969" w:type="dxa"/>
            <w:vAlign w:val="center"/>
          </w:tcPr>
          <w:p w14:paraId="66099926" w14:textId="08CDF290" w:rsidR="00266680" w:rsidRPr="00266680" w:rsidRDefault="00266680" w:rsidP="00266680">
            <w:pPr>
              <w:rPr>
                <w:rFonts w:cs="Arial"/>
                <w:szCs w:val="20"/>
              </w:rPr>
            </w:pPr>
            <w:proofErr w:type="spellStart"/>
            <w:r w:rsidRPr="00266680">
              <w:rPr>
                <w:rFonts w:cs="Arial"/>
                <w:szCs w:val="20"/>
              </w:rPr>
              <w:t>Mnemoschema</w:t>
            </w:r>
            <w:proofErr w:type="spellEnd"/>
          </w:p>
        </w:tc>
        <w:tc>
          <w:tcPr>
            <w:tcW w:w="5441" w:type="dxa"/>
            <w:vAlign w:val="center"/>
          </w:tcPr>
          <w:p w14:paraId="194524C4" w14:textId="77777777" w:rsidR="00266680" w:rsidRPr="00266680" w:rsidRDefault="00266680" w:rsidP="00266680">
            <w:pPr>
              <w:jc w:val="center"/>
              <w:rPr>
                <w:rFonts w:cs="Arial"/>
                <w:szCs w:val="20"/>
              </w:rPr>
            </w:pPr>
            <w:r w:rsidRPr="00266680">
              <w:rPr>
                <w:rFonts w:cs="Arial"/>
                <w:szCs w:val="20"/>
              </w:rPr>
              <w:t>Išpildyta RAA terminalo displėjuje</w:t>
            </w:r>
          </w:p>
        </w:tc>
      </w:tr>
      <w:tr w:rsidR="00266680" w:rsidRPr="00266680" w14:paraId="1F8DFABF" w14:textId="77777777" w:rsidTr="00BB7BC6">
        <w:trPr>
          <w:trHeight w:val="576"/>
        </w:trPr>
        <w:tc>
          <w:tcPr>
            <w:tcW w:w="864" w:type="dxa"/>
            <w:vAlign w:val="center"/>
          </w:tcPr>
          <w:p w14:paraId="7B70BF68" w14:textId="77777777" w:rsidR="00266680" w:rsidRPr="00266680" w:rsidRDefault="00266680" w:rsidP="00266680">
            <w:pPr>
              <w:jc w:val="center"/>
              <w:rPr>
                <w:rFonts w:cs="Arial"/>
                <w:bCs/>
                <w:szCs w:val="20"/>
              </w:rPr>
            </w:pPr>
            <w:r w:rsidRPr="00266680">
              <w:rPr>
                <w:rFonts w:cs="Arial"/>
                <w:bCs/>
                <w:szCs w:val="20"/>
              </w:rPr>
              <w:t>81.</w:t>
            </w:r>
          </w:p>
        </w:tc>
        <w:tc>
          <w:tcPr>
            <w:tcW w:w="3969" w:type="dxa"/>
            <w:vAlign w:val="center"/>
          </w:tcPr>
          <w:p w14:paraId="2F6C01FA" w14:textId="1502DF2E" w:rsidR="00266680" w:rsidRPr="00266680" w:rsidRDefault="00266680" w:rsidP="00266680">
            <w:pPr>
              <w:rPr>
                <w:rFonts w:cs="Arial"/>
                <w:szCs w:val="20"/>
              </w:rPr>
            </w:pPr>
            <w:r w:rsidRPr="00266680">
              <w:rPr>
                <w:rFonts w:cs="Arial"/>
                <w:szCs w:val="20"/>
              </w:rPr>
              <w:t>Narveliai turi būti pilnai surinkti ir sukomplektuoti</w:t>
            </w:r>
          </w:p>
        </w:tc>
        <w:tc>
          <w:tcPr>
            <w:tcW w:w="5441" w:type="dxa"/>
            <w:vAlign w:val="center"/>
          </w:tcPr>
          <w:p w14:paraId="5D949DC6" w14:textId="77777777" w:rsidR="00266680" w:rsidRPr="00266680" w:rsidRDefault="00266680" w:rsidP="00266680">
            <w:pPr>
              <w:jc w:val="center"/>
              <w:rPr>
                <w:rFonts w:cs="Arial"/>
                <w:szCs w:val="20"/>
              </w:rPr>
            </w:pPr>
            <w:r w:rsidRPr="00266680">
              <w:rPr>
                <w:rFonts w:cs="Arial"/>
                <w:szCs w:val="20"/>
              </w:rPr>
              <w:t>Pateikti narvelio tikrinimo</w:t>
            </w:r>
            <w:r w:rsidRPr="00266680">
              <w:rPr>
                <w:rFonts w:cs="Arial"/>
                <w:szCs w:val="20"/>
              </w:rPr>
              <w:noBreakHyphen/>
              <w:t>bandymo protokolus</w:t>
            </w:r>
          </w:p>
          <w:p w14:paraId="2975997C" w14:textId="77777777" w:rsidR="00266680" w:rsidRPr="00266680" w:rsidRDefault="00266680" w:rsidP="00266680">
            <w:pPr>
              <w:jc w:val="center"/>
              <w:rPr>
                <w:rFonts w:cs="Arial"/>
                <w:szCs w:val="20"/>
              </w:rPr>
            </w:pPr>
            <w:r w:rsidRPr="00266680">
              <w:rPr>
                <w:rFonts w:cs="Arial"/>
                <w:szCs w:val="20"/>
              </w:rPr>
              <w:t>(kartu su narveliais)</w:t>
            </w:r>
          </w:p>
        </w:tc>
      </w:tr>
      <w:tr w:rsidR="00266680" w:rsidRPr="00266680" w14:paraId="140F2D02" w14:textId="77777777" w:rsidTr="00BB7BC6">
        <w:trPr>
          <w:trHeight w:val="576"/>
        </w:trPr>
        <w:tc>
          <w:tcPr>
            <w:tcW w:w="864" w:type="dxa"/>
            <w:vAlign w:val="center"/>
          </w:tcPr>
          <w:p w14:paraId="24D93CEB" w14:textId="77777777" w:rsidR="00266680" w:rsidRPr="00266680" w:rsidRDefault="00266680" w:rsidP="00266680">
            <w:pPr>
              <w:jc w:val="center"/>
              <w:rPr>
                <w:rFonts w:cs="Arial"/>
                <w:bCs/>
                <w:szCs w:val="20"/>
              </w:rPr>
            </w:pPr>
            <w:r w:rsidRPr="00266680">
              <w:rPr>
                <w:rFonts w:cs="Arial"/>
                <w:bCs/>
                <w:szCs w:val="20"/>
              </w:rPr>
              <w:lastRenderedPageBreak/>
              <w:t>82.</w:t>
            </w:r>
          </w:p>
        </w:tc>
        <w:tc>
          <w:tcPr>
            <w:tcW w:w="3969" w:type="dxa"/>
            <w:vAlign w:val="center"/>
          </w:tcPr>
          <w:p w14:paraId="3D02BA72" w14:textId="3155DA9F" w:rsidR="00266680" w:rsidRPr="00266680" w:rsidRDefault="00266680" w:rsidP="00266680">
            <w:pPr>
              <w:rPr>
                <w:rFonts w:cs="Arial"/>
                <w:szCs w:val="20"/>
              </w:rPr>
            </w:pPr>
            <w:r w:rsidRPr="00266680">
              <w:rPr>
                <w:rFonts w:cs="Arial"/>
                <w:szCs w:val="20"/>
              </w:rPr>
              <w:t>Tarnavimo laika</w:t>
            </w:r>
            <w:r>
              <w:rPr>
                <w:rFonts w:cs="Arial"/>
                <w:szCs w:val="20"/>
              </w:rPr>
              <w:t>s</w:t>
            </w:r>
          </w:p>
        </w:tc>
        <w:tc>
          <w:tcPr>
            <w:tcW w:w="5441" w:type="dxa"/>
            <w:vAlign w:val="center"/>
          </w:tcPr>
          <w:p w14:paraId="2CB76E4C" w14:textId="77777777" w:rsidR="00266680" w:rsidRPr="00266680" w:rsidRDefault="00266680" w:rsidP="00266680">
            <w:pPr>
              <w:jc w:val="center"/>
              <w:rPr>
                <w:rFonts w:cs="Arial"/>
                <w:szCs w:val="20"/>
              </w:rPr>
            </w:pPr>
            <w:r w:rsidRPr="00266680">
              <w:rPr>
                <w:rFonts w:cs="Arial"/>
                <w:szCs w:val="20"/>
              </w:rPr>
              <w:t>≥ 25 metai</w:t>
            </w:r>
          </w:p>
        </w:tc>
      </w:tr>
      <w:tr w:rsidR="00266680" w:rsidRPr="00266680" w14:paraId="54483ADA" w14:textId="77777777" w:rsidTr="00BB7BC6">
        <w:trPr>
          <w:trHeight w:val="576"/>
        </w:trPr>
        <w:tc>
          <w:tcPr>
            <w:tcW w:w="864" w:type="dxa"/>
            <w:vAlign w:val="center"/>
          </w:tcPr>
          <w:p w14:paraId="253E5F93" w14:textId="77777777" w:rsidR="00266680" w:rsidRPr="00266680" w:rsidRDefault="00266680" w:rsidP="00266680">
            <w:pPr>
              <w:jc w:val="center"/>
              <w:rPr>
                <w:rFonts w:cs="Arial"/>
                <w:bCs/>
                <w:szCs w:val="20"/>
              </w:rPr>
            </w:pPr>
            <w:r w:rsidRPr="00266680">
              <w:rPr>
                <w:rFonts w:cs="Arial"/>
                <w:bCs/>
                <w:szCs w:val="20"/>
              </w:rPr>
              <w:t>83.</w:t>
            </w:r>
          </w:p>
        </w:tc>
        <w:tc>
          <w:tcPr>
            <w:tcW w:w="3969" w:type="dxa"/>
            <w:vAlign w:val="center"/>
          </w:tcPr>
          <w:p w14:paraId="64E54691" w14:textId="1AD974E0" w:rsidR="00266680" w:rsidRPr="00266680" w:rsidRDefault="00266680" w:rsidP="00266680">
            <w:pPr>
              <w:rPr>
                <w:rFonts w:cs="Arial"/>
                <w:szCs w:val="20"/>
              </w:rPr>
            </w:pPr>
            <w:r w:rsidRPr="00266680">
              <w:rPr>
                <w:rFonts w:cs="Arial"/>
                <w:szCs w:val="20"/>
              </w:rPr>
              <w:t>Garantinis laika</w:t>
            </w:r>
            <w:r>
              <w:rPr>
                <w:rFonts w:cs="Arial"/>
                <w:szCs w:val="20"/>
              </w:rPr>
              <w:t>s</w:t>
            </w:r>
          </w:p>
        </w:tc>
        <w:tc>
          <w:tcPr>
            <w:tcW w:w="5441" w:type="dxa"/>
            <w:vAlign w:val="center"/>
          </w:tcPr>
          <w:p w14:paraId="4AD12368" w14:textId="77777777" w:rsidR="00266680" w:rsidRPr="00266680" w:rsidRDefault="00266680" w:rsidP="00266680">
            <w:pPr>
              <w:jc w:val="center"/>
              <w:rPr>
                <w:rFonts w:cs="Arial"/>
                <w:szCs w:val="20"/>
              </w:rPr>
            </w:pPr>
            <w:r w:rsidRPr="00266680">
              <w:rPr>
                <w:rFonts w:cs="Arial"/>
                <w:szCs w:val="20"/>
              </w:rPr>
              <w:t>≥ 24 mėnesiai</w:t>
            </w:r>
          </w:p>
        </w:tc>
      </w:tr>
      <w:tr w:rsidR="00801AE7" w:rsidRPr="00266680" w14:paraId="7FCBD501" w14:textId="77777777" w:rsidTr="00801AE7">
        <w:trPr>
          <w:trHeight w:val="576"/>
        </w:trPr>
        <w:tc>
          <w:tcPr>
            <w:tcW w:w="864" w:type="dxa"/>
            <w:vAlign w:val="center"/>
          </w:tcPr>
          <w:p w14:paraId="72069083" w14:textId="77777777" w:rsidR="00801AE7" w:rsidRPr="00266680" w:rsidRDefault="00801AE7" w:rsidP="00266680">
            <w:pPr>
              <w:jc w:val="center"/>
              <w:rPr>
                <w:rFonts w:cs="Arial"/>
                <w:bCs/>
                <w:szCs w:val="20"/>
              </w:rPr>
            </w:pPr>
            <w:r w:rsidRPr="00266680">
              <w:rPr>
                <w:rFonts w:cs="Arial"/>
                <w:bCs/>
                <w:szCs w:val="20"/>
              </w:rPr>
              <w:t>84.</w:t>
            </w:r>
          </w:p>
        </w:tc>
        <w:tc>
          <w:tcPr>
            <w:tcW w:w="9410" w:type="dxa"/>
            <w:gridSpan w:val="2"/>
            <w:vAlign w:val="center"/>
          </w:tcPr>
          <w:p w14:paraId="1D4BCB88" w14:textId="2E99D356" w:rsidR="00801AE7" w:rsidRPr="00266680" w:rsidRDefault="00801AE7" w:rsidP="00801AE7">
            <w:pPr>
              <w:rPr>
                <w:rFonts w:cs="Arial"/>
                <w:szCs w:val="20"/>
              </w:rPr>
            </w:pPr>
            <w:r w:rsidRPr="00266680">
              <w:rPr>
                <w:rStyle w:val="normaltextrun"/>
                <w:rFonts w:cs="Arial"/>
                <w:szCs w:val="20"/>
                <w:shd w:val="clear" w:color="auto" w:fill="FFFFFF"/>
              </w:rPr>
              <w:t>Kartu su narveliu pristatomi dokumentai:</w:t>
            </w:r>
          </w:p>
        </w:tc>
      </w:tr>
      <w:tr w:rsidR="00266680" w:rsidRPr="00266680" w14:paraId="58548CB3" w14:textId="77777777" w:rsidTr="00BB7BC6">
        <w:trPr>
          <w:trHeight w:val="576"/>
        </w:trPr>
        <w:tc>
          <w:tcPr>
            <w:tcW w:w="864" w:type="dxa"/>
            <w:vAlign w:val="center"/>
          </w:tcPr>
          <w:p w14:paraId="49B78056" w14:textId="77777777" w:rsidR="00266680" w:rsidRPr="00266680" w:rsidRDefault="00266680" w:rsidP="00266680">
            <w:pPr>
              <w:jc w:val="center"/>
              <w:rPr>
                <w:rFonts w:cs="Arial"/>
                <w:bCs/>
                <w:szCs w:val="20"/>
              </w:rPr>
            </w:pPr>
            <w:r w:rsidRPr="00266680">
              <w:rPr>
                <w:rFonts w:cs="Arial"/>
                <w:bCs/>
                <w:szCs w:val="20"/>
              </w:rPr>
              <w:t>84.1.</w:t>
            </w:r>
          </w:p>
        </w:tc>
        <w:tc>
          <w:tcPr>
            <w:tcW w:w="3969" w:type="dxa"/>
            <w:vAlign w:val="center"/>
          </w:tcPr>
          <w:p w14:paraId="1FC333F1" w14:textId="242DF9F3" w:rsidR="00266680" w:rsidRPr="00266680" w:rsidRDefault="00266680" w:rsidP="00266680">
            <w:pPr>
              <w:rPr>
                <w:rFonts w:cs="Arial"/>
                <w:szCs w:val="20"/>
              </w:rPr>
            </w:pPr>
            <w:r w:rsidRPr="00266680">
              <w:rPr>
                <w:rFonts w:cs="Arial"/>
                <w:szCs w:val="20"/>
              </w:rPr>
              <w:t>Narvelio pasas (bandymo protokolai)</w:t>
            </w:r>
          </w:p>
        </w:tc>
        <w:tc>
          <w:tcPr>
            <w:tcW w:w="5441" w:type="dxa"/>
            <w:vAlign w:val="center"/>
          </w:tcPr>
          <w:p w14:paraId="1EAC7015"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378A7C74" w14:textId="77777777" w:rsidTr="00BB7BC6">
        <w:trPr>
          <w:trHeight w:val="576"/>
        </w:trPr>
        <w:tc>
          <w:tcPr>
            <w:tcW w:w="864" w:type="dxa"/>
            <w:vAlign w:val="center"/>
          </w:tcPr>
          <w:p w14:paraId="3EA69C46" w14:textId="77777777" w:rsidR="00266680" w:rsidRPr="00266680" w:rsidRDefault="00266680" w:rsidP="00266680">
            <w:pPr>
              <w:jc w:val="center"/>
              <w:rPr>
                <w:rFonts w:cs="Arial"/>
                <w:bCs/>
                <w:szCs w:val="20"/>
              </w:rPr>
            </w:pPr>
            <w:r w:rsidRPr="00266680">
              <w:rPr>
                <w:rFonts w:cs="Arial"/>
                <w:bCs/>
                <w:szCs w:val="20"/>
              </w:rPr>
              <w:t>84.2.</w:t>
            </w:r>
          </w:p>
        </w:tc>
        <w:tc>
          <w:tcPr>
            <w:tcW w:w="3969" w:type="dxa"/>
            <w:vAlign w:val="center"/>
          </w:tcPr>
          <w:p w14:paraId="18C5FCD4" w14:textId="77777777" w:rsidR="00266680" w:rsidRPr="00266680" w:rsidRDefault="00266680" w:rsidP="00266680">
            <w:pPr>
              <w:rPr>
                <w:rFonts w:cs="Arial"/>
                <w:szCs w:val="20"/>
              </w:rPr>
            </w:pPr>
            <w:r w:rsidRPr="00266680">
              <w:rPr>
                <w:rFonts w:cs="Arial"/>
                <w:szCs w:val="20"/>
              </w:rPr>
              <w:t>Transportavimo, montavimo instrukcijos</w:t>
            </w:r>
          </w:p>
        </w:tc>
        <w:tc>
          <w:tcPr>
            <w:tcW w:w="5441" w:type="dxa"/>
            <w:vAlign w:val="center"/>
          </w:tcPr>
          <w:p w14:paraId="7E810ADB"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52FE2CE7" w14:textId="77777777" w:rsidTr="00BB7BC6">
        <w:trPr>
          <w:trHeight w:val="576"/>
        </w:trPr>
        <w:tc>
          <w:tcPr>
            <w:tcW w:w="864" w:type="dxa"/>
            <w:vAlign w:val="center"/>
          </w:tcPr>
          <w:p w14:paraId="56D54295" w14:textId="77777777" w:rsidR="00266680" w:rsidRPr="00266680" w:rsidRDefault="00266680" w:rsidP="00266680">
            <w:pPr>
              <w:jc w:val="center"/>
              <w:rPr>
                <w:rFonts w:cs="Arial"/>
                <w:bCs/>
                <w:szCs w:val="20"/>
              </w:rPr>
            </w:pPr>
            <w:r w:rsidRPr="00266680">
              <w:rPr>
                <w:rFonts w:cs="Arial"/>
                <w:bCs/>
                <w:szCs w:val="20"/>
              </w:rPr>
              <w:t>84.3.</w:t>
            </w:r>
          </w:p>
        </w:tc>
        <w:tc>
          <w:tcPr>
            <w:tcW w:w="3969" w:type="dxa"/>
            <w:vAlign w:val="center"/>
          </w:tcPr>
          <w:p w14:paraId="4E68432B" w14:textId="77777777" w:rsidR="00266680" w:rsidRPr="00266680" w:rsidRDefault="00266680" w:rsidP="00266680">
            <w:pPr>
              <w:rPr>
                <w:rFonts w:cs="Arial"/>
                <w:szCs w:val="20"/>
              </w:rPr>
            </w:pPr>
            <w:r w:rsidRPr="00266680">
              <w:rPr>
                <w:rFonts w:cs="Arial"/>
                <w:szCs w:val="20"/>
              </w:rPr>
              <w:t>Eksploatavimo instrukcija</w:t>
            </w:r>
          </w:p>
        </w:tc>
        <w:tc>
          <w:tcPr>
            <w:tcW w:w="5441" w:type="dxa"/>
            <w:vAlign w:val="center"/>
          </w:tcPr>
          <w:p w14:paraId="10E597D3" w14:textId="77777777" w:rsidR="00266680" w:rsidRPr="00266680" w:rsidRDefault="00266680" w:rsidP="00266680">
            <w:pPr>
              <w:jc w:val="center"/>
              <w:rPr>
                <w:rFonts w:cs="Arial"/>
                <w:szCs w:val="20"/>
              </w:rPr>
            </w:pPr>
            <w:r w:rsidRPr="00266680">
              <w:rPr>
                <w:rFonts w:cs="Arial"/>
                <w:szCs w:val="20"/>
              </w:rPr>
              <w:t>Lietuvių kalba</w:t>
            </w:r>
          </w:p>
        </w:tc>
      </w:tr>
      <w:tr w:rsidR="00266680" w:rsidRPr="00266680" w14:paraId="5EC2A746" w14:textId="77777777" w:rsidTr="00BB7BC6">
        <w:trPr>
          <w:trHeight w:val="576"/>
        </w:trPr>
        <w:tc>
          <w:tcPr>
            <w:tcW w:w="864" w:type="dxa"/>
            <w:vAlign w:val="center"/>
          </w:tcPr>
          <w:p w14:paraId="7C0D7D0B" w14:textId="77777777" w:rsidR="00266680" w:rsidRPr="00266680" w:rsidRDefault="00266680" w:rsidP="00266680">
            <w:pPr>
              <w:jc w:val="center"/>
              <w:rPr>
                <w:rFonts w:cs="Arial"/>
                <w:bCs/>
                <w:szCs w:val="20"/>
              </w:rPr>
            </w:pPr>
            <w:r w:rsidRPr="00266680">
              <w:rPr>
                <w:rFonts w:cs="Arial"/>
                <w:bCs/>
                <w:szCs w:val="20"/>
              </w:rPr>
              <w:t>84.4.</w:t>
            </w:r>
          </w:p>
        </w:tc>
        <w:tc>
          <w:tcPr>
            <w:tcW w:w="3969" w:type="dxa"/>
            <w:vAlign w:val="center"/>
          </w:tcPr>
          <w:p w14:paraId="2C831B1D" w14:textId="77777777" w:rsidR="00266680" w:rsidRPr="00266680" w:rsidRDefault="00266680" w:rsidP="00266680">
            <w:pPr>
              <w:rPr>
                <w:rFonts w:cs="Arial"/>
                <w:szCs w:val="20"/>
              </w:rPr>
            </w:pPr>
            <w:proofErr w:type="spellStart"/>
            <w:r w:rsidRPr="00266680">
              <w:rPr>
                <w:rFonts w:cs="Arial"/>
                <w:szCs w:val="20"/>
              </w:rPr>
              <w:t>Gabaritinis</w:t>
            </w:r>
            <w:proofErr w:type="spellEnd"/>
            <w:r w:rsidRPr="00266680">
              <w:rPr>
                <w:rFonts w:cs="Arial"/>
                <w:szCs w:val="20"/>
              </w:rPr>
              <w:t xml:space="preserve"> brėžinys</w:t>
            </w:r>
          </w:p>
        </w:tc>
        <w:tc>
          <w:tcPr>
            <w:tcW w:w="5441" w:type="dxa"/>
            <w:vAlign w:val="center"/>
          </w:tcPr>
          <w:p w14:paraId="3CB3F4C9" w14:textId="77777777" w:rsidR="00266680" w:rsidRPr="00266680" w:rsidRDefault="00266680" w:rsidP="00266680">
            <w:pPr>
              <w:jc w:val="center"/>
              <w:rPr>
                <w:rFonts w:cs="Arial"/>
                <w:szCs w:val="20"/>
              </w:rPr>
            </w:pPr>
            <w:proofErr w:type="spellStart"/>
            <w:r w:rsidRPr="00266680">
              <w:rPr>
                <w:rFonts w:cs="Arial"/>
                <w:szCs w:val="20"/>
              </w:rPr>
              <w:t>dwg</w:t>
            </w:r>
            <w:proofErr w:type="spellEnd"/>
            <w:r w:rsidRPr="00266680">
              <w:rPr>
                <w:rFonts w:cs="Arial"/>
                <w:szCs w:val="20"/>
              </w:rPr>
              <w:t>. arba .</w:t>
            </w:r>
            <w:proofErr w:type="spellStart"/>
            <w:r w:rsidRPr="00266680">
              <w:rPr>
                <w:rFonts w:cs="Arial"/>
                <w:szCs w:val="20"/>
              </w:rPr>
              <w:t>pdf</w:t>
            </w:r>
            <w:proofErr w:type="spellEnd"/>
            <w:r w:rsidRPr="00266680">
              <w:rPr>
                <w:rFonts w:cs="Arial"/>
                <w:szCs w:val="20"/>
              </w:rPr>
              <w:t xml:space="preserve"> formatu</w:t>
            </w:r>
          </w:p>
        </w:tc>
      </w:tr>
    </w:tbl>
    <w:p w14:paraId="292FE93E" w14:textId="77777777" w:rsidR="00266680" w:rsidRDefault="00266680" w:rsidP="00266680"/>
    <w:p w14:paraId="0448978D" w14:textId="4A6729BE" w:rsidR="00266680" w:rsidRDefault="00266680" w:rsidP="00266680">
      <w:pPr>
        <w:pStyle w:val="Heading2"/>
      </w:pPr>
      <w:r>
        <w:t>Techniniai reikalavimai narvelių apsaugoms ir automatikos terminalams:</w:t>
      </w:r>
    </w:p>
    <w:p w14:paraId="49AEC7C8" w14:textId="77777777" w:rsidR="00266680" w:rsidRDefault="00266680" w:rsidP="00266680"/>
    <w:tbl>
      <w:tblPr>
        <w:tblW w:w="5111" w:type="pct"/>
        <w:tblInd w:w="-289" w:type="dxa"/>
        <w:tblLayout w:type="fixed"/>
        <w:tblLook w:val="0000" w:firstRow="0" w:lastRow="0" w:firstColumn="0" w:lastColumn="0" w:noHBand="0" w:noVBand="0"/>
      </w:tblPr>
      <w:tblGrid>
        <w:gridCol w:w="894"/>
        <w:gridCol w:w="3874"/>
        <w:gridCol w:w="5415"/>
      </w:tblGrid>
      <w:tr w:rsidR="00266680" w:rsidRPr="00266680" w14:paraId="38C684DC" w14:textId="77777777" w:rsidTr="00CC5691">
        <w:trPr>
          <w:trHeight w:val="576"/>
        </w:trPr>
        <w:tc>
          <w:tcPr>
            <w:tcW w:w="439" w:type="pct"/>
            <w:tcBorders>
              <w:top w:val="single" w:sz="4" w:space="0" w:color="auto"/>
              <w:left w:val="single" w:sz="4" w:space="0" w:color="auto"/>
              <w:bottom w:val="single" w:sz="4" w:space="0" w:color="auto"/>
              <w:right w:val="single" w:sz="4" w:space="0" w:color="auto"/>
            </w:tcBorders>
            <w:vAlign w:val="center"/>
          </w:tcPr>
          <w:p w14:paraId="6753A5F0" w14:textId="77777777" w:rsidR="00266680" w:rsidRPr="00266680" w:rsidRDefault="00266680" w:rsidP="00266680">
            <w:pPr>
              <w:jc w:val="center"/>
              <w:rPr>
                <w:rFonts w:cs="Arial"/>
                <w:b/>
                <w:szCs w:val="20"/>
              </w:rPr>
            </w:pPr>
            <w:r w:rsidRPr="00266680">
              <w:rPr>
                <w:rFonts w:cs="Arial"/>
                <w:b/>
                <w:szCs w:val="20"/>
              </w:rPr>
              <w:t>Eil. Nr.</w:t>
            </w:r>
          </w:p>
        </w:tc>
        <w:tc>
          <w:tcPr>
            <w:tcW w:w="1902" w:type="pct"/>
            <w:tcBorders>
              <w:top w:val="single" w:sz="4" w:space="0" w:color="auto"/>
              <w:left w:val="single" w:sz="4" w:space="0" w:color="auto"/>
              <w:bottom w:val="single" w:sz="4" w:space="0" w:color="auto"/>
              <w:right w:val="single" w:sz="4" w:space="0" w:color="auto"/>
            </w:tcBorders>
            <w:vAlign w:val="center"/>
          </w:tcPr>
          <w:p w14:paraId="0F11CD58" w14:textId="77777777" w:rsidR="00266680" w:rsidRPr="00266680" w:rsidRDefault="00266680" w:rsidP="00266680">
            <w:pPr>
              <w:spacing w:before="120"/>
              <w:jc w:val="center"/>
              <w:rPr>
                <w:rFonts w:cs="Arial"/>
                <w:b/>
                <w:szCs w:val="20"/>
              </w:rPr>
            </w:pPr>
            <w:r w:rsidRPr="00266680">
              <w:rPr>
                <w:rFonts w:cs="Arial"/>
                <w:b/>
                <w:szCs w:val="20"/>
              </w:rPr>
              <w:t>Techniniai parametrai ir reikalavimai</w:t>
            </w:r>
          </w:p>
        </w:tc>
        <w:tc>
          <w:tcPr>
            <w:tcW w:w="2658" w:type="pct"/>
            <w:tcBorders>
              <w:top w:val="single" w:sz="4" w:space="0" w:color="auto"/>
              <w:left w:val="single" w:sz="4" w:space="0" w:color="auto"/>
              <w:bottom w:val="single" w:sz="4" w:space="0" w:color="auto"/>
              <w:right w:val="single" w:sz="4" w:space="0" w:color="auto"/>
            </w:tcBorders>
            <w:vAlign w:val="center"/>
          </w:tcPr>
          <w:p w14:paraId="38FF64B0" w14:textId="77777777" w:rsidR="00266680" w:rsidRPr="00266680" w:rsidRDefault="00266680" w:rsidP="00266680">
            <w:pPr>
              <w:spacing w:before="120"/>
              <w:jc w:val="center"/>
              <w:rPr>
                <w:rFonts w:cs="Arial"/>
                <w:b/>
                <w:szCs w:val="20"/>
              </w:rPr>
            </w:pPr>
            <w:r w:rsidRPr="00266680">
              <w:rPr>
                <w:rFonts w:cs="Arial"/>
                <w:b/>
                <w:szCs w:val="20"/>
              </w:rPr>
              <w:t>Dydis, sąlyga</w:t>
            </w:r>
          </w:p>
        </w:tc>
      </w:tr>
      <w:tr w:rsidR="00266680" w:rsidRPr="00266680" w14:paraId="6823902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5000" w:type="pct"/>
            <w:gridSpan w:val="3"/>
            <w:vAlign w:val="center"/>
          </w:tcPr>
          <w:p w14:paraId="32E3CC5B" w14:textId="77777777" w:rsidR="00266680" w:rsidRPr="00266680" w:rsidRDefault="00266680" w:rsidP="00266680">
            <w:pPr>
              <w:rPr>
                <w:rFonts w:cs="Arial"/>
                <w:b/>
                <w:i/>
                <w:szCs w:val="20"/>
              </w:rPr>
            </w:pPr>
            <w:r w:rsidRPr="00266680">
              <w:rPr>
                <w:rFonts w:cs="Arial"/>
                <w:b/>
                <w:i/>
                <w:szCs w:val="20"/>
              </w:rPr>
              <w:t>Bendrieji techniniai reikalavimai visiems apsaugų ir automatikos terminalams</w:t>
            </w:r>
          </w:p>
        </w:tc>
      </w:tr>
      <w:tr w:rsidR="00266680" w:rsidRPr="00266680" w14:paraId="1C1921B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75D305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D150241" w14:textId="77777777" w:rsidR="00266680" w:rsidRPr="00266680" w:rsidRDefault="00266680" w:rsidP="00266680">
            <w:pPr>
              <w:rPr>
                <w:rFonts w:cs="Arial"/>
                <w:szCs w:val="20"/>
              </w:rPr>
            </w:pPr>
            <w:r w:rsidRPr="00266680">
              <w:rPr>
                <w:rFonts w:cs="Arial"/>
                <w:szCs w:val="20"/>
              </w:rPr>
              <w:t>Relinės apsaugos ir valdymo terminalas turi atitikti standartus</w:t>
            </w:r>
          </w:p>
        </w:tc>
        <w:tc>
          <w:tcPr>
            <w:tcW w:w="2658" w:type="pct"/>
            <w:vAlign w:val="center"/>
          </w:tcPr>
          <w:p w14:paraId="7A04405E" w14:textId="77777777" w:rsidR="00266680" w:rsidRPr="00266680" w:rsidRDefault="00266680" w:rsidP="00266680">
            <w:pPr>
              <w:jc w:val="center"/>
              <w:rPr>
                <w:rFonts w:cs="Arial"/>
                <w:szCs w:val="20"/>
              </w:rPr>
            </w:pPr>
            <w:r w:rsidRPr="00266680">
              <w:rPr>
                <w:rFonts w:cs="Arial"/>
                <w:szCs w:val="20"/>
              </w:rPr>
              <w:t>LST EN 60255-1 (IEC 60255-1)</w:t>
            </w:r>
          </w:p>
          <w:p w14:paraId="10263E4D" w14:textId="77777777" w:rsidR="00266680" w:rsidRPr="00266680" w:rsidRDefault="00266680" w:rsidP="00266680">
            <w:pPr>
              <w:jc w:val="center"/>
              <w:rPr>
                <w:rFonts w:cs="Arial"/>
                <w:szCs w:val="20"/>
              </w:rPr>
            </w:pPr>
            <w:r w:rsidRPr="00266680">
              <w:rPr>
                <w:rFonts w:cs="Arial"/>
                <w:szCs w:val="20"/>
              </w:rPr>
              <w:t>LST EN 60255-21 (IEC 60255-21)</w:t>
            </w:r>
          </w:p>
          <w:p w14:paraId="2630D608" w14:textId="77777777" w:rsidR="00266680" w:rsidRPr="00266680" w:rsidRDefault="00266680" w:rsidP="00266680">
            <w:pPr>
              <w:jc w:val="center"/>
              <w:rPr>
                <w:rFonts w:cs="Arial"/>
                <w:szCs w:val="20"/>
              </w:rPr>
            </w:pPr>
            <w:r w:rsidRPr="00266680">
              <w:rPr>
                <w:rFonts w:cs="Arial"/>
                <w:szCs w:val="20"/>
              </w:rPr>
              <w:t>LST EN 60255-26 (IEC 60255-26)</w:t>
            </w:r>
          </w:p>
          <w:p w14:paraId="3A8FC461" w14:textId="77777777" w:rsidR="00266680" w:rsidRPr="00266680" w:rsidRDefault="00266680" w:rsidP="00266680">
            <w:pPr>
              <w:jc w:val="center"/>
              <w:rPr>
                <w:rFonts w:cs="Arial"/>
                <w:szCs w:val="20"/>
              </w:rPr>
            </w:pPr>
            <w:r w:rsidRPr="00266680">
              <w:rPr>
                <w:rFonts w:cs="Arial"/>
                <w:szCs w:val="20"/>
              </w:rPr>
              <w:t>LST EN 60255-27 (IEC 60255-27)</w:t>
            </w:r>
          </w:p>
          <w:p w14:paraId="386D7E0D" w14:textId="77777777" w:rsidR="00266680" w:rsidRPr="00266680" w:rsidRDefault="00266680" w:rsidP="00266680">
            <w:pPr>
              <w:jc w:val="center"/>
              <w:rPr>
                <w:rFonts w:cs="Arial"/>
                <w:szCs w:val="20"/>
              </w:rPr>
            </w:pPr>
            <w:r w:rsidRPr="00266680">
              <w:rPr>
                <w:rFonts w:cs="Arial"/>
                <w:szCs w:val="20"/>
              </w:rPr>
              <w:t>LST EN 61000-4-2 (IEC 61000-4-2)</w:t>
            </w:r>
          </w:p>
          <w:p w14:paraId="5B899722" w14:textId="77777777" w:rsidR="00266680" w:rsidRPr="00266680" w:rsidRDefault="00266680" w:rsidP="00266680">
            <w:pPr>
              <w:jc w:val="center"/>
              <w:rPr>
                <w:rFonts w:cs="Arial"/>
                <w:szCs w:val="20"/>
              </w:rPr>
            </w:pPr>
            <w:r w:rsidRPr="00266680">
              <w:rPr>
                <w:rFonts w:cs="Arial"/>
                <w:szCs w:val="20"/>
              </w:rPr>
              <w:t>LST EN 61000-4-3 (IEC 61000-4-3)</w:t>
            </w:r>
          </w:p>
          <w:p w14:paraId="4877C818" w14:textId="77777777" w:rsidR="00266680" w:rsidRPr="00266680" w:rsidRDefault="00266680" w:rsidP="00266680">
            <w:pPr>
              <w:jc w:val="center"/>
              <w:rPr>
                <w:rFonts w:cs="Arial"/>
                <w:szCs w:val="20"/>
              </w:rPr>
            </w:pPr>
            <w:r w:rsidRPr="00266680">
              <w:rPr>
                <w:rFonts w:cs="Arial"/>
                <w:szCs w:val="20"/>
              </w:rPr>
              <w:t>LST EN 61000-4-4 (IEC 61000-4-4)</w:t>
            </w:r>
          </w:p>
          <w:p w14:paraId="36442B45" w14:textId="77777777" w:rsidR="00266680" w:rsidRPr="00266680" w:rsidRDefault="00266680" w:rsidP="00266680">
            <w:pPr>
              <w:jc w:val="center"/>
              <w:rPr>
                <w:rFonts w:cs="Arial"/>
                <w:szCs w:val="20"/>
              </w:rPr>
            </w:pPr>
            <w:r w:rsidRPr="00266680">
              <w:rPr>
                <w:rFonts w:cs="Arial"/>
                <w:szCs w:val="20"/>
              </w:rPr>
              <w:t>LST EN 61000-4-5 (IEC 61000-4-5)</w:t>
            </w:r>
          </w:p>
          <w:p w14:paraId="703CB4C7" w14:textId="77777777" w:rsidR="00266680" w:rsidRPr="00266680" w:rsidRDefault="00266680" w:rsidP="00266680">
            <w:pPr>
              <w:jc w:val="center"/>
              <w:rPr>
                <w:rFonts w:cs="Arial"/>
                <w:szCs w:val="20"/>
              </w:rPr>
            </w:pPr>
            <w:r w:rsidRPr="00266680">
              <w:rPr>
                <w:rFonts w:cs="Arial"/>
                <w:szCs w:val="20"/>
              </w:rPr>
              <w:t>LST EN 61000-4-6 (IEC 61000-4-6)</w:t>
            </w:r>
          </w:p>
          <w:p w14:paraId="63F037C4" w14:textId="77777777" w:rsidR="00266680" w:rsidRPr="00266680" w:rsidRDefault="00266680" w:rsidP="00266680">
            <w:pPr>
              <w:jc w:val="center"/>
              <w:rPr>
                <w:rFonts w:cs="Arial"/>
                <w:szCs w:val="20"/>
              </w:rPr>
            </w:pPr>
            <w:r w:rsidRPr="00266680">
              <w:rPr>
                <w:rFonts w:cs="Arial"/>
                <w:szCs w:val="20"/>
              </w:rPr>
              <w:t>LST EN 60068-2-1 (IEC 60068-2-1)</w:t>
            </w:r>
          </w:p>
          <w:p w14:paraId="1198559D" w14:textId="77777777" w:rsidR="00266680" w:rsidRPr="00266680" w:rsidRDefault="00266680" w:rsidP="00266680">
            <w:pPr>
              <w:jc w:val="center"/>
              <w:rPr>
                <w:rFonts w:cs="Arial"/>
                <w:szCs w:val="20"/>
              </w:rPr>
            </w:pPr>
            <w:r w:rsidRPr="00266680">
              <w:rPr>
                <w:rFonts w:cs="Arial"/>
                <w:szCs w:val="20"/>
              </w:rPr>
              <w:t>LST EN 60068-2-2 (IEC 60068-2-2)</w:t>
            </w:r>
          </w:p>
        </w:tc>
      </w:tr>
      <w:tr w:rsidR="00266680" w:rsidRPr="00266680" w14:paraId="4AEB4D4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B2FD78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56C32A8" w14:textId="77777777" w:rsidR="00266680" w:rsidRPr="00266680" w:rsidRDefault="00266680" w:rsidP="00266680">
            <w:pPr>
              <w:spacing w:line="276" w:lineRule="auto"/>
              <w:rPr>
                <w:rFonts w:cs="Arial"/>
                <w:bCs/>
                <w:szCs w:val="20"/>
              </w:rPr>
            </w:pPr>
            <w:r w:rsidRPr="00266680">
              <w:rPr>
                <w:rFonts w:cs="Arial"/>
                <w:szCs w:val="20"/>
              </w:rPr>
              <w:t>Relinės apsaugos ir valdymo terminalo gamintojo</w:t>
            </w:r>
            <w:r w:rsidRPr="00266680">
              <w:rPr>
                <w:rFonts w:cs="Arial"/>
                <w:bCs/>
                <w:szCs w:val="20"/>
              </w:rPr>
              <w:t xml:space="preserve"> kokybės vadybos įvertinimo sertifikatas</w:t>
            </w:r>
          </w:p>
        </w:tc>
        <w:tc>
          <w:tcPr>
            <w:tcW w:w="2658" w:type="pct"/>
            <w:vAlign w:val="center"/>
          </w:tcPr>
          <w:p w14:paraId="62E01DFD" w14:textId="77777777" w:rsidR="00266680" w:rsidRPr="00266680" w:rsidRDefault="00266680" w:rsidP="00266680">
            <w:pPr>
              <w:spacing w:line="276" w:lineRule="auto"/>
              <w:jc w:val="center"/>
              <w:rPr>
                <w:rFonts w:cs="Arial"/>
                <w:bCs/>
                <w:szCs w:val="20"/>
              </w:rPr>
            </w:pPr>
            <w:r w:rsidRPr="00266680">
              <w:rPr>
                <w:rFonts w:cs="Arial"/>
                <w:bCs/>
                <w:szCs w:val="20"/>
              </w:rPr>
              <w:t>ISO 9001 arba lygiavertis</w:t>
            </w:r>
          </w:p>
        </w:tc>
      </w:tr>
      <w:tr w:rsidR="00266680" w:rsidRPr="00266680" w14:paraId="1CB51B0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000528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76A74DB" w14:textId="77777777" w:rsidR="00266680" w:rsidRPr="00266680" w:rsidRDefault="00266680" w:rsidP="00266680">
            <w:pPr>
              <w:pStyle w:val="Default"/>
              <w:rPr>
                <w:color w:val="auto"/>
                <w:sz w:val="20"/>
                <w:szCs w:val="20"/>
              </w:rPr>
            </w:pPr>
            <w:r w:rsidRPr="00266680">
              <w:rPr>
                <w:color w:val="auto"/>
                <w:sz w:val="20"/>
                <w:szCs w:val="20"/>
              </w:rPr>
              <w:t>Atitiktis elektromagnetinio suderinamumo, suderinimo (2014/30/ES) ir tam tikrose įtampos ribose skirtų naudoti elektros įrenginių tiekimu rinkai, suderinimo (2014/35/ES) direktyvų reikalavimams turi būti patvirtinta sertifikatu</w:t>
            </w:r>
          </w:p>
        </w:tc>
        <w:tc>
          <w:tcPr>
            <w:tcW w:w="2658" w:type="pct"/>
            <w:vAlign w:val="center"/>
          </w:tcPr>
          <w:p w14:paraId="7A11ECC4" w14:textId="77777777" w:rsidR="00266680" w:rsidRPr="00266680" w:rsidRDefault="00266680" w:rsidP="00266680">
            <w:pPr>
              <w:pStyle w:val="Default"/>
              <w:jc w:val="center"/>
              <w:rPr>
                <w:color w:val="auto"/>
                <w:sz w:val="20"/>
                <w:szCs w:val="20"/>
              </w:rPr>
            </w:pPr>
            <w:r w:rsidRPr="00266680">
              <w:rPr>
                <w:color w:val="auto"/>
                <w:sz w:val="20"/>
                <w:szCs w:val="20"/>
              </w:rPr>
              <w:t>CE atitikties deklaracijos sertifikatas</w:t>
            </w:r>
          </w:p>
        </w:tc>
      </w:tr>
      <w:tr w:rsidR="00266680" w:rsidRPr="00266680" w14:paraId="34B0B1E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ADAD73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88087D1" w14:textId="77777777" w:rsidR="00266680" w:rsidRPr="00266680" w:rsidRDefault="00266680" w:rsidP="00266680">
            <w:pPr>
              <w:rPr>
                <w:rFonts w:cs="Arial"/>
                <w:szCs w:val="20"/>
              </w:rPr>
            </w:pPr>
            <w:r w:rsidRPr="00266680">
              <w:rPr>
                <w:rFonts w:cs="Arial"/>
                <w:szCs w:val="20"/>
              </w:rPr>
              <w:t>Darbo aplinkos temperatūra</w:t>
            </w:r>
          </w:p>
        </w:tc>
        <w:tc>
          <w:tcPr>
            <w:tcW w:w="2658" w:type="pct"/>
            <w:vAlign w:val="center"/>
          </w:tcPr>
          <w:p w14:paraId="25E7478D" w14:textId="77777777" w:rsidR="00266680" w:rsidRPr="00266680" w:rsidRDefault="00266680" w:rsidP="00266680">
            <w:pPr>
              <w:jc w:val="center"/>
              <w:rPr>
                <w:rFonts w:cs="Arial"/>
                <w:szCs w:val="20"/>
              </w:rPr>
            </w:pPr>
            <w:r w:rsidRPr="00266680">
              <w:rPr>
                <w:rFonts w:cs="Arial"/>
                <w:szCs w:val="20"/>
              </w:rPr>
              <w:t>+ 5 ... + 35° C</w:t>
            </w:r>
          </w:p>
        </w:tc>
      </w:tr>
      <w:tr w:rsidR="00266680" w:rsidRPr="00266680" w14:paraId="1754239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A5E845"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CCC9AD8" w14:textId="77777777" w:rsidR="00266680" w:rsidRPr="00266680" w:rsidRDefault="00266680" w:rsidP="00266680">
            <w:pPr>
              <w:rPr>
                <w:rFonts w:cs="Arial"/>
                <w:szCs w:val="20"/>
              </w:rPr>
            </w:pPr>
            <w:r w:rsidRPr="00266680">
              <w:rPr>
                <w:rFonts w:cs="Arial"/>
                <w:szCs w:val="20"/>
              </w:rPr>
              <w:t>Darbo aplinkos drėgmė</w:t>
            </w:r>
          </w:p>
        </w:tc>
        <w:tc>
          <w:tcPr>
            <w:tcW w:w="2658" w:type="pct"/>
            <w:vAlign w:val="center"/>
          </w:tcPr>
          <w:p w14:paraId="005D535F" w14:textId="77777777" w:rsidR="00266680" w:rsidRPr="00266680" w:rsidRDefault="00266680" w:rsidP="00266680">
            <w:pPr>
              <w:jc w:val="center"/>
              <w:rPr>
                <w:rFonts w:cs="Arial"/>
                <w:szCs w:val="20"/>
                <w:lang w:val="en-US"/>
              </w:rPr>
            </w:pPr>
            <w:r w:rsidRPr="00266680">
              <w:rPr>
                <w:rFonts w:cs="Arial"/>
                <w:szCs w:val="20"/>
              </w:rPr>
              <w:t xml:space="preserve">≤ 90 </w:t>
            </w:r>
            <w:r w:rsidRPr="00266680">
              <w:rPr>
                <w:rFonts w:cs="Arial"/>
                <w:szCs w:val="20"/>
                <w:lang w:val="en-US"/>
              </w:rPr>
              <w:t>%</w:t>
            </w:r>
          </w:p>
        </w:tc>
      </w:tr>
      <w:tr w:rsidR="00266680" w:rsidRPr="00266680" w14:paraId="0A2604C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E5A3D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1CBEE85" w14:textId="77777777" w:rsidR="00266680" w:rsidRPr="00266680" w:rsidRDefault="00266680" w:rsidP="00266680">
            <w:pPr>
              <w:rPr>
                <w:rFonts w:cs="Arial"/>
                <w:szCs w:val="20"/>
              </w:rPr>
            </w:pPr>
            <w:r w:rsidRPr="00266680">
              <w:rPr>
                <w:rFonts w:cs="Arial"/>
                <w:szCs w:val="20"/>
              </w:rPr>
              <w:t>Operatyvinė įtampa</w:t>
            </w:r>
          </w:p>
        </w:tc>
        <w:tc>
          <w:tcPr>
            <w:tcW w:w="2658" w:type="pct"/>
            <w:vAlign w:val="center"/>
          </w:tcPr>
          <w:p w14:paraId="778A27CE" w14:textId="77777777" w:rsidR="00266680" w:rsidRPr="00266680" w:rsidRDefault="00266680" w:rsidP="00266680">
            <w:pPr>
              <w:jc w:val="center"/>
              <w:rPr>
                <w:rFonts w:cs="Arial"/>
                <w:szCs w:val="20"/>
              </w:rPr>
            </w:pPr>
            <w:r w:rsidRPr="00266680">
              <w:rPr>
                <w:rFonts w:cs="Arial"/>
                <w:szCs w:val="20"/>
              </w:rPr>
              <w:t>230 V DC;</w:t>
            </w:r>
          </w:p>
        </w:tc>
      </w:tr>
      <w:tr w:rsidR="00266680" w:rsidRPr="00266680" w14:paraId="20FDF35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F92BC6E"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53BC3F" w14:textId="77777777" w:rsidR="00266680" w:rsidRPr="00266680" w:rsidRDefault="00266680" w:rsidP="00266680">
            <w:pPr>
              <w:rPr>
                <w:rFonts w:cs="Arial"/>
                <w:szCs w:val="20"/>
              </w:rPr>
            </w:pPr>
            <w:r w:rsidRPr="00266680">
              <w:rPr>
                <w:rFonts w:cs="Arial"/>
                <w:szCs w:val="20"/>
              </w:rPr>
              <w:t>Vardinė srovė</w:t>
            </w:r>
          </w:p>
        </w:tc>
        <w:tc>
          <w:tcPr>
            <w:tcW w:w="2658" w:type="pct"/>
            <w:vAlign w:val="center"/>
          </w:tcPr>
          <w:p w14:paraId="0669B97F" w14:textId="77777777" w:rsidR="00266680" w:rsidRPr="00266680" w:rsidRDefault="00266680" w:rsidP="00266680">
            <w:pPr>
              <w:jc w:val="center"/>
              <w:rPr>
                <w:rFonts w:cs="Arial"/>
                <w:szCs w:val="20"/>
              </w:rPr>
            </w:pPr>
            <w:r w:rsidRPr="00266680">
              <w:rPr>
                <w:rFonts w:cs="Arial"/>
                <w:szCs w:val="20"/>
              </w:rPr>
              <w:t>1 arba 5 A, laisvai keičiama</w:t>
            </w:r>
          </w:p>
        </w:tc>
      </w:tr>
      <w:tr w:rsidR="00266680" w:rsidRPr="00266680" w14:paraId="51E5F8D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96C040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FE44535" w14:textId="77777777" w:rsidR="00266680" w:rsidRPr="00266680" w:rsidRDefault="00266680" w:rsidP="00266680">
            <w:pPr>
              <w:rPr>
                <w:rFonts w:cs="Arial"/>
                <w:szCs w:val="20"/>
              </w:rPr>
            </w:pPr>
            <w:r w:rsidRPr="00266680">
              <w:rPr>
                <w:rFonts w:cs="Arial"/>
                <w:szCs w:val="20"/>
              </w:rPr>
              <w:t>Srovės grandinių terminis atsparumas:</w:t>
            </w:r>
          </w:p>
          <w:p w14:paraId="033FDDF8"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ilgalaikis</w:t>
            </w:r>
          </w:p>
          <w:p w14:paraId="44333328"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10 s</w:t>
            </w:r>
          </w:p>
          <w:p w14:paraId="7B3E6AFC" w14:textId="77777777" w:rsidR="00266680" w:rsidRPr="00266680" w:rsidRDefault="00266680" w:rsidP="00E51FC7">
            <w:pPr>
              <w:numPr>
                <w:ilvl w:val="0"/>
                <w:numId w:val="40"/>
              </w:numPr>
              <w:suppressAutoHyphens w:val="0"/>
              <w:autoSpaceDN/>
              <w:rPr>
                <w:rFonts w:cs="Arial"/>
                <w:szCs w:val="20"/>
              </w:rPr>
            </w:pPr>
            <w:r w:rsidRPr="00266680">
              <w:rPr>
                <w:rFonts w:cs="Arial"/>
                <w:szCs w:val="20"/>
              </w:rPr>
              <w:t>1 s</w:t>
            </w:r>
          </w:p>
        </w:tc>
        <w:tc>
          <w:tcPr>
            <w:tcW w:w="2658" w:type="pct"/>
            <w:vAlign w:val="center"/>
          </w:tcPr>
          <w:p w14:paraId="249B3425" w14:textId="77777777" w:rsidR="00266680" w:rsidRPr="00266680" w:rsidRDefault="00266680" w:rsidP="00266680">
            <w:pPr>
              <w:jc w:val="center"/>
              <w:rPr>
                <w:rFonts w:cs="Arial"/>
                <w:szCs w:val="20"/>
                <w:vertAlign w:val="subscript"/>
              </w:rPr>
            </w:pPr>
            <w:r w:rsidRPr="00266680">
              <w:rPr>
                <w:rFonts w:cs="Arial"/>
                <w:szCs w:val="20"/>
              </w:rPr>
              <w:t xml:space="preserve">≥  3 </w:t>
            </w:r>
            <w:proofErr w:type="spellStart"/>
            <w:r w:rsidRPr="00266680">
              <w:rPr>
                <w:rFonts w:cs="Arial"/>
                <w:szCs w:val="20"/>
              </w:rPr>
              <w:t>I</w:t>
            </w:r>
            <w:r w:rsidRPr="00266680">
              <w:rPr>
                <w:rFonts w:cs="Arial"/>
                <w:szCs w:val="20"/>
                <w:vertAlign w:val="subscript"/>
              </w:rPr>
              <w:t>n</w:t>
            </w:r>
            <w:proofErr w:type="spellEnd"/>
          </w:p>
          <w:p w14:paraId="712C26D0" w14:textId="77777777" w:rsidR="00266680" w:rsidRPr="00266680" w:rsidRDefault="00266680" w:rsidP="00266680">
            <w:pPr>
              <w:jc w:val="center"/>
              <w:rPr>
                <w:rFonts w:cs="Arial"/>
                <w:szCs w:val="20"/>
                <w:vertAlign w:val="subscript"/>
              </w:rPr>
            </w:pPr>
            <w:r w:rsidRPr="00266680">
              <w:rPr>
                <w:rFonts w:cs="Arial"/>
                <w:szCs w:val="20"/>
              </w:rPr>
              <w:t xml:space="preserve">≥  20 </w:t>
            </w:r>
            <w:proofErr w:type="spellStart"/>
            <w:r w:rsidRPr="00266680">
              <w:rPr>
                <w:rFonts w:cs="Arial"/>
                <w:szCs w:val="20"/>
              </w:rPr>
              <w:t>I</w:t>
            </w:r>
            <w:r w:rsidRPr="00266680">
              <w:rPr>
                <w:rFonts w:cs="Arial"/>
                <w:szCs w:val="20"/>
                <w:vertAlign w:val="subscript"/>
              </w:rPr>
              <w:t>n</w:t>
            </w:r>
            <w:proofErr w:type="spellEnd"/>
          </w:p>
          <w:p w14:paraId="45D9DC51" w14:textId="77777777" w:rsidR="00266680" w:rsidRPr="00266680" w:rsidRDefault="00266680" w:rsidP="00266680">
            <w:pPr>
              <w:jc w:val="center"/>
              <w:rPr>
                <w:rFonts w:cs="Arial"/>
                <w:szCs w:val="20"/>
              </w:rPr>
            </w:pPr>
            <w:r w:rsidRPr="00266680">
              <w:rPr>
                <w:rFonts w:cs="Arial"/>
                <w:szCs w:val="20"/>
              </w:rPr>
              <w:t xml:space="preserve">≥  100 </w:t>
            </w:r>
            <w:proofErr w:type="spellStart"/>
            <w:r w:rsidRPr="00266680">
              <w:rPr>
                <w:rFonts w:cs="Arial"/>
                <w:szCs w:val="20"/>
              </w:rPr>
              <w:t>I</w:t>
            </w:r>
            <w:r w:rsidRPr="00266680">
              <w:rPr>
                <w:rFonts w:cs="Arial"/>
                <w:szCs w:val="20"/>
                <w:vertAlign w:val="subscript"/>
              </w:rPr>
              <w:t>n</w:t>
            </w:r>
            <w:proofErr w:type="spellEnd"/>
          </w:p>
        </w:tc>
      </w:tr>
      <w:tr w:rsidR="00266680" w:rsidRPr="00266680" w14:paraId="0B13F7D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888C7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781F085" w14:textId="77777777" w:rsidR="00266680" w:rsidRPr="00266680" w:rsidRDefault="00266680" w:rsidP="00266680">
            <w:pPr>
              <w:rPr>
                <w:rFonts w:cs="Arial"/>
                <w:szCs w:val="20"/>
              </w:rPr>
            </w:pPr>
            <w:r w:rsidRPr="00266680">
              <w:rPr>
                <w:rFonts w:cs="Arial"/>
                <w:szCs w:val="20"/>
              </w:rPr>
              <w:t>Srovės įėjimų skaičius</w:t>
            </w:r>
          </w:p>
        </w:tc>
        <w:tc>
          <w:tcPr>
            <w:tcW w:w="2658" w:type="pct"/>
            <w:vAlign w:val="center"/>
          </w:tcPr>
          <w:p w14:paraId="2EF5142E" w14:textId="77777777" w:rsidR="00266680" w:rsidRPr="00266680" w:rsidRDefault="00266680" w:rsidP="00266680">
            <w:pPr>
              <w:jc w:val="center"/>
              <w:rPr>
                <w:rFonts w:cs="Arial"/>
                <w:szCs w:val="20"/>
              </w:rPr>
            </w:pPr>
            <w:r w:rsidRPr="00266680">
              <w:rPr>
                <w:rFonts w:cs="Arial"/>
                <w:szCs w:val="20"/>
              </w:rPr>
              <w:t>4 (3LN + I</w:t>
            </w:r>
            <w:r w:rsidRPr="00266680">
              <w:rPr>
                <w:rFonts w:cs="Arial"/>
                <w:szCs w:val="20"/>
                <w:vertAlign w:val="subscript"/>
              </w:rPr>
              <w:t>0</w:t>
            </w:r>
            <w:r w:rsidRPr="00266680">
              <w:rPr>
                <w:rFonts w:cs="Arial"/>
                <w:szCs w:val="20"/>
              </w:rPr>
              <w:t>)</w:t>
            </w:r>
          </w:p>
        </w:tc>
      </w:tr>
      <w:tr w:rsidR="00266680" w:rsidRPr="00266680" w14:paraId="54F8D10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8179F6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D4A8037" w14:textId="77777777" w:rsidR="00266680" w:rsidRPr="00266680" w:rsidRDefault="00266680" w:rsidP="00266680">
            <w:pPr>
              <w:rPr>
                <w:rFonts w:cs="Arial"/>
                <w:szCs w:val="20"/>
              </w:rPr>
            </w:pPr>
            <w:r w:rsidRPr="00266680">
              <w:rPr>
                <w:rFonts w:cs="Arial"/>
                <w:szCs w:val="20"/>
              </w:rPr>
              <w:t>Įtampos įėjimų skaičius</w:t>
            </w:r>
          </w:p>
        </w:tc>
        <w:tc>
          <w:tcPr>
            <w:tcW w:w="2658" w:type="pct"/>
            <w:vAlign w:val="center"/>
          </w:tcPr>
          <w:p w14:paraId="0E25A35D" w14:textId="77777777" w:rsidR="00266680" w:rsidRPr="00266680" w:rsidRDefault="00266680" w:rsidP="00266680">
            <w:pPr>
              <w:jc w:val="center"/>
              <w:rPr>
                <w:rFonts w:cs="Arial"/>
                <w:szCs w:val="20"/>
              </w:rPr>
            </w:pPr>
            <w:r w:rsidRPr="00266680">
              <w:rPr>
                <w:rFonts w:cs="Arial"/>
                <w:szCs w:val="20"/>
              </w:rPr>
              <w:t>4 (3LN + U</w:t>
            </w:r>
            <w:r w:rsidRPr="00266680">
              <w:rPr>
                <w:rFonts w:cs="Arial"/>
                <w:szCs w:val="20"/>
                <w:vertAlign w:val="subscript"/>
              </w:rPr>
              <w:t>0</w:t>
            </w:r>
            <w:r w:rsidRPr="00266680">
              <w:rPr>
                <w:rFonts w:cs="Arial"/>
                <w:szCs w:val="20"/>
              </w:rPr>
              <w:t>)</w:t>
            </w:r>
          </w:p>
        </w:tc>
      </w:tr>
      <w:tr w:rsidR="00266680" w:rsidRPr="00266680" w14:paraId="5B71F36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8787DE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18381ED" w14:textId="77777777" w:rsidR="00266680" w:rsidRPr="00266680" w:rsidRDefault="00266680" w:rsidP="00266680">
            <w:pPr>
              <w:rPr>
                <w:rFonts w:cs="Arial"/>
                <w:szCs w:val="20"/>
              </w:rPr>
            </w:pPr>
            <w:r w:rsidRPr="00266680">
              <w:rPr>
                <w:rFonts w:cs="Arial"/>
                <w:szCs w:val="20"/>
              </w:rPr>
              <w:t>Valdymo kontaktų komutuojama srovė (jungtuvo valdymo išėjimai)</w:t>
            </w:r>
          </w:p>
        </w:tc>
        <w:tc>
          <w:tcPr>
            <w:tcW w:w="2658" w:type="pct"/>
            <w:vAlign w:val="center"/>
          </w:tcPr>
          <w:p w14:paraId="5D1C4DF8" w14:textId="77777777" w:rsidR="00266680" w:rsidRPr="00266680" w:rsidRDefault="00266680" w:rsidP="00266680">
            <w:pPr>
              <w:jc w:val="center"/>
              <w:rPr>
                <w:rFonts w:cs="Arial"/>
                <w:szCs w:val="20"/>
              </w:rPr>
            </w:pPr>
            <w:r w:rsidRPr="00266680">
              <w:rPr>
                <w:rFonts w:cs="Arial"/>
                <w:szCs w:val="20"/>
              </w:rPr>
              <w:t>≥ 2 / 1 A</w:t>
            </w:r>
          </w:p>
          <w:p w14:paraId="21E7FA16" w14:textId="77777777" w:rsidR="00266680" w:rsidRPr="00266680" w:rsidRDefault="00266680" w:rsidP="00266680">
            <w:pPr>
              <w:jc w:val="center"/>
              <w:rPr>
                <w:rFonts w:cs="Arial"/>
                <w:szCs w:val="20"/>
              </w:rPr>
            </w:pPr>
            <w:r w:rsidRPr="00266680">
              <w:rPr>
                <w:rFonts w:cs="Arial"/>
                <w:szCs w:val="20"/>
              </w:rPr>
              <w:t>(</w:t>
            </w:r>
            <w:r w:rsidRPr="00266680">
              <w:rPr>
                <w:rFonts w:cs="Arial"/>
                <w:szCs w:val="20"/>
                <w:lang w:val="pt-BR"/>
              </w:rPr>
              <w:t>230 DC V ir L/R = 40 ms)</w:t>
            </w:r>
          </w:p>
        </w:tc>
      </w:tr>
      <w:tr w:rsidR="00266680" w:rsidRPr="00266680" w14:paraId="7924B3E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D93DFAE"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CF8FC90" w14:textId="1AA43459" w:rsidR="00266680" w:rsidRPr="00266680" w:rsidRDefault="00266680" w:rsidP="00266680">
            <w:pPr>
              <w:rPr>
                <w:rFonts w:cs="Arial"/>
                <w:szCs w:val="20"/>
              </w:rPr>
            </w:pPr>
            <w:r w:rsidRPr="00266680">
              <w:rPr>
                <w:rFonts w:cs="Arial"/>
                <w:szCs w:val="20"/>
              </w:rPr>
              <w:t>Binarinių įėjimų suveikimo įtampa</w:t>
            </w:r>
          </w:p>
        </w:tc>
        <w:tc>
          <w:tcPr>
            <w:tcW w:w="2658" w:type="pct"/>
            <w:vAlign w:val="center"/>
          </w:tcPr>
          <w:p w14:paraId="26FDFECD" w14:textId="77777777" w:rsidR="00266680" w:rsidRPr="00266680" w:rsidRDefault="00266680" w:rsidP="00266680">
            <w:pPr>
              <w:jc w:val="center"/>
              <w:rPr>
                <w:rFonts w:cs="Arial"/>
                <w:szCs w:val="20"/>
              </w:rPr>
            </w:pPr>
            <w:r w:rsidRPr="00266680">
              <w:rPr>
                <w:rFonts w:cs="Arial"/>
                <w:szCs w:val="20"/>
              </w:rPr>
              <w:t xml:space="preserve">≥ 0,65 </w:t>
            </w:r>
            <w:proofErr w:type="spellStart"/>
            <w:r w:rsidRPr="00266680">
              <w:rPr>
                <w:rFonts w:cs="Arial"/>
                <w:szCs w:val="20"/>
              </w:rPr>
              <w:t>Uv</w:t>
            </w:r>
            <w:proofErr w:type="spellEnd"/>
          </w:p>
        </w:tc>
      </w:tr>
      <w:tr w:rsidR="00266680" w:rsidRPr="00266680" w14:paraId="77183AA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016459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1786CD3" w14:textId="2878F3CE" w:rsidR="00266680" w:rsidRPr="00266680" w:rsidRDefault="00266680" w:rsidP="00266680">
            <w:pPr>
              <w:rPr>
                <w:rFonts w:cs="Arial"/>
                <w:szCs w:val="20"/>
              </w:rPr>
            </w:pPr>
            <w:r w:rsidRPr="00266680">
              <w:rPr>
                <w:rFonts w:cs="Arial"/>
                <w:szCs w:val="20"/>
              </w:rPr>
              <w:t>Relinės apsaugos ir valdymo terminalas:</w:t>
            </w:r>
          </w:p>
        </w:tc>
        <w:tc>
          <w:tcPr>
            <w:tcW w:w="2658" w:type="pct"/>
            <w:vAlign w:val="center"/>
          </w:tcPr>
          <w:p w14:paraId="43F3B29E" w14:textId="77777777" w:rsidR="00266680" w:rsidRPr="00266680" w:rsidRDefault="00266680" w:rsidP="00266680">
            <w:pPr>
              <w:jc w:val="center"/>
              <w:rPr>
                <w:rFonts w:cs="Arial"/>
                <w:szCs w:val="20"/>
              </w:rPr>
            </w:pPr>
            <w:r w:rsidRPr="00266680">
              <w:rPr>
                <w:rFonts w:cs="Arial"/>
                <w:szCs w:val="20"/>
              </w:rPr>
              <w:t xml:space="preserve">turi būti </w:t>
            </w:r>
            <w:proofErr w:type="spellStart"/>
            <w:r w:rsidRPr="00266680">
              <w:rPr>
                <w:rFonts w:cs="Arial"/>
                <w:szCs w:val="20"/>
              </w:rPr>
              <w:t>mikroprocesorinis</w:t>
            </w:r>
            <w:proofErr w:type="spellEnd"/>
            <w:r w:rsidRPr="00266680">
              <w:rPr>
                <w:rFonts w:cs="Arial"/>
                <w:szCs w:val="20"/>
              </w:rPr>
              <w:t xml:space="preserve"> su programuojama logika, turėti savikontrolės sistemą ir vidinio gedimo signalizacijos binarinį išėjimą. Vidinėje logikoje turi būti galimybė atlikti relinės apsaugos laiptų tarpusavio blokavimą. Vidinė logika konfigūruojama grafiniu būdu.</w:t>
            </w:r>
          </w:p>
        </w:tc>
      </w:tr>
      <w:tr w:rsidR="00266680" w:rsidRPr="00266680" w14:paraId="5830ECD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78FF28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8585CFD" w14:textId="77777777" w:rsidR="00266680" w:rsidRPr="00266680" w:rsidRDefault="00266680" w:rsidP="00266680">
            <w:pPr>
              <w:rPr>
                <w:rFonts w:cs="Arial"/>
                <w:szCs w:val="20"/>
              </w:rPr>
            </w:pPr>
            <w:r w:rsidRPr="00266680">
              <w:rPr>
                <w:rFonts w:cs="Arial"/>
                <w:szCs w:val="20"/>
              </w:rPr>
              <w:t>Relinės apsaugos ir valdymo terminalas turi turėti vidinę atmintį išsaugančią įvykių (ne mažiau 1000 įrašų), sutrikimų registratoriaus įrašus ir nustatymus</w:t>
            </w:r>
          </w:p>
        </w:tc>
        <w:tc>
          <w:tcPr>
            <w:tcW w:w="2658" w:type="pct"/>
            <w:vAlign w:val="center"/>
          </w:tcPr>
          <w:p w14:paraId="20F4536B" w14:textId="77777777" w:rsidR="00266680" w:rsidRPr="00266680" w:rsidRDefault="00266680" w:rsidP="00266680">
            <w:pPr>
              <w:jc w:val="center"/>
              <w:rPr>
                <w:rFonts w:cs="Arial"/>
                <w:szCs w:val="20"/>
              </w:rPr>
            </w:pPr>
            <w:r w:rsidRPr="00266680">
              <w:rPr>
                <w:rFonts w:cs="Arial"/>
                <w:szCs w:val="20"/>
              </w:rPr>
              <w:t>nepriklausomą nuo maitinimo šaltinio</w:t>
            </w:r>
          </w:p>
        </w:tc>
      </w:tr>
      <w:tr w:rsidR="00266680" w:rsidRPr="00266680" w14:paraId="0521913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7FBAE9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D654ADE" w14:textId="77777777" w:rsidR="00266680" w:rsidRPr="00266680" w:rsidRDefault="00266680" w:rsidP="00266680">
            <w:pPr>
              <w:rPr>
                <w:rFonts w:cs="Arial"/>
                <w:szCs w:val="20"/>
              </w:rPr>
            </w:pPr>
            <w:r w:rsidRPr="00266680">
              <w:rPr>
                <w:rFonts w:cs="Arial"/>
                <w:szCs w:val="20"/>
              </w:rPr>
              <w:t>Sutrikimų įrašų registratoriaus formatas</w:t>
            </w:r>
          </w:p>
        </w:tc>
        <w:tc>
          <w:tcPr>
            <w:tcW w:w="2658" w:type="pct"/>
            <w:vAlign w:val="center"/>
          </w:tcPr>
          <w:p w14:paraId="71F5FE16" w14:textId="77777777" w:rsidR="00266680" w:rsidRPr="00266680" w:rsidRDefault="00266680" w:rsidP="00266680">
            <w:pPr>
              <w:jc w:val="center"/>
              <w:rPr>
                <w:rFonts w:cs="Arial"/>
                <w:szCs w:val="20"/>
              </w:rPr>
            </w:pPr>
            <w:r w:rsidRPr="00266680">
              <w:rPr>
                <w:rFonts w:cs="Arial"/>
                <w:szCs w:val="20"/>
              </w:rPr>
              <w:t>COMTRADE</w:t>
            </w:r>
          </w:p>
        </w:tc>
      </w:tr>
      <w:tr w:rsidR="00266680" w:rsidRPr="00266680" w14:paraId="124237D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CCFBAA"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9DF9F4C" w14:textId="77777777" w:rsidR="00266680" w:rsidRPr="00266680" w:rsidRDefault="00266680" w:rsidP="00266680">
            <w:pPr>
              <w:rPr>
                <w:rFonts w:cs="Arial"/>
                <w:szCs w:val="20"/>
              </w:rPr>
            </w:pPr>
            <w:r w:rsidRPr="00266680">
              <w:rPr>
                <w:rFonts w:cs="Arial"/>
                <w:szCs w:val="20"/>
              </w:rPr>
              <w:t>Relinės apsaugos ir valdymo terminalas privalo turėti</w:t>
            </w:r>
          </w:p>
        </w:tc>
        <w:tc>
          <w:tcPr>
            <w:tcW w:w="2658" w:type="pct"/>
            <w:vAlign w:val="center"/>
          </w:tcPr>
          <w:p w14:paraId="32EEE7DF" w14:textId="77777777" w:rsidR="00266680" w:rsidRPr="00266680" w:rsidRDefault="00266680" w:rsidP="00266680">
            <w:pPr>
              <w:pStyle w:val="Footer"/>
              <w:jc w:val="center"/>
              <w:rPr>
                <w:rFonts w:cs="Arial"/>
                <w:szCs w:val="20"/>
              </w:rPr>
            </w:pPr>
            <w:r w:rsidRPr="00266680">
              <w:rPr>
                <w:rFonts w:cs="Arial"/>
                <w:szCs w:val="20"/>
              </w:rPr>
              <w:t>laiko žymėjimą</w:t>
            </w:r>
          </w:p>
        </w:tc>
      </w:tr>
      <w:tr w:rsidR="00266680" w:rsidRPr="00266680" w14:paraId="47181A2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66220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6345357" w14:textId="77777777" w:rsidR="00266680" w:rsidRPr="00266680" w:rsidRDefault="00266680" w:rsidP="00266680">
            <w:pPr>
              <w:rPr>
                <w:rFonts w:cs="Arial"/>
                <w:szCs w:val="20"/>
              </w:rPr>
            </w:pPr>
            <w:r w:rsidRPr="00266680">
              <w:rPr>
                <w:rFonts w:cs="Arial"/>
                <w:szCs w:val="20"/>
              </w:rPr>
              <w:t>Nuostatų rinkinių skaičius</w:t>
            </w:r>
          </w:p>
        </w:tc>
        <w:tc>
          <w:tcPr>
            <w:tcW w:w="2658" w:type="pct"/>
            <w:vAlign w:val="center"/>
          </w:tcPr>
          <w:p w14:paraId="706E008D" w14:textId="77777777" w:rsidR="00266680" w:rsidRPr="00266680" w:rsidRDefault="00266680" w:rsidP="00266680">
            <w:pPr>
              <w:pStyle w:val="Footer"/>
              <w:jc w:val="center"/>
              <w:rPr>
                <w:rFonts w:cs="Arial"/>
                <w:szCs w:val="20"/>
              </w:rPr>
            </w:pPr>
            <w:r w:rsidRPr="00266680">
              <w:rPr>
                <w:rFonts w:cs="Arial"/>
                <w:szCs w:val="20"/>
              </w:rPr>
              <w:t>≥ 2</w:t>
            </w:r>
          </w:p>
        </w:tc>
      </w:tr>
      <w:tr w:rsidR="00266680" w:rsidRPr="00266680" w14:paraId="0041904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2B050F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11EE4CE" w14:textId="77777777" w:rsidR="00266680" w:rsidRPr="00266680" w:rsidRDefault="00266680" w:rsidP="00266680">
            <w:pPr>
              <w:rPr>
                <w:rFonts w:cs="Arial"/>
                <w:szCs w:val="20"/>
              </w:rPr>
            </w:pPr>
            <w:r w:rsidRPr="00266680">
              <w:rPr>
                <w:rFonts w:cs="Arial"/>
                <w:szCs w:val="20"/>
              </w:rPr>
              <w:t>Laisvai konfigūruojami šviesos diodai indikacijai</w:t>
            </w:r>
          </w:p>
        </w:tc>
        <w:tc>
          <w:tcPr>
            <w:tcW w:w="2658" w:type="pct"/>
            <w:vAlign w:val="center"/>
          </w:tcPr>
          <w:p w14:paraId="593C7AD8" w14:textId="77777777" w:rsidR="00266680" w:rsidRPr="00266680" w:rsidRDefault="00266680" w:rsidP="00266680">
            <w:pPr>
              <w:jc w:val="center"/>
              <w:rPr>
                <w:rFonts w:cs="Arial"/>
                <w:strike/>
                <w:szCs w:val="20"/>
              </w:rPr>
            </w:pPr>
            <w:r w:rsidRPr="00266680">
              <w:rPr>
                <w:rFonts w:cs="Arial"/>
                <w:szCs w:val="20"/>
              </w:rPr>
              <w:t>≥ 8</w:t>
            </w:r>
          </w:p>
        </w:tc>
      </w:tr>
      <w:tr w:rsidR="00266680" w:rsidRPr="00266680" w14:paraId="224A16C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E49C006"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E588F28" w14:textId="77777777" w:rsidR="00266680" w:rsidRPr="00266680" w:rsidRDefault="00266680" w:rsidP="00266680">
            <w:pPr>
              <w:rPr>
                <w:rFonts w:cs="Arial"/>
                <w:szCs w:val="20"/>
                <w:highlight w:val="yellow"/>
              </w:rPr>
            </w:pPr>
            <w:r w:rsidRPr="00266680">
              <w:rPr>
                <w:rFonts w:cs="Arial"/>
                <w:szCs w:val="20"/>
              </w:rPr>
              <w:t xml:space="preserve">Relinės apsaugos ir valdymo įrenginiai turi turėti valdymo funkcijas ir LCD </w:t>
            </w:r>
            <w:proofErr w:type="spellStart"/>
            <w:r w:rsidRPr="00266680">
              <w:rPr>
                <w:rFonts w:cs="Arial"/>
                <w:szCs w:val="20"/>
              </w:rPr>
              <w:t>mnemoschemai</w:t>
            </w:r>
            <w:proofErr w:type="spellEnd"/>
            <w:r w:rsidRPr="00266680">
              <w:rPr>
                <w:rFonts w:cs="Arial"/>
                <w:szCs w:val="20"/>
              </w:rPr>
              <w:t xml:space="preserve"> iš ne mažiau 3 komutacinių aparatų su padėčių indikacija ir ne mažiau 3 valdomų objektų funkcijoms valdyti su pakankamu logikos loginių elementų kiekiu</w:t>
            </w:r>
          </w:p>
        </w:tc>
        <w:tc>
          <w:tcPr>
            <w:tcW w:w="2658" w:type="pct"/>
            <w:vAlign w:val="center"/>
          </w:tcPr>
          <w:p w14:paraId="4678C5D3" w14:textId="77777777" w:rsidR="00266680" w:rsidRPr="00266680" w:rsidRDefault="00266680" w:rsidP="00266680">
            <w:pPr>
              <w:jc w:val="center"/>
              <w:rPr>
                <w:rFonts w:cs="Arial"/>
                <w:szCs w:val="20"/>
              </w:rPr>
            </w:pPr>
            <w:r w:rsidRPr="00266680">
              <w:rPr>
                <w:rFonts w:cs="Arial"/>
                <w:szCs w:val="20"/>
              </w:rPr>
              <w:t>displėjus duomenų išvedimui</w:t>
            </w:r>
          </w:p>
        </w:tc>
      </w:tr>
      <w:tr w:rsidR="00266680" w:rsidRPr="00266680" w14:paraId="3C8CA8E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F57C18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4A93D74" w14:textId="432DE586" w:rsidR="00266680" w:rsidRPr="00266680" w:rsidRDefault="00266680" w:rsidP="00266680">
            <w:pPr>
              <w:rPr>
                <w:rFonts w:cs="Arial"/>
                <w:szCs w:val="20"/>
              </w:rPr>
            </w:pPr>
            <w:r w:rsidRPr="00266680">
              <w:rPr>
                <w:rFonts w:cs="Arial"/>
                <w:szCs w:val="20"/>
              </w:rPr>
              <w:t>Valdymo režimų perjungimas</w:t>
            </w:r>
          </w:p>
        </w:tc>
        <w:tc>
          <w:tcPr>
            <w:tcW w:w="2658" w:type="pct"/>
            <w:vAlign w:val="center"/>
          </w:tcPr>
          <w:p w14:paraId="5BA74EF3" w14:textId="77777777" w:rsidR="00266680" w:rsidRPr="00266680" w:rsidRDefault="00266680" w:rsidP="00266680">
            <w:pPr>
              <w:jc w:val="center"/>
              <w:rPr>
                <w:rFonts w:cs="Arial"/>
                <w:szCs w:val="20"/>
              </w:rPr>
            </w:pPr>
            <w:r w:rsidRPr="00266680">
              <w:rPr>
                <w:rFonts w:cs="Arial"/>
                <w:szCs w:val="20"/>
              </w:rPr>
              <w:t>vietinis/nuotolinis</w:t>
            </w:r>
          </w:p>
        </w:tc>
      </w:tr>
      <w:tr w:rsidR="00266680" w:rsidRPr="00266680" w14:paraId="09ECF40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B37891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C9330E4" w14:textId="77777777" w:rsidR="00266680" w:rsidRPr="00266680" w:rsidRDefault="00266680" w:rsidP="00266680">
            <w:pPr>
              <w:rPr>
                <w:rFonts w:cs="Arial"/>
                <w:szCs w:val="20"/>
              </w:rPr>
            </w:pPr>
            <w:r w:rsidRPr="00266680">
              <w:rPr>
                <w:rFonts w:cs="Arial"/>
                <w:szCs w:val="20"/>
              </w:rPr>
              <w:t>Sąsaja (-</w:t>
            </w:r>
            <w:proofErr w:type="spellStart"/>
            <w:r w:rsidRPr="00266680">
              <w:rPr>
                <w:rFonts w:cs="Arial"/>
                <w:szCs w:val="20"/>
              </w:rPr>
              <w:t>os</w:t>
            </w:r>
            <w:proofErr w:type="spellEnd"/>
            <w:r w:rsidRPr="00266680">
              <w:rPr>
                <w:rFonts w:cs="Arial"/>
                <w:szCs w:val="20"/>
              </w:rPr>
              <w:t>) sujungimui su pastotės TSPĮ  - optinis kabelis (-</w:t>
            </w:r>
            <w:proofErr w:type="spellStart"/>
            <w:r w:rsidRPr="00266680">
              <w:rPr>
                <w:rFonts w:cs="Arial"/>
                <w:szCs w:val="20"/>
              </w:rPr>
              <w:t>iai</w:t>
            </w:r>
            <w:proofErr w:type="spellEnd"/>
            <w:r w:rsidRPr="00266680">
              <w:rPr>
                <w:rFonts w:cs="Arial"/>
                <w:szCs w:val="20"/>
              </w:rPr>
              <w:t>), MM tipo su ST, SC arba LC jungtimis, ryšio protokolu:</w:t>
            </w:r>
          </w:p>
        </w:tc>
        <w:tc>
          <w:tcPr>
            <w:tcW w:w="2658" w:type="pct"/>
            <w:vAlign w:val="center"/>
          </w:tcPr>
          <w:p w14:paraId="55C76648" w14:textId="77777777" w:rsidR="00266680" w:rsidRPr="00266680" w:rsidRDefault="00266680" w:rsidP="00266680">
            <w:pPr>
              <w:jc w:val="center"/>
              <w:rPr>
                <w:rFonts w:cs="Arial"/>
                <w:szCs w:val="20"/>
              </w:rPr>
            </w:pPr>
            <w:r w:rsidRPr="00266680">
              <w:rPr>
                <w:rFonts w:cs="Arial"/>
                <w:szCs w:val="20"/>
              </w:rPr>
              <w:t>Parenkama projektavimo metu:</w:t>
            </w:r>
          </w:p>
          <w:p w14:paraId="5DABAE9F" w14:textId="52CB2EA7" w:rsidR="00266680" w:rsidRPr="00266680" w:rsidRDefault="00266680" w:rsidP="00E51FC7">
            <w:pPr>
              <w:numPr>
                <w:ilvl w:val="0"/>
                <w:numId w:val="49"/>
              </w:numPr>
              <w:tabs>
                <w:tab w:val="clear" w:pos="1713"/>
                <w:tab w:val="num" w:pos="317"/>
                <w:tab w:val="num" w:pos="360"/>
              </w:tabs>
              <w:suppressAutoHyphens w:val="0"/>
              <w:autoSpaceDN/>
              <w:ind w:left="175" w:firstLine="0"/>
              <w:jc w:val="center"/>
              <w:rPr>
                <w:rFonts w:cs="Arial"/>
                <w:szCs w:val="20"/>
              </w:rPr>
            </w:pPr>
            <w:r w:rsidRPr="00266680">
              <w:rPr>
                <w:rFonts w:cs="Arial"/>
                <w:szCs w:val="20"/>
              </w:rPr>
              <w:t>viena sąsaja LST EN 60870-5-103 (IEC 60870-5-103) palaikantis SPI/DPI signalus bei SCO/DCO komandas;</w:t>
            </w:r>
          </w:p>
          <w:p w14:paraId="1E56FB21" w14:textId="6E600B36" w:rsidR="00266680" w:rsidRPr="00266680" w:rsidRDefault="00266680" w:rsidP="00E51FC7">
            <w:pPr>
              <w:numPr>
                <w:ilvl w:val="0"/>
                <w:numId w:val="49"/>
              </w:numPr>
              <w:tabs>
                <w:tab w:val="clear" w:pos="1713"/>
                <w:tab w:val="num" w:pos="317"/>
                <w:tab w:val="num" w:pos="360"/>
              </w:tabs>
              <w:suppressAutoHyphens w:val="0"/>
              <w:autoSpaceDN/>
              <w:ind w:left="175" w:firstLine="0"/>
              <w:jc w:val="center"/>
              <w:rPr>
                <w:rFonts w:cs="Arial"/>
                <w:b/>
                <w:szCs w:val="20"/>
              </w:rPr>
            </w:pPr>
            <w:r w:rsidRPr="00266680">
              <w:rPr>
                <w:rFonts w:cs="Arial"/>
                <w:szCs w:val="20"/>
              </w:rPr>
              <w:t>dvi sąsajos LST EN 61850 versija 2.0 (IEC 61850 Edition 2.0).</w:t>
            </w:r>
          </w:p>
        </w:tc>
      </w:tr>
      <w:tr w:rsidR="00266680" w:rsidRPr="00266680" w14:paraId="5D0BD33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259D47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B385D47" w14:textId="77777777" w:rsidR="00266680" w:rsidRPr="00266680" w:rsidRDefault="00266680" w:rsidP="00266680">
            <w:pPr>
              <w:rPr>
                <w:rFonts w:cs="Arial"/>
                <w:szCs w:val="20"/>
              </w:rPr>
            </w:pPr>
            <w:r w:rsidRPr="00266680">
              <w:rPr>
                <w:rFonts w:cs="Arial"/>
                <w:szCs w:val="20"/>
              </w:rPr>
              <w:t>Komunikacijos greitis</w:t>
            </w:r>
          </w:p>
        </w:tc>
        <w:tc>
          <w:tcPr>
            <w:tcW w:w="2658" w:type="pct"/>
            <w:vAlign w:val="center"/>
          </w:tcPr>
          <w:p w14:paraId="2C5F3F4A" w14:textId="77777777" w:rsidR="00266680" w:rsidRPr="00266680" w:rsidRDefault="00266680" w:rsidP="00266680">
            <w:pPr>
              <w:jc w:val="center"/>
              <w:rPr>
                <w:rFonts w:cs="Arial"/>
                <w:szCs w:val="20"/>
              </w:rPr>
            </w:pPr>
            <w:r w:rsidRPr="00266680">
              <w:rPr>
                <w:rFonts w:cs="Arial"/>
                <w:szCs w:val="20"/>
              </w:rPr>
              <w:t>≥ 100 Base-FX*</w:t>
            </w:r>
          </w:p>
        </w:tc>
      </w:tr>
      <w:tr w:rsidR="00266680" w:rsidRPr="00266680" w14:paraId="5665B42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9B212C9"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F8778E5" w14:textId="77777777" w:rsidR="00266680" w:rsidRPr="00266680" w:rsidRDefault="00266680" w:rsidP="00266680">
            <w:pPr>
              <w:rPr>
                <w:rFonts w:cs="Arial"/>
                <w:szCs w:val="20"/>
              </w:rPr>
            </w:pPr>
            <w:r w:rsidRPr="00266680">
              <w:rPr>
                <w:rFonts w:cs="Arial"/>
                <w:szCs w:val="20"/>
              </w:rPr>
              <w:t>Duomenų perdavimo rezervavimas (PRP) pagal standartą</w:t>
            </w:r>
          </w:p>
        </w:tc>
        <w:tc>
          <w:tcPr>
            <w:tcW w:w="2658" w:type="pct"/>
            <w:vAlign w:val="center"/>
          </w:tcPr>
          <w:p w14:paraId="7B35B4CA" w14:textId="77777777" w:rsidR="00266680" w:rsidRPr="00266680" w:rsidRDefault="00266680" w:rsidP="00266680">
            <w:pPr>
              <w:jc w:val="center"/>
              <w:rPr>
                <w:rFonts w:cs="Arial"/>
                <w:szCs w:val="20"/>
              </w:rPr>
            </w:pPr>
            <w:r w:rsidRPr="00266680">
              <w:rPr>
                <w:rFonts w:cs="Arial"/>
                <w:szCs w:val="20"/>
              </w:rPr>
              <w:t>LST EN 62439 (IEC 62439)*</w:t>
            </w:r>
          </w:p>
        </w:tc>
      </w:tr>
      <w:tr w:rsidR="00266680" w:rsidRPr="00266680" w14:paraId="44E5BB4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6BCFEE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8CC43A" w14:textId="77777777" w:rsidR="00266680" w:rsidRPr="00266680" w:rsidRDefault="00266680" w:rsidP="00266680">
            <w:pPr>
              <w:rPr>
                <w:rFonts w:cs="Arial"/>
                <w:szCs w:val="20"/>
              </w:rPr>
            </w:pPr>
            <w:r w:rsidRPr="00266680">
              <w:rPr>
                <w:rFonts w:cs="Arial"/>
                <w:szCs w:val="20"/>
              </w:rPr>
              <w:t>Laiko sinchronizacija pagal LST EN 61850 (IEC 61850) protokolu</w:t>
            </w:r>
          </w:p>
        </w:tc>
        <w:tc>
          <w:tcPr>
            <w:tcW w:w="2658" w:type="pct"/>
            <w:vAlign w:val="center"/>
          </w:tcPr>
          <w:p w14:paraId="1250E81F" w14:textId="77777777" w:rsidR="00266680" w:rsidRPr="00266680" w:rsidRDefault="00266680" w:rsidP="00266680">
            <w:pPr>
              <w:jc w:val="center"/>
              <w:rPr>
                <w:rFonts w:cs="Arial"/>
                <w:szCs w:val="20"/>
              </w:rPr>
            </w:pPr>
            <w:r w:rsidRPr="00266680">
              <w:rPr>
                <w:rFonts w:cs="Arial"/>
                <w:szCs w:val="20"/>
              </w:rPr>
              <w:t>SNTP*</w:t>
            </w:r>
          </w:p>
        </w:tc>
      </w:tr>
      <w:tr w:rsidR="00266680" w:rsidRPr="00266680" w14:paraId="1C0264A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C4DD68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12CB791" w14:textId="77777777" w:rsidR="00266680" w:rsidRPr="00266680" w:rsidRDefault="00266680" w:rsidP="00266680">
            <w:pPr>
              <w:pStyle w:val="CommentText"/>
              <w:rPr>
                <w:rFonts w:cs="Arial"/>
              </w:rPr>
            </w:pPr>
            <w:r w:rsidRPr="00266680">
              <w:rPr>
                <w:rFonts w:cs="Arial"/>
              </w:rPr>
              <w:t>Sąsajų režimas</w:t>
            </w:r>
          </w:p>
        </w:tc>
        <w:tc>
          <w:tcPr>
            <w:tcW w:w="2658" w:type="pct"/>
            <w:vAlign w:val="center"/>
          </w:tcPr>
          <w:p w14:paraId="7B8AEF11" w14:textId="77777777" w:rsidR="00266680" w:rsidRPr="00266680" w:rsidRDefault="00266680" w:rsidP="00266680">
            <w:pPr>
              <w:jc w:val="center"/>
              <w:rPr>
                <w:rFonts w:cs="Arial"/>
                <w:szCs w:val="20"/>
              </w:rPr>
            </w:pPr>
            <w:r w:rsidRPr="00266680">
              <w:rPr>
                <w:rFonts w:cs="Arial"/>
                <w:szCs w:val="20"/>
              </w:rPr>
              <w:t>„</w:t>
            </w:r>
            <w:proofErr w:type="spellStart"/>
            <w:r w:rsidRPr="00266680">
              <w:rPr>
                <w:rFonts w:cs="Arial"/>
                <w:szCs w:val="20"/>
              </w:rPr>
              <w:t>Light-off</w:t>
            </w:r>
            <w:proofErr w:type="spellEnd"/>
            <w:r w:rsidRPr="00266680">
              <w:rPr>
                <w:rFonts w:cs="Arial"/>
                <w:szCs w:val="20"/>
              </w:rPr>
              <w:t>“</w:t>
            </w:r>
          </w:p>
        </w:tc>
      </w:tr>
      <w:tr w:rsidR="00266680" w:rsidRPr="00266680" w14:paraId="7A8B67E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2DB14E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49BEE140" w14:textId="77777777" w:rsidR="00266680" w:rsidRPr="00266680" w:rsidRDefault="00266680" w:rsidP="00266680">
            <w:pPr>
              <w:pStyle w:val="CommentText"/>
              <w:rPr>
                <w:rFonts w:cs="Arial"/>
              </w:rPr>
            </w:pPr>
            <w:r w:rsidRPr="00266680">
              <w:rPr>
                <w:rFonts w:cs="Arial"/>
              </w:rPr>
              <w:t>Laiko sinchronizacijos funkcija</w:t>
            </w:r>
          </w:p>
        </w:tc>
        <w:tc>
          <w:tcPr>
            <w:tcW w:w="2658" w:type="pct"/>
            <w:vAlign w:val="center"/>
          </w:tcPr>
          <w:p w14:paraId="3AD43894" w14:textId="2CC63632" w:rsidR="00266680" w:rsidRPr="00266680" w:rsidRDefault="00CC5691" w:rsidP="00266680">
            <w:pPr>
              <w:jc w:val="center"/>
              <w:rPr>
                <w:rFonts w:cs="Arial"/>
                <w:szCs w:val="20"/>
              </w:rPr>
            </w:pPr>
            <w:r>
              <w:rPr>
                <w:rFonts w:cs="Arial"/>
                <w:szCs w:val="20"/>
              </w:rPr>
              <w:t>Turi būti</w:t>
            </w:r>
          </w:p>
        </w:tc>
      </w:tr>
      <w:tr w:rsidR="00266680" w:rsidRPr="00266680" w14:paraId="5678851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11EA0A0"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F04F684" w14:textId="77777777" w:rsidR="00266680" w:rsidRPr="00266680" w:rsidRDefault="00266680" w:rsidP="00266680">
            <w:pPr>
              <w:rPr>
                <w:rFonts w:cs="Arial"/>
                <w:szCs w:val="20"/>
              </w:rPr>
            </w:pPr>
            <w:r w:rsidRPr="00266680">
              <w:rPr>
                <w:rFonts w:cs="Arial"/>
                <w:szCs w:val="20"/>
              </w:rPr>
              <w:t>Atskira sąsaja (iš galo) sujungimui į monitoringo sistemą (kai naudojamas LST EN 61850 versija 2.0 (IEC 61850 Edition 2.0) protokolas atskira sąsaja nenumatoma, naudojama viena iš esamų dviejų sąsajų).</w:t>
            </w:r>
          </w:p>
        </w:tc>
        <w:tc>
          <w:tcPr>
            <w:tcW w:w="2658" w:type="pct"/>
            <w:vAlign w:val="center"/>
          </w:tcPr>
          <w:p w14:paraId="1C71D802" w14:textId="7586D3F5" w:rsidR="00266680" w:rsidRPr="00266680" w:rsidRDefault="00CC5691" w:rsidP="00266680">
            <w:pPr>
              <w:jc w:val="center"/>
              <w:rPr>
                <w:rFonts w:cs="Arial"/>
                <w:szCs w:val="20"/>
              </w:rPr>
            </w:pPr>
            <w:r>
              <w:rPr>
                <w:rFonts w:cs="Arial"/>
                <w:szCs w:val="20"/>
              </w:rPr>
              <w:t>Turi būti</w:t>
            </w:r>
          </w:p>
        </w:tc>
      </w:tr>
      <w:tr w:rsidR="00266680" w:rsidRPr="00266680" w14:paraId="259C109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8969E51"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54476E5" w14:textId="77777777" w:rsidR="00266680" w:rsidRPr="00266680" w:rsidRDefault="00266680" w:rsidP="00266680">
            <w:pPr>
              <w:rPr>
                <w:rFonts w:cs="Arial"/>
                <w:szCs w:val="20"/>
              </w:rPr>
            </w:pPr>
            <w:r w:rsidRPr="00266680">
              <w:rPr>
                <w:rFonts w:cs="Arial"/>
                <w:szCs w:val="20"/>
              </w:rPr>
              <w:t>Sąsaja konfigūravimui</w:t>
            </w:r>
          </w:p>
        </w:tc>
        <w:tc>
          <w:tcPr>
            <w:tcW w:w="2658" w:type="pct"/>
            <w:vAlign w:val="center"/>
          </w:tcPr>
          <w:p w14:paraId="5E92177D" w14:textId="77777777" w:rsidR="00266680" w:rsidRPr="00266680" w:rsidRDefault="00266680" w:rsidP="00266680">
            <w:pPr>
              <w:jc w:val="center"/>
              <w:rPr>
                <w:rFonts w:cs="Arial"/>
                <w:szCs w:val="20"/>
              </w:rPr>
            </w:pPr>
            <w:r w:rsidRPr="00266680">
              <w:rPr>
                <w:rFonts w:cs="Arial"/>
                <w:szCs w:val="20"/>
              </w:rPr>
              <w:t>USB arba RJ45 (LAN)</w:t>
            </w:r>
          </w:p>
        </w:tc>
      </w:tr>
      <w:tr w:rsidR="00266680" w:rsidRPr="00266680" w14:paraId="12D2116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F36610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4361FE5" w14:textId="77777777" w:rsidR="00266680" w:rsidRPr="00266680" w:rsidRDefault="00266680" w:rsidP="00266680">
            <w:pPr>
              <w:rPr>
                <w:rFonts w:cs="Arial"/>
                <w:szCs w:val="20"/>
              </w:rPr>
            </w:pPr>
            <w:r w:rsidRPr="00266680">
              <w:rPr>
                <w:rFonts w:cs="Arial"/>
                <w:szCs w:val="20"/>
              </w:rPr>
              <w:t>Jungtuvo rezervavimo funkcija (JRĮ):</w:t>
            </w:r>
          </w:p>
          <w:p w14:paraId="7B724484"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597FB1BA" w14:textId="759B0A27" w:rsidR="00266680" w:rsidRPr="00266680" w:rsidRDefault="00266680" w:rsidP="00266680">
            <w:pPr>
              <w:pStyle w:val="Footer"/>
              <w:jc w:val="center"/>
              <w:rPr>
                <w:rFonts w:cs="Arial"/>
                <w:szCs w:val="20"/>
              </w:rPr>
            </w:pPr>
            <w:r w:rsidRPr="00266680">
              <w:rPr>
                <w:rFonts w:cs="Arial"/>
                <w:szCs w:val="20"/>
              </w:rPr>
              <w:t>0,1 ... 0,5 s</w:t>
            </w:r>
          </w:p>
        </w:tc>
      </w:tr>
      <w:tr w:rsidR="00266680" w:rsidRPr="00266680" w14:paraId="00808AB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FF348C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33CE83E" w14:textId="77777777" w:rsidR="00266680" w:rsidRPr="00266680" w:rsidRDefault="00266680" w:rsidP="00266680">
            <w:pPr>
              <w:rPr>
                <w:rFonts w:cs="Arial"/>
                <w:szCs w:val="20"/>
              </w:rPr>
            </w:pPr>
            <w:r w:rsidRPr="00266680">
              <w:rPr>
                <w:rFonts w:cs="Arial"/>
                <w:szCs w:val="20"/>
              </w:rPr>
              <w:t>Trijų laiptų trijų fazių maksimalios srovės apsauga:</w:t>
            </w:r>
          </w:p>
          <w:p w14:paraId="62A67175" w14:textId="77777777" w:rsidR="00266680" w:rsidRPr="00266680" w:rsidRDefault="00266680" w:rsidP="00266680">
            <w:pPr>
              <w:rPr>
                <w:rFonts w:cs="Arial"/>
                <w:szCs w:val="20"/>
              </w:rPr>
            </w:pPr>
          </w:p>
          <w:p w14:paraId="265B74AA" w14:textId="77777777" w:rsidR="00266680" w:rsidRPr="00266680" w:rsidRDefault="00266680" w:rsidP="00266680">
            <w:pPr>
              <w:rPr>
                <w:rFonts w:cs="Arial"/>
                <w:szCs w:val="20"/>
              </w:rPr>
            </w:pPr>
            <w:r w:rsidRPr="00266680">
              <w:rPr>
                <w:rFonts w:cs="Arial"/>
                <w:szCs w:val="20"/>
              </w:rPr>
              <w:t>I&gt;laiptas</w:t>
            </w:r>
          </w:p>
          <w:p w14:paraId="1D976B76" w14:textId="77777777" w:rsidR="00266680" w:rsidRPr="00266680" w:rsidRDefault="00266680" w:rsidP="00E51FC7">
            <w:pPr>
              <w:numPr>
                <w:ilvl w:val="0"/>
                <w:numId w:val="41"/>
              </w:numPr>
              <w:suppressAutoHyphens w:val="0"/>
              <w:autoSpaceDN/>
              <w:rPr>
                <w:rFonts w:cs="Arial"/>
                <w:szCs w:val="20"/>
              </w:rPr>
            </w:pPr>
            <w:r w:rsidRPr="00266680">
              <w:rPr>
                <w:rFonts w:cs="Arial"/>
                <w:szCs w:val="20"/>
              </w:rPr>
              <w:t>srovės nustatymo ribos</w:t>
            </w:r>
          </w:p>
          <w:p w14:paraId="55024F34" w14:textId="77777777" w:rsidR="00266680" w:rsidRPr="00266680" w:rsidRDefault="00266680" w:rsidP="00E51FC7">
            <w:pPr>
              <w:numPr>
                <w:ilvl w:val="0"/>
                <w:numId w:val="41"/>
              </w:numPr>
              <w:suppressAutoHyphens w:val="0"/>
              <w:autoSpaceDN/>
              <w:rPr>
                <w:rFonts w:cs="Arial"/>
                <w:szCs w:val="20"/>
              </w:rPr>
            </w:pPr>
            <w:r w:rsidRPr="00266680">
              <w:rPr>
                <w:rFonts w:cs="Arial"/>
                <w:szCs w:val="20"/>
              </w:rPr>
              <w:t>laiko delsa</w:t>
            </w:r>
          </w:p>
          <w:p w14:paraId="54A566B7" w14:textId="77777777" w:rsidR="00266680" w:rsidRPr="00266680" w:rsidRDefault="00266680" w:rsidP="00266680">
            <w:pPr>
              <w:rPr>
                <w:rFonts w:cs="Arial"/>
                <w:szCs w:val="20"/>
              </w:rPr>
            </w:pPr>
            <w:r w:rsidRPr="00266680">
              <w:rPr>
                <w:rFonts w:cs="Arial"/>
                <w:szCs w:val="20"/>
              </w:rPr>
              <w:t>laiko delsa (priklausoma charakteristika)</w:t>
            </w:r>
          </w:p>
          <w:p w14:paraId="686258BD" w14:textId="77777777" w:rsidR="00266680" w:rsidRPr="00266680" w:rsidRDefault="00266680" w:rsidP="00266680">
            <w:pPr>
              <w:rPr>
                <w:rFonts w:cs="Arial"/>
                <w:szCs w:val="20"/>
              </w:rPr>
            </w:pPr>
          </w:p>
          <w:p w14:paraId="1FF337D5" w14:textId="77777777" w:rsidR="00266680" w:rsidRPr="00266680" w:rsidRDefault="00266680" w:rsidP="00266680">
            <w:pPr>
              <w:rPr>
                <w:rFonts w:cs="Arial"/>
                <w:szCs w:val="20"/>
              </w:rPr>
            </w:pPr>
            <w:r w:rsidRPr="00266680">
              <w:rPr>
                <w:rFonts w:cs="Arial"/>
                <w:szCs w:val="20"/>
              </w:rPr>
              <w:t>I&gt;&gt; laiptas ir pagreitinimas</w:t>
            </w:r>
          </w:p>
          <w:p w14:paraId="50B1B2CE" w14:textId="77777777" w:rsidR="00266680" w:rsidRPr="00266680" w:rsidRDefault="00266680" w:rsidP="00E51FC7">
            <w:pPr>
              <w:numPr>
                <w:ilvl w:val="0"/>
                <w:numId w:val="42"/>
              </w:numPr>
              <w:suppressAutoHyphens w:val="0"/>
              <w:autoSpaceDN/>
              <w:rPr>
                <w:rFonts w:cs="Arial"/>
                <w:szCs w:val="20"/>
              </w:rPr>
            </w:pPr>
            <w:r w:rsidRPr="00266680">
              <w:rPr>
                <w:rFonts w:cs="Arial"/>
                <w:szCs w:val="20"/>
              </w:rPr>
              <w:t>srovės nustatymo ribos</w:t>
            </w:r>
          </w:p>
          <w:p w14:paraId="4C256D2A" w14:textId="77777777" w:rsidR="00266680" w:rsidRPr="00266680" w:rsidRDefault="00266680" w:rsidP="00E51FC7">
            <w:pPr>
              <w:numPr>
                <w:ilvl w:val="0"/>
                <w:numId w:val="42"/>
              </w:numPr>
              <w:suppressAutoHyphens w:val="0"/>
              <w:autoSpaceDN/>
              <w:rPr>
                <w:rFonts w:cs="Arial"/>
                <w:szCs w:val="20"/>
              </w:rPr>
            </w:pPr>
            <w:r w:rsidRPr="00266680">
              <w:rPr>
                <w:rFonts w:cs="Arial"/>
                <w:szCs w:val="20"/>
              </w:rPr>
              <w:t>laiko delsa</w:t>
            </w:r>
          </w:p>
          <w:p w14:paraId="52D9C66A" w14:textId="77777777" w:rsidR="00266680" w:rsidRPr="00266680" w:rsidRDefault="00266680" w:rsidP="00266680">
            <w:pPr>
              <w:rPr>
                <w:rFonts w:cs="Arial"/>
                <w:szCs w:val="20"/>
              </w:rPr>
            </w:pPr>
          </w:p>
          <w:p w14:paraId="079DA867" w14:textId="77777777" w:rsidR="00266680" w:rsidRPr="00266680" w:rsidRDefault="00266680" w:rsidP="00266680">
            <w:pPr>
              <w:rPr>
                <w:rFonts w:cs="Arial"/>
                <w:szCs w:val="20"/>
              </w:rPr>
            </w:pPr>
            <w:r w:rsidRPr="00266680">
              <w:rPr>
                <w:rFonts w:cs="Arial"/>
                <w:szCs w:val="20"/>
              </w:rPr>
              <w:t>I&gt;&gt;&gt; laiptas</w:t>
            </w:r>
          </w:p>
          <w:p w14:paraId="46522D5E" w14:textId="77777777" w:rsidR="00266680" w:rsidRPr="00266680" w:rsidRDefault="00266680" w:rsidP="00E51FC7">
            <w:pPr>
              <w:numPr>
                <w:ilvl w:val="0"/>
                <w:numId w:val="43"/>
              </w:numPr>
              <w:suppressAutoHyphens w:val="0"/>
              <w:autoSpaceDN/>
              <w:rPr>
                <w:rFonts w:cs="Arial"/>
                <w:szCs w:val="20"/>
              </w:rPr>
            </w:pPr>
            <w:r w:rsidRPr="00266680">
              <w:rPr>
                <w:rFonts w:cs="Arial"/>
                <w:szCs w:val="20"/>
              </w:rPr>
              <w:t>srovės nustatymo ribos</w:t>
            </w:r>
          </w:p>
          <w:p w14:paraId="59A34098" w14:textId="77777777" w:rsidR="00266680" w:rsidRPr="00266680" w:rsidRDefault="00266680" w:rsidP="00E51FC7">
            <w:pPr>
              <w:numPr>
                <w:ilvl w:val="0"/>
                <w:numId w:val="43"/>
              </w:numPr>
              <w:suppressAutoHyphens w:val="0"/>
              <w:autoSpaceDN/>
              <w:rPr>
                <w:rFonts w:cs="Arial"/>
                <w:szCs w:val="20"/>
              </w:rPr>
            </w:pPr>
            <w:r w:rsidRPr="00266680">
              <w:rPr>
                <w:rFonts w:cs="Arial"/>
                <w:szCs w:val="20"/>
              </w:rPr>
              <w:t>laiko delsa</w:t>
            </w:r>
          </w:p>
        </w:tc>
        <w:tc>
          <w:tcPr>
            <w:tcW w:w="2658" w:type="pct"/>
            <w:vAlign w:val="center"/>
          </w:tcPr>
          <w:p w14:paraId="6F590DB4" w14:textId="77777777" w:rsidR="00266680" w:rsidRPr="00266680" w:rsidRDefault="00266680" w:rsidP="00266680">
            <w:pPr>
              <w:jc w:val="center"/>
              <w:rPr>
                <w:rFonts w:cs="Arial"/>
                <w:szCs w:val="20"/>
                <w:vertAlign w:val="subscript"/>
              </w:rPr>
            </w:pPr>
            <w:r w:rsidRPr="00266680">
              <w:rPr>
                <w:rFonts w:cs="Arial"/>
                <w:szCs w:val="20"/>
              </w:rPr>
              <w:t xml:space="preserve">0,5 ... 4 </w:t>
            </w:r>
            <w:proofErr w:type="spellStart"/>
            <w:r w:rsidRPr="00266680">
              <w:rPr>
                <w:rFonts w:cs="Arial"/>
                <w:szCs w:val="20"/>
              </w:rPr>
              <w:t>I</w:t>
            </w:r>
            <w:r w:rsidRPr="00266680">
              <w:rPr>
                <w:rFonts w:cs="Arial"/>
                <w:szCs w:val="20"/>
                <w:vertAlign w:val="subscript"/>
              </w:rPr>
              <w:t>n</w:t>
            </w:r>
            <w:proofErr w:type="spellEnd"/>
          </w:p>
          <w:p w14:paraId="466FA7CE" w14:textId="77777777" w:rsidR="00266680" w:rsidRPr="00266680" w:rsidRDefault="00266680" w:rsidP="00266680">
            <w:pPr>
              <w:jc w:val="center"/>
              <w:rPr>
                <w:rFonts w:cs="Arial"/>
                <w:szCs w:val="20"/>
              </w:rPr>
            </w:pPr>
            <w:r w:rsidRPr="00266680">
              <w:rPr>
                <w:rFonts w:cs="Arial"/>
                <w:szCs w:val="20"/>
              </w:rPr>
              <w:t>0,05 ... 5 s</w:t>
            </w:r>
          </w:p>
          <w:p w14:paraId="44855597" w14:textId="77777777" w:rsidR="00266680" w:rsidRPr="00266680" w:rsidRDefault="00266680" w:rsidP="00266680">
            <w:pPr>
              <w:jc w:val="center"/>
              <w:rPr>
                <w:rFonts w:cs="Arial"/>
                <w:szCs w:val="20"/>
              </w:rPr>
            </w:pPr>
          </w:p>
          <w:p w14:paraId="4A314DD5" w14:textId="77777777" w:rsidR="00266680" w:rsidRPr="00266680" w:rsidRDefault="00266680" w:rsidP="00266680">
            <w:pPr>
              <w:jc w:val="center"/>
              <w:rPr>
                <w:rFonts w:cs="Arial"/>
                <w:szCs w:val="20"/>
              </w:rPr>
            </w:pPr>
          </w:p>
          <w:p w14:paraId="6083C542" w14:textId="77777777" w:rsidR="00266680" w:rsidRPr="00266680" w:rsidRDefault="00266680" w:rsidP="00266680">
            <w:pPr>
              <w:jc w:val="center"/>
              <w:rPr>
                <w:rFonts w:cs="Arial"/>
                <w:szCs w:val="20"/>
              </w:rPr>
            </w:pPr>
          </w:p>
          <w:p w14:paraId="3A336FDC" w14:textId="77777777" w:rsidR="00266680" w:rsidRPr="00266680" w:rsidRDefault="00266680" w:rsidP="00266680">
            <w:pPr>
              <w:jc w:val="center"/>
              <w:rPr>
                <w:rFonts w:cs="Arial"/>
                <w:szCs w:val="20"/>
              </w:rPr>
            </w:pPr>
          </w:p>
          <w:p w14:paraId="62572090" w14:textId="77777777" w:rsidR="00266680" w:rsidRPr="00266680" w:rsidRDefault="00266680" w:rsidP="00266680">
            <w:pPr>
              <w:jc w:val="center"/>
              <w:rPr>
                <w:rFonts w:cs="Arial"/>
                <w:szCs w:val="20"/>
                <w:vertAlign w:val="subscript"/>
              </w:rPr>
            </w:pPr>
            <w:r w:rsidRPr="00266680">
              <w:rPr>
                <w:rFonts w:cs="Arial"/>
                <w:szCs w:val="20"/>
              </w:rPr>
              <w:t xml:space="preserve">1 ... 20 </w:t>
            </w:r>
            <w:proofErr w:type="spellStart"/>
            <w:r w:rsidRPr="00266680">
              <w:rPr>
                <w:rFonts w:cs="Arial"/>
                <w:szCs w:val="20"/>
              </w:rPr>
              <w:t>I</w:t>
            </w:r>
            <w:r w:rsidRPr="00266680">
              <w:rPr>
                <w:rFonts w:cs="Arial"/>
                <w:szCs w:val="20"/>
                <w:vertAlign w:val="subscript"/>
              </w:rPr>
              <w:t>n</w:t>
            </w:r>
            <w:proofErr w:type="spellEnd"/>
          </w:p>
          <w:p w14:paraId="438925C1" w14:textId="77777777" w:rsidR="00266680" w:rsidRPr="00266680" w:rsidRDefault="00266680" w:rsidP="00266680">
            <w:pPr>
              <w:jc w:val="center"/>
              <w:rPr>
                <w:rFonts w:cs="Arial"/>
                <w:szCs w:val="20"/>
              </w:rPr>
            </w:pPr>
            <w:r w:rsidRPr="00266680">
              <w:rPr>
                <w:rFonts w:cs="Arial"/>
                <w:szCs w:val="20"/>
              </w:rPr>
              <w:t>0,05 ... 5 s</w:t>
            </w:r>
          </w:p>
          <w:p w14:paraId="7F7A3719" w14:textId="77777777" w:rsidR="00266680" w:rsidRPr="00266680" w:rsidRDefault="00266680" w:rsidP="00266680">
            <w:pPr>
              <w:jc w:val="center"/>
              <w:rPr>
                <w:rFonts w:cs="Arial"/>
                <w:szCs w:val="20"/>
              </w:rPr>
            </w:pPr>
          </w:p>
          <w:p w14:paraId="0EA0C00F" w14:textId="77777777" w:rsidR="00266680" w:rsidRPr="00266680" w:rsidRDefault="00266680" w:rsidP="00266680">
            <w:pPr>
              <w:jc w:val="center"/>
              <w:rPr>
                <w:rFonts w:cs="Arial"/>
                <w:szCs w:val="20"/>
              </w:rPr>
            </w:pPr>
          </w:p>
          <w:p w14:paraId="47F4AA3C" w14:textId="77777777" w:rsidR="00266680" w:rsidRPr="00266680" w:rsidRDefault="00266680" w:rsidP="00266680">
            <w:pPr>
              <w:jc w:val="center"/>
              <w:rPr>
                <w:rFonts w:cs="Arial"/>
                <w:szCs w:val="20"/>
              </w:rPr>
            </w:pPr>
          </w:p>
          <w:p w14:paraId="10338EC6" w14:textId="77777777" w:rsidR="00266680" w:rsidRPr="00266680" w:rsidRDefault="00266680" w:rsidP="00266680">
            <w:pPr>
              <w:jc w:val="center"/>
              <w:rPr>
                <w:rFonts w:cs="Arial"/>
                <w:szCs w:val="20"/>
              </w:rPr>
            </w:pPr>
            <w:r w:rsidRPr="00266680">
              <w:rPr>
                <w:rFonts w:cs="Arial"/>
                <w:szCs w:val="20"/>
              </w:rPr>
              <w:t xml:space="preserve">1 ... 25 </w:t>
            </w:r>
            <w:proofErr w:type="spellStart"/>
            <w:r w:rsidRPr="00266680">
              <w:rPr>
                <w:rFonts w:cs="Arial"/>
                <w:szCs w:val="20"/>
              </w:rPr>
              <w:t>I</w:t>
            </w:r>
            <w:r w:rsidRPr="00266680">
              <w:rPr>
                <w:rFonts w:cs="Arial"/>
                <w:szCs w:val="20"/>
                <w:vertAlign w:val="subscript"/>
              </w:rPr>
              <w:t>n</w:t>
            </w:r>
            <w:proofErr w:type="spellEnd"/>
          </w:p>
          <w:p w14:paraId="24F906A4" w14:textId="77777777" w:rsidR="00266680" w:rsidRPr="00266680" w:rsidRDefault="00266680" w:rsidP="00266680">
            <w:pPr>
              <w:jc w:val="center"/>
              <w:rPr>
                <w:rFonts w:cs="Arial"/>
                <w:szCs w:val="20"/>
              </w:rPr>
            </w:pPr>
            <w:r w:rsidRPr="00266680">
              <w:rPr>
                <w:rFonts w:cs="Arial"/>
                <w:szCs w:val="20"/>
              </w:rPr>
              <w:t>0,05 ... 5 s</w:t>
            </w:r>
          </w:p>
        </w:tc>
      </w:tr>
      <w:tr w:rsidR="00266680" w:rsidRPr="00266680" w14:paraId="460AEE4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E56266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A0B5545" w14:textId="77777777" w:rsidR="00266680" w:rsidRPr="00266680" w:rsidRDefault="00266680" w:rsidP="00266680">
            <w:pPr>
              <w:rPr>
                <w:rFonts w:cs="Arial"/>
                <w:szCs w:val="20"/>
              </w:rPr>
            </w:pPr>
            <w:r w:rsidRPr="00266680">
              <w:rPr>
                <w:rFonts w:cs="Arial"/>
                <w:szCs w:val="20"/>
              </w:rPr>
              <w:t>Sutrikimų registratorius:</w:t>
            </w:r>
          </w:p>
          <w:p w14:paraId="0FD30AF1" w14:textId="57E17DF7" w:rsidR="00266680" w:rsidRPr="00266680" w:rsidRDefault="00266680" w:rsidP="00E51FC7">
            <w:pPr>
              <w:numPr>
                <w:ilvl w:val="0"/>
                <w:numId w:val="44"/>
              </w:numPr>
              <w:suppressAutoHyphens w:val="0"/>
              <w:autoSpaceDN/>
              <w:rPr>
                <w:rFonts w:cs="Arial"/>
                <w:szCs w:val="20"/>
              </w:rPr>
            </w:pPr>
            <w:r w:rsidRPr="00266680">
              <w:rPr>
                <w:rFonts w:cs="Arial"/>
                <w:szCs w:val="20"/>
              </w:rPr>
              <w:t>registruoti</w:t>
            </w:r>
          </w:p>
          <w:p w14:paraId="2E576EFB"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signalo suskaldymo dažnis</w:t>
            </w:r>
          </w:p>
          <w:p w14:paraId="6B496C32"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registravimo laikas</w:t>
            </w:r>
          </w:p>
          <w:p w14:paraId="7AC8B245" w14:textId="00AA5A0E" w:rsidR="00266680" w:rsidRPr="00266680" w:rsidRDefault="00266680" w:rsidP="00E51FC7">
            <w:pPr>
              <w:numPr>
                <w:ilvl w:val="0"/>
                <w:numId w:val="44"/>
              </w:numPr>
              <w:suppressAutoHyphens w:val="0"/>
              <w:autoSpaceDN/>
              <w:rPr>
                <w:rFonts w:cs="Arial"/>
                <w:szCs w:val="20"/>
              </w:rPr>
            </w:pPr>
            <w:r w:rsidRPr="00266680">
              <w:rPr>
                <w:rFonts w:cs="Arial"/>
                <w:szCs w:val="20"/>
              </w:rPr>
              <w:t>galimybė registratorių paleisti nuo</w:t>
            </w:r>
          </w:p>
        </w:tc>
        <w:tc>
          <w:tcPr>
            <w:tcW w:w="2658" w:type="pct"/>
            <w:vAlign w:val="center"/>
          </w:tcPr>
          <w:p w14:paraId="006C07DE" w14:textId="77777777" w:rsidR="00266680" w:rsidRPr="00266680" w:rsidRDefault="00266680" w:rsidP="00266680">
            <w:pPr>
              <w:pStyle w:val="Heading4"/>
              <w:jc w:val="center"/>
              <w:rPr>
                <w:rFonts w:cs="Arial"/>
                <w:color w:val="auto"/>
                <w:szCs w:val="20"/>
              </w:rPr>
            </w:pPr>
          </w:p>
          <w:p w14:paraId="4B767A6F" w14:textId="224D7F17" w:rsidR="00266680" w:rsidRPr="00266680" w:rsidRDefault="00266680" w:rsidP="00266680">
            <w:pPr>
              <w:jc w:val="center"/>
              <w:rPr>
                <w:rFonts w:cs="Arial"/>
                <w:szCs w:val="20"/>
              </w:rPr>
            </w:pPr>
            <w:r w:rsidRPr="00266680">
              <w:rPr>
                <w:rFonts w:cs="Arial"/>
                <w:szCs w:val="20"/>
              </w:rPr>
              <w:t>4 sroves, 4 įtampas, visus binarinius įėjimus</w:t>
            </w:r>
          </w:p>
          <w:p w14:paraId="1B43C34D" w14:textId="77777777" w:rsidR="00266680" w:rsidRPr="00266680" w:rsidRDefault="00266680" w:rsidP="00266680">
            <w:pPr>
              <w:jc w:val="center"/>
              <w:rPr>
                <w:rFonts w:cs="Arial"/>
                <w:szCs w:val="20"/>
              </w:rPr>
            </w:pPr>
            <w:r w:rsidRPr="00266680">
              <w:rPr>
                <w:rFonts w:cs="Arial"/>
                <w:szCs w:val="20"/>
              </w:rPr>
              <w:t>≥ 500 Hz</w:t>
            </w:r>
          </w:p>
          <w:p w14:paraId="11A83126" w14:textId="77777777" w:rsidR="00266680" w:rsidRPr="00266680" w:rsidRDefault="00266680" w:rsidP="00266680">
            <w:pPr>
              <w:jc w:val="center"/>
              <w:rPr>
                <w:rFonts w:cs="Arial"/>
                <w:szCs w:val="20"/>
              </w:rPr>
            </w:pPr>
            <w:r w:rsidRPr="00266680">
              <w:rPr>
                <w:rFonts w:cs="Arial"/>
                <w:szCs w:val="20"/>
              </w:rPr>
              <w:t>≥ 5 s</w:t>
            </w:r>
          </w:p>
          <w:p w14:paraId="7C723FEA" w14:textId="77777777" w:rsidR="00266680" w:rsidRPr="00266680" w:rsidRDefault="00266680" w:rsidP="00266680">
            <w:pPr>
              <w:jc w:val="center"/>
              <w:rPr>
                <w:rFonts w:cs="Arial"/>
                <w:szCs w:val="20"/>
              </w:rPr>
            </w:pPr>
            <w:r w:rsidRPr="00266680">
              <w:rPr>
                <w:rFonts w:cs="Arial"/>
                <w:szCs w:val="20"/>
              </w:rPr>
              <w:t>diskretinio ir analoginio signalo</w:t>
            </w:r>
          </w:p>
        </w:tc>
      </w:tr>
      <w:tr w:rsidR="00266680" w:rsidRPr="00266680" w14:paraId="5DA4F2A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C64778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5497BE9" w14:textId="77777777" w:rsidR="00266680" w:rsidRPr="00266680" w:rsidRDefault="00266680" w:rsidP="00266680">
            <w:pPr>
              <w:rPr>
                <w:rFonts w:cs="Arial"/>
                <w:szCs w:val="20"/>
              </w:rPr>
            </w:pPr>
            <w:r w:rsidRPr="00266680">
              <w:rPr>
                <w:rFonts w:cs="Arial"/>
                <w:szCs w:val="20"/>
              </w:rPr>
              <w:t>Apsaugos poveikio srovės perdavimas į TSPĮ</w:t>
            </w:r>
          </w:p>
        </w:tc>
        <w:tc>
          <w:tcPr>
            <w:tcW w:w="2658" w:type="pct"/>
            <w:vAlign w:val="center"/>
          </w:tcPr>
          <w:p w14:paraId="0F2370A4" w14:textId="77777777" w:rsidR="00266680" w:rsidRPr="00266680" w:rsidRDefault="00266680" w:rsidP="00266680">
            <w:pPr>
              <w:pStyle w:val="Heading4"/>
              <w:jc w:val="center"/>
              <w:rPr>
                <w:rFonts w:cs="Arial"/>
                <w:color w:val="auto"/>
                <w:szCs w:val="20"/>
              </w:rPr>
            </w:pPr>
            <w:r w:rsidRPr="00266680">
              <w:rPr>
                <w:rFonts w:cs="Arial"/>
                <w:color w:val="auto"/>
                <w:szCs w:val="20"/>
              </w:rPr>
              <w:t>funkcija</w:t>
            </w:r>
          </w:p>
        </w:tc>
      </w:tr>
      <w:tr w:rsidR="00266680" w:rsidRPr="00266680" w14:paraId="2517005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BFD0D6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5F77551" w14:textId="12114B15" w:rsidR="00266680" w:rsidRPr="00266680" w:rsidRDefault="00266680" w:rsidP="00266680">
            <w:pPr>
              <w:rPr>
                <w:rFonts w:cs="Arial"/>
                <w:szCs w:val="20"/>
              </w:rPr>
            </w:pPr>
            <w:r w:rsidRPr="00266680">
              <w:rPr>
                <w:rFonts w:cs="Arial"/>
                <w:szCs w:val="20"/>
              </w:rPr>
              <w:t>Įvykių registratorius</w:t>
            </w:r>
          </w:p>
        </w:tc>
        <w:tc>
          <w:tcPr>
            <w:tcW w:w="2658" w:type="pct"/>
            <w:vAlign w:val="center"/>
          </w:tcPr>
          <w:p w14:paraId="115C82EA"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7BB8BDF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75897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E283F7F" w14:textId="77777777" w:rsidR="00266680" w:rsidRPr="00266680" w:rsidRDefault="00266680" w:rsidP="00266680">
            <w:pPr>
              <w:rPr>
                <w:rFonts w:cs="Arial"/>
                <w:szCs w:val="20"/>
              </w:rPr>
            </w:pPr>
            <w:r w:rsidRPr="00266680">
              <w:rPr>
                <w:rFonts w:cs="Arial"/>
                <w:szCs w:val="20"/>
              </w:rPr>
              <w:t>Jungtuvo resurso apskaita</w:t>
            </w:r>
          </w:p>
        </w:tc>
        <w:tc>
          <w:tcPr>
            <w:tcW w:w="2658" w:type="pct"/>
            <w:vAlign w:val="center"/>
          </w:tcPr>
          <w:p w14:paraId="6918E93D" w14:textId="77777777" w:rsidR="00266680" w:rsidRPr="00266680" w:rsidRDefault="00266680" w:rsidP="00266680">
            <w:pPr>
              <w:jc w:val="center"/>
              <w:rPr>
                <w:rFonts w:cs="Arial"/>
                <w:szCs w:val="20"/>
              </w:rPr>
            </w:pPr>
            <w:r w:rsidRPr="00266680">
              <w:rPr>
                <w:rFonts w:cs="Arial"/>
                <w:szCs w:val="20"/>
              </w:rPr>
              <w:t>pagal atjungimų skaičių ir atjungimų srovę</w:t>
            </w:r>
          </w:p>
        </w:tc>
      </w:tr>
      <w:tr w:rsidR="00266680" w:rsidRPr="00266680" w14:paraId="7A64F24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5CDA1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A2870A9" w14:textId="77777777" w:rsidR="00266680" w:rsidRPr="00266680" w:rsidRDefault="00266680" w:rsidP="00266680">
            <w:pPr>
              <w:rPr>
                <w:rFonts w:cs="Arial"/>
                <w:szCs w:val="20"/>
              </w:rPr>
            </w:pPr>
            <w:r w:rsidRPr="00266680">
              <w:rPr>
                <w:rFonts w:cs="Arial"/>
                <w:szCs w:val="20"/>
              </w:rPr>
              <w:t>Įjungimo ir išjungimo grandinių ir įtampos grandinių kontrolė</w:t>
            </w:r>
          </w:p>
        </w:tc>
        <w:tc>
          <w:tcPr>
            <w:tcW w:w="2658" w:type="pct"/>
            <w:vAlign w:val="center"/>
          </w:tcPr>
          <w:p w14:paraId="7C76F369"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2B17C35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DAEDC9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85073A2" w14:textId="77777777" w:rsidR="00266680" w:rsidRPr="00266680" w:rsidRDefault="00266680" w:rsidP="00266680">
            <w:pPr>
              <w:rPr>
                <w:rFonts w:cs="Arial"/>
                <w:szCs w:val="20"/>
              </w:rPr>
            </w:pPr>
            <w:r w:rsidRPr="00266680">
              <w:rPr>
                <w:rFonts w:cs="Arial"/>
                <w:szCs w:val="20"/>
              </w:rPr>
              <w:t>Jungtuvo valdymo blokavimo logika</w:t>
            </w:r>
          </w:p>
        </w:tc>
        <w:tc>
          <w:tcPr>
            <w:tcW w:w="2658" w:type="pct"/>
            <w:vAlign w:val="center"/>
          </w:tcPr>
          <w:p w14:paraId="1170AFDF" w14:textId="77777777" w:rsidR="00266680" w:rsidRPr="00266680" w:rsidRDefault="00266680" w:rsidP="00266680">
            <w:pPr>
              <w:jc w:val="center"/>
              <w:rPr>
                <w:rFonts w:cs="Arial"/>
                <w:szCs w:val="20"/>
              </w:rPr>
            </w:pPr>
            <w:r w:rsidRPr="00266680">
              <w:rPr>
                <w:rFonts w:cs="Arial"/>
                <w:szCs w:val="20"/>
              </w:rPr>
              <w:t>funkcija</w:t>
            </w:r>
          </w:p>
        </w:tc>
      </w:tr>
      <w:tr w:rsidR="00266680" w:rsidRPr="00266680" w14:paraId="03857FE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9ACFB4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0C31A300" w14:textId="77777777" w:rsidR="00266680" w:rsidRPr="00266680" w:rsidRDefault="00266680" w:rsidP="00266680">
            <w:pPr>
              <w:rPr>
                <w:rFonts w:cs="Arial"/>
                <w:szCs w:val="20"/>
              </w:rPr>
            </w:pPr>
            <w:r w:rsidRPr="00266680">
              <w:rPr>
                <w:rFonts w:cs="Arial"/>
                <w:szCs w:val="20"/>
              </w:rPr>
              <w:t>Matavimo duomenų indikacija:</w:t>
            </w:r>
          </w:p>
          <w:p w14:paraId="6746EB4C" w14:textId="77777777" w:rsidR="00266680" w:rsidRPr="00266680" w:rsidRDefault="00266680" w:rsidP="00266680">
            <w:pPr>
              <w:rPr>
                <w:rFonts w:cs="Arial"/>
                <w:szCs w:val="20"/>
              </w:rPr>
            </w:pPr>
          </w:p>
        </w:tc>
        <w:tc>
          <w:tcPr>
            <w:tcW w:w="2658" w:type="pct"/>
            <w:vAlign w:val="center"/>
          </w:tcPr>
          <w:p w14:paraId="26BDBA92"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aktyvioji ir reaktyvioji galia;</w:t>
            </w:r>
          </w:p>
          <w:p w14:paraId="57AB4576"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srovė kiekvienoje fazėje;</w:t>
            </w:r>
          </w:p>
          <w:p w14:paraId="60949236"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įtampa kiekvienoje fazėje</w:t>
            </w:r>
          </w:p>
          <w:p w14:paraId="3EBA135C" w14:textId="77777777" w:rsidR="00266680" w:rsidRPr="00266680" w:rsidRDefault="00266680" w:rsidP="00E51FC7">
            <w:pPr>
              <w:numPr>
                <w:ilvl w:val="0"/>
                <w:numId w:val="45"/>
              </w:numPr>
              <w:tabs>
                <w:tab w:val="clear" w:pos="720"/>
                <w:tab w:val="num" w:pos="318"/>
              </w:tabs>
              <w:suppressAutoHyphens w:val="0"/>
              <w:autoSpaceDN/>
              <w:ind w:hanging="685"/>
              <w:jc w:val="center"/>
              <w:rPr>
                <w:rFonts w:cs="Arial"/>
                <w:szCs w:val="20"/>
              </w:rPr>
            </w:pPr>
            <w:r w:rsidRPr="00266680">
              <w:rPr>
                <w:rFonts w:cs="Arial"/>
                <w:szCs w:val="20"/>
              </w:rPr>
              <w:t>3I</w:t>
            </w:r>
            <w:r w:rsidRPr="00266680">
              <w:rPr>
                <w:rFonts w:cs="Arial"/>
                <w:szCs w:val="20"/>
                <w:vertAlign w:val="subscript"/>
              </w:rPr>
              <w:t>0</w:t>
            </w:r>
            <w:r w:rsidRPr="00266680">
              <w:rPr>
                <w:rFonts w:cs="Arial"/>
                <w:szCs w:val="20"/>
              </w:rPr>
              <w:t>.</w:t>
            </w:r>
          </w:p>
        </w:tc>
      </w:tr>
      <w:tr w:rsidR="00266680" w:rsidRPr="00266680" w14:paraId="5A270B7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3894FDC"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35C97D92" w14:textId="77777777" w:rsidR="00266680" w:rsidRPr="00266680" w:rsidRDefault="00266680" w:rsidP="00266680">
            <w:pPr>
              <w:rPr>
                <w:rFonts w:cs="Arial"/>
                <w:szCs w:val="20"/>
              </w:rPr>
            </w:pPr>
            <w:r w:rsidRPr="00266680">
              <w:rPr>
                <w:rFonts w:cs="Arial"/>
                <w:szCs w:val="20"/>
              </w:rPr>
              <w:t>Relinės apsaugos ir valdymo terminalas turi būti pritaikytas montavimui</w:t>
            </w:r>
          </w:p>
        </w:tc>
        <w:tc>
          <w:tcPr>
            <w:tcW w:w="2658" w:type="pct"/>
            <w:vAlign w:val="center"/>
          </w:tcPr>
          <w:p w14:paraId="0DE30AEE" w14:textId="77777777" w:rsidR="00266680" w:rsidRPr="00266680" w:rsidRDefault="00266680" w:rsidP="00266680">
            <w:pPr>
              <w:jc w:val="center"/>
              <w:rPr>
                <w:rFonts w:cs="Arial"/>
                <w:szCs w:val="20"/>
              </w:rPr>
            </w:pPr>
            <w:r w:rsidRPr="00266680">
              <w:rPr>
                <w:rFonts w:cs="Arial"/>
                <w:szCs w:val="20"/>
              </w:rPr>
              <w:t>430 mm – 800 mm. pločio narvelių žemos įtampos skyduose</w:t>
            </w:r>
          </w:p>
        </w:tc>
      </w:tr>
      <w:tr w:rsidR="00266680" w:rsidRPr="00266680" w14:paraId="5DE6607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6F017F2"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3D36379" w14:textId="77777777" w:rsidR="00266680" w:rsidRPr="00266680" w:rsidRDefault="00266680" w:rsidP="00266680">
            <w:pPr>
              <w:rPr>
                <w:rFonts w:cs="Arial"/>
                <w:szCs w:val="20"/>
              </w:rPr>
            </w:pPr>
            <w:r w:rsidRPr="00266680">
              <w:rPr>
                <w:rFonts w:cs="Arial"/>
                <w:szCs w:val="20"/>
              </w:rPr>
              <w:t>Programinė įranga (su licencijomis)</w:t>
            </w:r>
          </w:p>
        </w:tc>
        <w:tc>
          <w:tcPr>
            <w:tcW w:w="2658" w:type="pct"/>
            <w:vAlign w:val="center"/>
          </w:tcPr>
          <w:p w14:paraId="3F9BFA84" w14:textId="77777777" w:rsidR="00266680" w:rsidRPr="00266680" w:rsidRDefault="00266680" w:rsidP="00266680">
            <w:pPr>
              <w:jc w:val="center"/>
              <w:rPr>
                <w:rFonts w:cs="Arial"/>
                <w:szCs w:val="20"/>
              </w:rPr>
            </w:pPr>
            <w:r w:rsidRPr="00266680">
              <w:rPr>
                <w:rFonts w:cs="Arial"/>
                <w:szCs w:val="20"/>
              </w:rPr>
              <w:t>skirta konfigūravimui bei eksploatavimui</w:t>
            </w:r>
          </w:p>
        </w:tc>
      </w:tr>
      <w:tr w:rsidR="00266680" w:rsidRPr="00266680" w14:paraId="3AD6776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A0F65C8"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BC09E78" w14:textId="77777777" w:rsidR="00266680" w:rsidRPr="00266680" w:rsidRDefault="00266680" w:rsidP="00266680">
            <w:pPr>
              <w:rPr>
                <w:rFonts w:cs="Arial"/>
                <w:szCs w:val="20"/>
              </w:rPr>
            </w:pPr>
            <w:r w:rsidRPr="00266680">
              <w:rPr>
                <w:rFonts w:cs="Arial"/>
                <w:szCs w:val="20"/>
              </w:rPr>
              <w:t>Programinės įrangos vartotojo instrukcija</w:t>
            </w:r>
          </w:p>
        </w:tc>
        <w:tc>
          <w:tcPr>
            <w:tcW w:w="2658" w:type="pct"/>
            <w:vAlign w:val="center"/>
          </w:tcPr>
          <w:p w14:paraId="578C4240" w14:textId="77777777" w:rsidR="00266680" w:rsidRPr="00266680" w:rsidRDefault="00266680" w:rsidP="00266680">
            <w:pPr>
              <w:jc w:val="center"/>
              <w:rPr>
                <w:rFonts w:cs="Arial"/>
                <w:szCs w:val="20"/>
              </w:rPr>
            </w:pPr>
            <w:r w:rsidRPr="00266680">
              <w:rPr>
                <w:rFonts w:cs="Arial"/>
                <w:szCs w:val="20"/>
              </w:rPr>
              <w:t>anglų arba lietuvių kalbomis</w:t>
            </w:r>
          </w:p>
        </w:tc>
      </w:tr>
      <w:tr w:rsidR="00266680" w:rsidRPr="00266680" w14:paraId="43E1F5F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0AE8DD1"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3837300" w14:textId="3C7A2CAC" w:rsidR="00266680" w:rsidRPr="00266680" w:rsidRDefault="00266680" w:rsidP="00266680">
            <w:pPr>
              <w:rPr>
                <w:rFonts w:cs="Arial"/>
                <w:szCs w:val="20"/>
              </w:rPr>
            </w:pPr>
            <w:r w:rsidRPr="00266680">
              <w:rPr>
                <w:rFonts w:cs="Arial"/>
                <w:szCs w:val="20"/>
              </w:rPr>
              <w:t>Relinės apsaugos ir valdymo terminalo vartotojo instrukcija, pateikiama lietuvių arba anglų kalba</w:t>
            </w:r>
          </w:p>
        </w:tc>
        <w:tc>
          <w:tcPr>
            <w:tcW w:w="2658" w:type="pct"/>
            <w:vAlign w:val="center"/>
          </w:tcPr>
          <w:p w14:paraId="74DFAC4D"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7C0E0D0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EA6DA0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720726B1" w14:textId="77777777" w:rsidR="00266680" w:rsidRPr="00266680" w:rsidRDefault="00266680" w:rsidP="00266680">
            <w:pPr>
              <w:rPr>
                <w:rFonts w:cs="Arial"/>
                <w:szCs w:val="20"/>
              </w:rPr>
            </w:pPr>
            <w:r w:rsidRPr="00266680">
              <w:rPr>
                <w:rFonts w:cs="Arial"/>
                <w:szCs w:val="20"/>
              </w:rPr>
              <w:t>Relinės apsaugos ir valdymo terminalo techninis aprašymas, pateikiamas lietuvių arba anglų kalba</w:t>
            </w:r>
          </w:p>
        </w:tc>
        <w:tc>
          <w:tcPr>
            <w:tcW w:w="2658" w:type="pct"/>
            <w:vAlign w:val="center"/>
          </w:tcPr>
          <w:p w14:paraId="17644093"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05A3EB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215FC1D"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6075BE13" w14:textId="77777777" w:rsidR="00266680" w:rsidRPr="00266680" w:rsidRDefault="00266680" w:rsidP="00266680">
            <w:pPr>
              <w:rPr>
                <w:rFonts w:cs="Arial"/>
                <w:szCs w:val="20"/>
              </w:rPr>
            </w:pPr>
            <w:r w:rsidRPr="00266680">
              <w:rPr>
                <w:rFonts w:cs="Arial"/>
                <w:szCs w:val="20"/>
              </w:rPr>
              <w:t>Relinės apsaugos ir valdymo terminalo konfigūravimo instrukcija, pateikiama lietuvių arba anglų kalba</w:t>
            </w:r>
          </w:p>
        </w:tc>
        <w:tc>
          <w:tcPr>
            <w:tcW w:w="2658" w:type="pct"/>
            <w:vAlign w:val="center"/>
          </w:tcPr>
          <w:p w14:paraId="2009BB11"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D8D9F0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123B2AB"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189FD99" w14:textId="77777777" w:rsidR="00266680" w:rsidRPr="00266680" w:rsidRDefault="00266680" w:rsidP="00266680">
            <w:pPr>
              <w:rPr>
                <w:rFonts w:cs="Arial"/>
                <w:szCs w:val="20"/>
              </w:rPr>
            </w:pPr>
            <w:r w:rsidRPr="00266680">
              <w:rPr>
                <w:rFonts w:cs="Arial"/>
                <w:szCs w:val="20"/>
              </w:rPr>
              <w:t>Relinės apsaugos ir valdymo terminalo eksploatavimo instrukcija, pateikiama lietuvių kalba</w:t>
            </w:r>
          </w:p>
        </w:tc>
        <w:tc>
          <w:tcPr>
            <w:tcW w:w="2658" w:type="pct"/>
            <w:vAlign w:val="center"/>
          </w:tcPr>
          <w:p w14:paraId="45D2A841" w14:textId="77777777" w:rsidR="00266680" w:rsidRPr="00266680" w:rsidRDefault="00266680" w:rsidP="00266680">
            <w:pPr>
              <w:jc w:val="center"/>
              <w:rPr>
                <w:rFonts w:cs="Arial"/>
                <w:szCs w:val="20"/>
              </w:rPr>
            </w:pPr>
            <w:r w:rsidRPr="00266680">
              <w:rPr>
                <w:rFonts w:cs="Arial"/>
                <w:szCs w:val="20"/>
              </w:rPr>
              <w:t>tekstinės ir kompiuterinės laikmenos (kompaktiniame diske) formomis</w:t>
            </w:r>
          </w:p>
        </w:tc>
      </w:tr>
      <w:tr w:rsidR="00266680" w:rsidRPr="00266680" w14:paraId="3CD8FC0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D19B796"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5EA4E79B" w14:textId="3610A1FB" w:rsidR="00266680" w:rsidRPr="00266680" w:rsidRDefault="00266680" w:rsidP="00266680">
            <w:pPr>
              <w:rPr>
                <w:rFonts w:cs="Arial"/>
                <w:szCs w:val="20"/>
              </w:rPr>
            </w:pPr>
            <w:r w:rsidRPr="00266680">
              <w:rPr>
                <w:rFonts w:cs="Arial"/>
                <w:szCs w:val="20"/>
              </w:rPr>
              <w:t>Principinės, montavimo schemos ir brėžiniai</w:t>
            </w:r>
          </w:p>
        </w:tc>
        <w:tc>
          <w:tcPr>
            <w:tcW w:w="2658" w:type="pct"/>
            <w:vAlign w:val="center"/>
          </w:tcPr>
          <w:p w14:paraId="775617B9" w14:textId="77777777" w:rsidR="00266680" w:rsidRPr="00266680" w:rsidRDefault="00266680" w:rsidP="00266680">
            <w:pPr>
              <w:jc w:val="center"/>
              <w:rPr>
                <w:rFonts w:cs="Arial"/>
                <w:szCs w:val="20"/>
              </w:rPr>
            </w:pPr>
            <w:r w:rsidRPr="00266680">
              <w:rPr>
                <w:rFonts w:cs="Arial"/>
                <w:szCs w:val="20"/>
              </w:rPr>
              <w:t>grafinės ir kompiuterinės (kompaktiniame diske) laikmenos formomis, su galimybe koreguoti</w:t>
            </w:r>
          </w:p>
        </w:tc>
      </w:tr>
      <w:tr w:rsidR="00266680" w:rsidRPr="00266680" w14:paraId="5AD12CA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B4A9BFF"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84F6998" w14:textId="3722F419" w:rsidR="00266680" w:rsidRPr="00266680" w:rsidRDefault="00266680" w:rsidP="00266680">
            <w:pPr>
              <w:tabs>
                <w:tab w:val="num" w:pos="851"/>
              </w:tabs>
              <w:rPr>
                <w:rFonts w:cs="Arial"/>
                <w:szCs w:val="20"/>
              </w:rPr>
            </w:pPr>
            <w:r w:rsidRPr="00266680">
              <w:rPr>
                <w:rFonts w:cs="Arial"/>
                <w:szCs w:val="20"/>
              </w:rPr>
              <w:t>Prisijungimo kabelis prie relinės apsaugos ir valdymo terminalo</w:t>
            </w:r>
          </w:p>
        </w:tc>
        <w:tc>
          <w:tcPr>
            <w:tcW w:w="2658" w:type="pct"/>
            <w:vAlign w:val="center"/>
          </w:tcPr>
          <w:p w14:paraId="0992ABB0" w14:textId="52FB3BB9" w:rsidR="00266680" w:rsidRPr="00266680" w:rsidRDefault="00266680" w:rsidP="00266680">
            <w:pPr>
              <w:jc w:val="center"/>
              <w:rPr>
                <w:rFonts w:cs="Arial"/>
                <w:szCs w:val="20"/>
              </w:rPr>
            </w:pPr>
            <w:r w:rsidRPr="00266680">
              <w:rPr>
                <w:rFonts w:cs="Arial"/>
                <w:szCs w:val="20"/>
              </w:rPr>
              <w:t>konfigūravimui ir duomenų nuskaitymui</w:t>
            </w:r>
          </w:p>
        </w:tc>
      </w:tr>
      <w:tr w:rsidR="00266680" w:rsidRPr="00266680" w14:paraId="644655D3"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5AA8824"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1A358A86" w14:textId="77777777" w:rsidR="00266680" w:rsidRPr="00266680" w:rsidRDefault="00266680" w:rsidP="00266680">
            <w:pPr>
              <w:tabs>
                <w:tab w:val="num" w:pos="851"/>
              </w:tabs>
              <w:rPr>
                <w:rFonts w:cs="Arial"/>
                <w:szCs w:val="20"/>
              </w:rPr>
            </w:pPr>
            <w:r w:rsidRPr="00266680">
              <w:rPr>
                <w:rFonts w:cs="Arial"/>
                <w:szCs w:val="20"/>
              </w:rPr>
              <w:t>Tarnavimo laikas</w:t>
            </w:r>
          </w:p>
        </w:tc>
        <w:tc>
          <w:tcPr>
            <w:tcW w:w="2658" w:type="pct"/>
            <w:vAlign w:val="center"/>
          </w:tcPr>
          <w:p w14:paraId="130FE80F" w14:textId="77777777" w:rsidR="00266680" w:rsidRPr="00266680" w:rsidRDefault="00266680" w:rsidP="00266680">
            <w:pPr>
              <w:jc w:val="center"/>
              <w:rPr>
                <w:rFonts w:cs="Arial"/>
                <w:szCs w:val="20"/>
              </w:rPr>
            </w:pPr>
            <w:r w:rsidRPr="00266680">
              <w:rPr>
                <w:rFonts w:cs="Arial"/>
                <w:szCs w:val="20"/>
              </w:rPr>
              <w:t>≥ 15 metų</w:t>
            </w:r>
          </w:p>
        </w:tc>
      </w:tr>
      <w:tr w:rsidR="00266680" w:rsidRPr="00266680" w14:paraId="170DCAA9"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575957" w14:textId="77777777" w:rsidR="00266680" w:rsidRPr="00266680" w:rsidRDefault="00266680" w:rsidP="00E51FC7">
            <w:pPr>
              <w:numPr>
                <w:ilvl w:val="0"/>
                <w:numId w:val="39"/>
              </w:numPr>
              <w:suppressAutoHyphens w:val="0"/>
              <w:autoSpaceDN/>
              <w:jc w:val="center"/>
              <w:rPr>
                <w:rFonts w:cs="Arial"/>
                <w:szCs w:val="20"/>
              </w:rPr>
            </w:pPr>
          </w:p>
        </w:tc>
        <w:tc>
          <w:tcPr>
            <w:tcW w:w="1902" w:type="pct"/>
            <w:vAlign w:val="center"/>
          </w:tcPr>
          <w:p w14:paraId="270B48B5" w14:textId="77777777" w:rsidR="00266680" w:rsidRPr="00266680" w:rsidRDefault="00266680" w:rsidP="00266680">
            <w:pPr>
              <w:tabs>
                <w:tab w:val="num" w:pos="851"/>
              </w:tabs>
              <w:rPr>
                <w:rFonts w:cs="Arial"/>
                <w:szCs w:val="20"/>
              </w:rPr>
            </w:pPr>
            <w:r w:rsidRPr="00266680">
              <w:rPr>
                <w:rFonts w:cs="Arial"/>
                <w:szCs w:val="20"/>
              </w:rPr>
              <w:t>Garantinis laikas</w:t>
            </w:r>
          </w:p>
        </w:tc>
        <w:tc>
          <w:tcPr>
            <w:tcW w:w="2658" w:type="pct"/>
            <w:vAlign w:val="center"/>
          </w:tcPr>
          <w:p w14:paraId="76F10305" w14:textId="77777777" w:rsidR="00266680" w:rsidRPr="00266680" w:rsidRDefault="00266680" w:rsidP="00266680">
            <w:pPr>
              <w:jc w:val="center"/>
              <w:rPr>
                <w:rFonts w:cs="Arial"/>
                <w:szCs w:val="20"/>
              </w:rPr>
            </w:pPr>
            <w:r w:rsidRPr="00266680">
              <w:rPr>
                <w:rFonts w:cs="Arial"/>
                <w:szCs w:val="20"/>
              </w:rPr>
              <w:t>≥ 2</w:t>
            </w:r>
            <w:r w:rsidRPr="00266680">
              <w:rPr>
                <w:rFonts w:cs="Arial"/>
                <w:szCs w:val="20"/>
                <w:lang w:val="en-US"/>
              </w:rPr>
              <w:t>4</w:t>
            </w:r>
            <w:r w:rsidRPr="00266680">
              <w:rPr>
                <w:rFonts w:cs="Arial"/>
                <w:szCs w:val="20"/>
              </w:rPr>
              <w:t xml:space="preserve"> mėnesių</w:t>
            </w:r>
          </w:p>
        </w:tc>
      </w:tr>
      <w:tr w:rsidR="00266680" w:rsidRPr="00266680" w14:paraId="4AEA790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72461FB" w14:textId="77777777" w:rsidR="00266680" w:rsidRPr="00266680" w:rsidRDefault="00266680" w:rsidP="00266680">
            <w:pPr>
              <w:jc w:val="center"/>
              <w:rPr>
                <w:rFonts w:cs="Arial"/>
                <w:b/>
                <w:szCs w:val="20"/>
              </w:rPr>
            </w:pPr>
            <w:r w:rsidRPr="00266680">
              <w:rPr>
                <w:rFonts w:cs="Arial"/>
                <w:b/>
                <w:szCs w:val="20"/>
              </w:rPr>
              <w:t>I.</w:t>
            </w:r>
          </w:p>
        </w:tc>
        <w:tc>
          <w:tcPr>
            <w:tcW w:w="4561" w:type="pct"/>
            <w:gridSpan w:val="2"/>
            <w:vAlign w:val="center"/>
          </w:tcPr>
          <w:p w14:paraId="19CF9096" w14:textId="77777777" w:rsidR="00266680" w:rsidRPr="00266680" w:rsidRDefault="00266680" w:rsidP="00266680">
            <w:pPr>
              <w:rPr>
                <w:rFonts w:cs="Arial"/>
                <w:b/>
                <w:i/>
                <w:szCs w:val="20"/>
              </w:rPr>
            </w:pPr>
            <w:r w:rsidRPr="00266680">
              <w:rPr>
                <w:rFonts w:cs="Arial"/>
                <w:b/>
                <w:i/>
                <w:szCs w:val="20"/>
              </w:rPr>
              <w:t xml:space="preserve">6 </w:t>
            </w:r>
            <w:proofErr w:type="spellStart"/>
            <w:r w:rsidRPr="00266680">
              <w:rPr>
                <w:rFonts w:cs="Arial"/>
                <w:b/>
                <w:i/>
                <w:szCs w:val="20"/>
              </w:rPr>
              <w:t>kV</w:t>
            </w:r>
            <w:proofErr w:type="spellEnd"/>
            <w:r w:rsidRPr="00266680">
              <w:rPr>
                <w:rFonts w:cs="Arial"/>
                <w:b/>
                <w:i/>
                <w:szCs w:val="20"/>
              </w:rPr>
              <w:t xml:space="preserve"> skirstyklos 10 (12) </w:t>
            </w:r>
            <w:proofErr w:type="spellStart"/>
            <w:r w:rsidRPr="00266680">
              <w:rPr>
                <w:rFonts w:cs="Arial"/>
                <w:b/>
                <w:i/>
                <w:szCs w:val="20"/>
              </w:rPr>
              <w:t>kV</w:t>
            </w:r>
            <w:proofErr w:type="spellEnd"/>
            <w:r w:rsidRPr="00266680">
              <w:rPr>
                <w:rFonts w:cs="Arial"/>
                <w:b/>
                <w:i/>
                <w:szCs w:val="20"/>
              </w:rPr>
              <w:t xml:space="preserve"> įvadinis (sekcinis) apsaugų ir automatikos terminalas</w:t>
            </w:r>
          </w:p>
        </w:tc>
      </w:tr>
      <w:tr w:rsidR="00266680" w:rsidRPr="00266680" w14:paraId="25CAB92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031AD4E"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2CD23FCF" w14:textId="77777777" w:rsidR="00266680" w:rsidRPr="00266680" w:rsidRDefault="00266680" w:rsidP="00266680">
            <w:pPr>
              <w:rPr>
                <w:rFonts w:cs="Arial"/>
                <w:szCs w:val="20"/>
              </w:rPr>
            </w:pPr>
            <w:r w:rsidRPr="00266680">
              <w:rPr>
                <w:rFonts w:cs="Arial"/>
                <w:szCs w:val="20"/>
              </w:rPr>
              <w:t>Integruota optinė elektros lanko apsauga</w:t>
            </w:r>
          </w:p>
          <w:p w14:paraId="18E6C41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67FC67D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592773C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59914B4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5A665F64" w14:textId="77777777" w:rsidR="00266680" w:rsidRPr="00266680" w:rsidRDefault="00266680" w:rsidP="00266680">
            <w:pPr>
              <w:jc w:val="center"/>
              <w:rPr>
                <w:rFonts w:cs="Arial"/>
                <w:szCs w:val="20"/>
                <w:vertAlign w:val="subscript"/>
              </w:rPr>
            </w:pPr>
            <w:r w:rsidRPr="00266680">
              <w:rPr>
                <w:rFonts w:cs="Arial"/>
                <w:szCs w:val="20"/>
              </w:rPr>
              <w:t xml:space="preserve">0,5 ... 4 </w:t>
            </w:r>
            <w:proofErr w:type="spellStart"/>
            <w:r w:rsidRPr="00266680">
              <w:rPr>
                <w:rFonts w:cs="Arial"/>
                <w:szCs w:val="20"/>
              </w:rPr>
              <w:t>I</w:t>
            </w:r>
            <w:r w:rsidRPr="00266680">
              <w:rPr>
                <w:rFonts w:cs="Arial"/>
                <w:szCs w:val="20"/>
                <w:vertAlign w:val="subscript"/>
              </w:rPr>
              <w:t>n</w:t>
            </w:r>
            <w:proofErr w:type="spellEnd"/>
          </w:p>
          <w:p w14:paraId="24666B27" w14:textId="77777777" w:rsidR="00266680" w:rsidRPr="00266680" w:rsidRDefault="00266680" w:rsidP="00266680">
            <w:pPr>
              <w:jc w:val="center"/>
              <w:rPr>
                <w:rFonts w:cs="Arial"/>
                <w:szCs w:val="20"/>
              </w:rPr>
            </w:pPr>
            <w:r w:rsidRPr="00266680">
              <w:rPr>
                <w:rFonts w:cs="Arial"/>
                <w:szCs w:val="20"/>
              </w:rPr>
              <w:t>ne mažiau 2</w:t>
            </w:r>
          </w:p>
          <w:p w14:paraId="4311A038" w14:textId="3BCEC081" w:rsidR="00266680" w:rsidRPr="00266680" w:rsidRDefault="00266680" w:rsidP="00266680">
            <w:pPr>
              <w:jc w:val="center"/>
              <w:rPr>
                <w:rFonts w:cs="Arial"/>
                <w:szCs w:val="20"/>
              </w:rPr>
            </w:pPr>
            <w:r w:rsidRPr="00266680">
              <w:rPr>
                <w:rFonts w:cs="Arial"/>
                <w:szCs w:val="20"/>
              </w:rPr>
              <w:t>dingus šviesos poveikį sukėlusiam faktoriui</w:t>
            </w:r>
          </w:p>
          <w:p w14:paraId="163C63BB" w14:textId="77777777" w:rsidR="00266680" w:rsidRPr="00266680" w:rsidRDefault="00266680" w:rsidP="00266680">
            <w:pPr>
              <w:jc w:val="center"/>
              <w:rPr>
                <w:rFonts w:cs="Arial"/>
                <w:szCs w:val="20"/>
                <w:vertAlign w:val="subscript"/>
              </w:rPr>
            </w:pPr>
            <w:r w:rsidRPr="00266680">
              <w:rPr>
                <w:rFonts w:cs="Arial"/>
                <w:szCs w:val="20"/>
              </w:rPr>
              <w:t xml:space="preserve">&lt; 10 </w:t>
            </w:r>
            <w:proofErr w:type="spellStart"/>
            <w:r w:rsidRPr="00266680">
              <w:rPr>
                <w:rFonts w:cs="Arial"/>
                <w:szCs w:val="20"/>
              </w:rPr>
              <w:t>ms</w:t>
            </w:r>
            <w:proofErr w:type="spellEnd"/>
          </w:p>
        </w:tc>
      </w:tr>
      <w:tr w:rsidR="00266680" w:rsidRPr="00266680" w14:paraId="76D9A31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D2ECEAF"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37BBF986" w14:textId="77777777" w:rsidR="00266680" w:rsidRPr="00266680" w:rsidRDefault="00266680" w:rsidP="00266680">
            <w:pPr>
              <w:rPr>
                <w:rFonts w:cs="Arial"/>
                <w:szCs w:val="20"/>
              </w:rPr>
            </w:pPr>
            <w:r w:rsidRPr="00266680">
              <w:rPr>
                <w:rFonts w:cs="Arial"/>
                <w:szCs w:val="20"/>
              </w:rPr>
              <w:t>Trijų fazių minimalios įtampos apsaugos funkcija:</w:t>
            </w:r>
          </w:p>
          <w:p w14:paraId="41605D86" w14:textId="77777777" w:rsidR="00266680" w:rsidRPr="00266680" w:rsidRDefault="00266680" w:rsidP="00266680">
            <w:pPr>
              <w:rPr>
                <w:rFonts w:cs="Arial"/>
                <w:szCs w:val="20"/>
              </w:rPr>
            </w:pPr>
            <w:r w:rsidRPr="00266680">
              <w:rPr>
                <w:rFonts w:cs="Arial"/>
                <w:szCs w:val="20"/>
              </w:rPr>
              <w:t>U&lt; laiptas</w:t>
            </w:r>
          </w:p>
          <w:p w14:paraId="28F0C156"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3735CA0C"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tc>
        <w:tc>
          <w:tcPr>
            <w:tcW w:w="2658" w:type="pct"/>
            <w:vAlign w:val="center"/>
          </w:tcPr>
          <w:p w14:paraId="18B5C3E1" w14:textId="77777777" w:rsidR="00266680" w:rsidRPr="00266680" w:rsidRDefault="00266680" w:rsidP="00266680">
            <w:pPr>
              <w:jc w:val="center"/>
              <w:rPr>
                <w:rFonts w:cs="Arial"/>
                <w:szCs w:val="20"/>
              </w:rPr>
            </w:pPr>
            <w:r w:rsidRPr="00266680">
              <w:rPr>
                <w:rFonts w:cs="Arial"/>
                <w:szCs w:val="20"/>
              </w:rPr>
              <w:t xml:space="preserve">0,2 ... 0,8 </w:t>
            </w:r>
            <w:proofErr w:type="spellStart"/>
            <w:r w:rsidRPr="00266680">
              <w:rPr>
                <w:rFonts w:cs="Arial"/>
                <w:szCs w:val="20"/>
              </w:rPr>
              <w:t>U</w:t>
            </w:r>
            <w:r w:rsidRPr="00266680">
              <w:rPr>
                <w:rFonts w:cs="Arial"/>
                <w:szCs w:val="20"/>
                <w:vertAlign w:val="subscript"/>
              </w:rPr>
              <w:t>n</w:t>
            </w:r>
            <w:proofErr w:type="spellEnd"/>
          </w:p>
          <w:p w14:paraId="1028588C" w14:textId="77777777" w:rsidR="00266680" w:rsidRPr="00266680" w:rsidRDefault="00266680" w:rsidP="00266680">
            <w:pPr>
              <w:jc w:val="center"/>
              <w:rPr>
                <w:rFonts w:cs="Arial"/>
                <w:szCs w:val="20"/>
              </w:rPr>
            </w:pPr>
            <w:r w:rsidRPr="00266680">
              <w:rPr>
                <w:rFonts w:cs="Arial"/>
                <w:szCs w:val="20"/>
              </w:rPr>
              <w:t xml:space="preserve">0,5 ... </w:t>
            </w:r>
            <w:r w:rsidRPr="00266680">
              <w:rPr>
                <w:rFonts w:cs="Arial"/>
                <w:szCs w:val="20"/>
                <w:lang w:val="en-US"/>
              </w:rPr>
              <w:t>30</w:t>
            </w:r>
            <w:r w:rsidRPr="00266680">
              <w:rPr>
                <w:rFonts w:cs="Arial"/>
                <w:szCs w:val="20"/>
              </w:rPr>
              <w:t xml:space="preserve"> s</w:t>
            </w:r>
          </w:p>
        </w:tc>
      </w:tr>
      <w:tr w:rsidR="00266680" w:rsidRPr="00266680" w14:paraId="3A462AE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653687A"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18DBDB2D" w14:textId="77777777" w:rsidR="00266680" w:rsidRPr="00266680" w:rsidRDefault="00266680" w:rsidP="00266680">
            <w:pPr>
              <w:rPr>
                <w:rFonts w:cs="Arial"/>
                <w:szCs w:val="20"/>
              </w:rPr>
            </w:pPr>
            <w:r w:rsidRPr="00266680">
              <w:rPr>
                <w:rFonts w:cs="Arial"/>
                <w:szCs w:val="20"/>
              </w:rPr>
              <w:t>Trijų fazių maksimalios įtampos apsaugos funkcija:</w:t>
            </w:r>
          </w:p>
          <w:p w14:paraId="4574126E" w14:textId="77777777" w:rsidR="00266680" w:rsidRPr="00266680" w:rsidRDefault="00266680" w:rsidP="00266680">
            <w:pPr>
              <w:rPr>
                <w:rFonts w:cs="Arial"/>
                <w:szCs w:val="20"/>
              </w:rPr>
            </w:pPr>
            <w:r w:rsidRPr="00266680">
              <w:rPr>
                <w:rFonts w:cs="Arial"/>
                <w:szCs w:val="20"/>
              </w:rPr>
              <w:t>U&gt; laiptas</w:t>
            </w:r>
          </w:p>
          <w:p w14:paraId="10F3F1F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79952DD8" w14:textId="77777777" w:rsidR="00266680" w:rsidRPr="00266680" w:rsidRDefault="00266680" w:rsidP="00E51FC7">
            <w:pPr>
              <w:numPr>
                <w:ilvl w:val="0"/>
                <w:numId w:val="46"/>
              </w:numPr>
              <w:suppressAutoHyphens w:val="0"/>
              <w:autoSpaceDN/>
              <w:ind w:left="707" w:hanging="425"/>
              <w:rPr>
                <w:rFonts w:cs="Arial"/>
                <w:szCs w:val="20"/>
              </w:rPr>
            </w:pPr>
            <w:r w:rsidRPr="00266680">
              <w:rPr>
                <w:rFonts w:cs="Arial"/>
                <w:szCs w:val="20"/>
              </w:rPr>
              <w:t>laikas</w:t>
            </w:r>
          </w:p>
        </w:tc>
        <w:tc>
          <w:tcPr>
            <w:tcW w:w="2658" w:type="pct"/>
            <w:vAlign w:val="center"/>
          </w:tcPr>
          <w:p w14:paraId="30C73AE9" w14:textId="77777777" w:rsidR="00266680" w:rsidRPr="00266680" w:rsidRDefault="00266680" w:rsidP="00266680">
            <w:pPr>
              <w:jc w:val="center"/>
              <w:rPr>
                <w:rFonts w:cs="Arial"/>
                <w:szCs w:val="20"/>
              </w:rPr>
            </w:pPr>
            <w:r w:rsidRPr="00266680">
              <w:rPr>
                <w:rFonts w:cs="Arial"/>
                <w:szCs w:val="20"/>
              </w:rPr>
              <w:t xml:space="preserve">0,8 ... 1,2 </w:t>
            </w:r>
            <w:proofErr w:type="spellStart"/>
            <w:r w:rsidRPr="00266680">
              <w:rPr>
                <w:rFonts w:cs="Arial"/>
                <w:szCs w:val="20"/>
              </w:rPr>
              <w:t>U</w:t>
            </w:r>
            <w:r w:rsidRPr="00266680">
              <w:rPr>
                <w:rFonts w:cs="Arial"/>
                <w:szCs w:val="20"/>
                <w:vertAlign w:val="subscript"/>
              </w:rPr>
              <w:t>n</w:t>
            </w:r>
            <w:proofErr w:type="spellEnd"/>
          </w:p>
          <w:p w14:paraId="662BD2E3" w14:textId="77777777" w:rsidR="00266680" w:rsidRPr="00266680" w:rsidRDefault="00266680" w:rsidP="00266680">
            <w:pPr>
              <w:jc w:val="center"/>
              <w:rPr>
                <w:rFonts w:cs="Arial"/>
                <w:szCs w:val="20"/>
              </w:rPr>
            </w:pPr>
            <w:r w:rsidRPr="00266680">
              <w:rPr>
                <w:rFonts w:cs="Arial"/>
                <w:szCs w:val="20"/>
              </w:rPr>
              <w:t xml:space="preserve">0,5 ... </w:t>
            </w:r>
            <w:r w:rsidRPr="00266680">
              <w:rPr>
                <w:rFonts w:cs="Arial"/>
                <w:szCs w:val="20"/>
                <w:lang w:val="en-US"/>
              </w:rPr>
              <w:t>30</w:t>
            </w:r>
            <w:r w:rsidRPr="00266680">
              <w:rPr>
                <w:rFonts w:cs="Arial"/>
                <w:szCs w:val="20"/>
              </w:rPr>
              <w:t xml:space="preserve"> s</w:t>
            </w:r>
          </w:p>
        </w:tc>
      </w:tr>
      <w:tr w:rsidR="00266680" w:rsidRPr="00266680" w14:paraId="0A9E6EB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0E9A57C"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0E7E424B" w14:textId="77777777" w:rsidR="00266680" w:rsidRPr="00266680" w:rsidRDefault="00266680" w:rsidP="00266680">
            <w:pPr>
              <w:rPr>
                <w:rFonts w:cs="Arial"/>
                <w:szCs w:val="20"/>
              </w:rPr>
            </w:pPr>
            <w:r w:rsidRPr="00266680">
              <w:rPr>
                <w:rFonts w:cs="Arial"/>
                <w:szCs w:val="20"/>
              </w:rPr>
              <w:t>Maksimalios nulinės sekos įtampos apsauga:</w:t>
            </w:r>
          </w:p>
          <w:p w14:paraId="1CC1EC39" w14:textId="77777777" w:rsidR="00266680" w:rsidRPr="00266680" w:rsidRDefault="00266680" w:rsidP="00266680">
            <w:pPr>
              <w:rPr>
                <w:rFonts w:cs="Arial"/>
                <w:szCs w:val="20"/>
              </w:rPr>
            </w:pPr>
            <w:r w:rsidRPr="00266680">
              <w:rPr>
                <w:rFonts w:cs="Arial"/>
                <w:szCs w:val="20"/>
              </w:rPr>
              <w:t>U</w:t>
            </w:r>
            <w:r w:rsidRPr="00266680">
              <w:rPr>
                <w:rFonts w:cs="Arial"/>
                <w:szCs w:val="20"/>
                <w:vertAlign w:val="subscript"/>
              </w:rPr>
              <w:t>0</w:t>
            </w:r>
            <w:r w:rsidRPr="00266680">
              <w:rPr>
                <w:rFonts w:cs="Arial"/>
                <w:szCs w:val="20"/>
              </w:rPr>
              <w:t>&gt; laiptas</w:t>
            </w:r>
          </w:p>
          <w:p w14:paraId="56900A4B"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įtampa</w:t>
            </w:r>
          </w:p>
          <w:p w14:paraId="6EE7B2F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lastRenderedPageBreak/>
              <w:t>laikas</w:t>
            </w:r>
          </w:p>
        </w:tc>
        <w:tc>
          <w:tcPr>
            <w:tcW w:w="2658" w:type="pct"/>
            <w:vAlign w:val="center"/>
          </w:tcPr>
          <w:p w14:paraId="05354768" w14:textId="77777777" w:rsidR="00266680" w:rsidRPr="00266680" w:rsidRDefault="00266680" w:rsidP="00266680">
            <w:pPr>
              <w:jc w:val="center"/>
              <w:rPr>
                <w:rFonts w:cs="Arial"/>
                <w:szCs w:val="20"/>
              </w:rPr>
            </w:pPr>
            <w:r w:rsidRPr="00266680">
              <w:rPr>
                <w:rFonts w:cs="Arial"/>
                <w:szCs w:val="20"/>
              </w:rPr>
              <w:lastRenderedPageBreak/>
              <w:t xml:space="preserve">0,03 ... 0,5 </w:t>
            </w:r>
            <w:proofErr w:type="spellStart"/>
            <w:r w:rsidRPr="00266680">
              <w:rPr>
                <w:rFonts w:cs="Arial"/>
                <w:szCs w:val="20"/>
              </w:rPr>
              <w:t>U</w:t>
            </w:r>
            <w:r w:rsidRPr="00266680">
              <w:rPr>
                <w:rFonts w:cs="Arial"/>
                <w:szCs w:val="20"/>
                <w:vertAlign w:val="subscript"/>
              </w:rPr>
              <w:t>n</w:t>
            </w:r>
            <w:proofErr w:type="spellEnd"/>
          </w:p>
          <w:p w14:paraId="6801080B" w14:textId="77777777" w:rsidR="00266680" w:rsidRPr="00266680" w:rsidRDefault="00266680" w:rsidP="00266680">
            <w:pPr>
              <w:jc w:val="center"/>
              <w:rPr>
                <w:rFonts w:cs="Arial"/>
                <w:szCs w:val="20"/>
              </w:rPr>
            </w:pPr>
            <w:r w:rsidRPr="00266680">
              <w:rPr>
                <w:rFonts w:cs="Arial"/>
                <w:szCs w:val="20"/>
              </w:rPr>
              <w:t>0,5 ... 100 s</w:t>
            </w:r>
          </w:p>
        </w:tc>
      </w:tr>
      <w:tr w:rsidR="00266680" w:rsidRPr="00266680" w14:paraId="02D80FC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B0AC283"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66D51FD6" w14:textId="77777777" w:rsidR="00266680" w:rsidRPr="00266680" w:rsidRDefault="00266680" w:rsidP="00266680">
            <w:pPr>
              <w:rPr>
                <w:rFonts w:cs="Arial"/>
                <w:szCs w:val="20"/>
                <w:lang w:eastAsia="lt-LT"/>
              </w:rPr>
            </w:pPr>
            <w:r w:rsidRPr="00266680">
              <w:rPr>
                <w:rFonts w:cs="Arial"/>
                <w:szCs w:val="20"/>
                <w:lang w:eastAsia="lt-LT"/>
              </w:rPr>
              <w:t>ARĮ:</w:t>
            </w:r>
          </w:p>
          <w:p w14:paraId="19334583" w14:textId="77777777" w:rsidR="00266680" w:rsidRPr="00266680" w:rsidRDefault="00266680" w:rsidP="00E51FC7">
            <w:pPr>
              <w:numPr>
                <w:ilvl w:val="0"/>
                <w:numId w:val="50"/>
              </w:numPr>
              <w:suppressAutoHyphens w:val="0"/>
              <w:autoSpaceDE w:val="0"/>
              <w:adjustRightInd w:val="0"/>
              <w:rPr>
                <w:rFonts w:cs="Arial"/>
                <w:szCs w:val="20"/>
                <w:lang w:eastAsia="lt-LT"/>
              </w:rPr>
            </w:pPr>
            <w:r w:rsidRPr="00266680">
              <w:rPr>
                <w:rFonts w:cs="Arial"/>
                <w:szCs w:val="20"/>
                <w:lang w:eastAsia="lt-LT"/>
              </w:rPr>
              <w:t>PLC logika ARĮ funkcijoms išpildyti</w:t>
            </w:r>
          </w:p>
          <w:p w14:paraId="5EFE743A" w14:textId="77777777" w:rsidR="00266680" w:rsidRPr="00266680" w:rsidRDefault="00266680" w:rsidP="00266680">
            <w:pPr>
              <w:autoSpaceDE w:val="0"/>
              <w:adjustRightInd w:val="0"/>
              <w:rPr>
                <w:rFonts w:cs="Arial"/>
                <w:szCs w:val="20"/>
                <w:lang w:eastAsia="lt-LT"/>
              </w:rPr>
            </w:pPr>
            <w:r w:rsidRPr="00266680">
              <w:rPr>
                <w:rFonts w:cs="Arial"/>
                <w:szCs w:val="20"/>
                <w:lang w:eastAsia="lt-LT"/>
              </w:rPr>
              <w:t>(Logika turi veikti nepriklausomai</w:t>
            </w:r>
          </w:p>
          <w:p w14:paraId="62BDB367" w14:textId="77777777" w:rsidR="00266680" w:rsidRPr="00266680" w:rsidRDefault="00266680" w:rsidP="00266680">
            <w:pPr>
              <w:autoSpaceDE w:val="0"/>
              <w:adjustRightInd w:val="0"/>
              <w:rPr>
                <w:rFonts w:cs="Arial"/>
                <w:szCs w:val="20"/>
                <w:lang w:eastAsia="lt-LT"/>
              </w:rPr>
            </w:pPr>
            <w:r w:rsidRPr="00266680">
              <w:rPr>
                <w:rFonts w:cs="Arial"/>
                <w:szCs w:val="20"/>
                <w:lang w:eastAsia="lt-LT"/>
              </w:rPr>
              <w:t>nuo informacijos surinkimo</w:t>
            </w:r>
          </w:p>
          <w:p w14:paraId="22986A8F" w14:textId="77777777" w:rsidR="00266680" w:rsidRPr="00266680" w:rsidRDefault="00266680" w:rsidP="00266680">
            <w:pPr>
              <w:rPr>
                <w:rFonts w:cs="Arial"/>
                <w:szCs w:val="20"/>
                <w:lang w:eastAsia="lt-LT"/>
              </w:rPr>
            </w:pPr>
            <w:r w:rsidRPr="00266680">
              <w:rPr>
                <w:rFonts w:cs="Arial"/>
                <w:szCs w:val="20"/>
                <w:lang w:eastAsia="lt-LT"/>
              </w:rPr>
              <w:t>sistemos);</w:t>
            </w:r>
          </w:p>
          <w:p w14:paraId="4C3CB841" w14:textId="0B2EFD7B" w:rsidR="00266680" w:rsidRPr="00266680" w:rsidRDefault="00266680" w:rsidP="00E51FC7">
            <w:pPr>
              <w:numPr>
                <w:ilvl w:val="0"/>
                <w:numId w:val="50"/>
              </w:numPr>
              <w:suppressAutoHyphens w:val="0"/>
              <w:autoSpaceDN/>
              <w:rPr>
                <w:rFonts w:cs="Arial"/>
                <w:szCs w:val="20"/>
              </w:rPr>
            </w:pPr>
            <w:r w:rsidRPr="00266680">
              <w:rPr>
                <w:rFonts w:cs="Arial"/>
                <w:szCs w:val="20"/>
                <w:lang w:eastAsia="lt-LT"/>
              </w:rPr>
              <w:t>ARĮ laiko uždelsimas</w:t>
            </w:r>
          </w:p>
        </w:tc>
        <w:tc>
          <w:tcPr>
            <w:tcW w:w="2658" w:type="pct"/>
            <w:vAlign w:val="center"/>
          </w:tcPr>
          <w:p w14:paraId="7FDE00F7" w14:textId="77777777" w:rsidR="00266680" w:rsidRPr="00266680" w:rsidRDefault="00266680" w:rsidP="00266680">
            <w:pPr>
              <w:jc w:val="center"/>
              <w:rPr>
                <w:rFonts w:cs="Arial"/>
                <w:szCs w:val="20"/>
              </w:rPr>
            </w:pPr>
            <w:r w:rsidRPr="00266680">
              <w:rPr>
                <w:rFonts w:cs="Arial"/>
                <w:szCs w:val="20"/>
                <w:lang w:eastAsia="lt-LT"/>
              </w:rPr>
              <w:t>1…20s.</w:t>
            </w:r>
          </w:p>
        </w:tc>
      </w:tr>
      <w:tr w:rsidR="00266680" w:rsidRPr="00266680" w14:paraId="57A8629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35E1E523"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36205120" w14:textId="77777777" w:rsidR="00266680" w:rsidRPr="00266680" w:rsidRDefault="00266680" w:rsidP="00266680">
            <w:pPr>
              <w:rPr>
                <w:rFonts w:cs="Arial"/>
                <w:szCs w:val="20"/>
              </w:rPr>
            </w:pPr>
            <w:r w:rsidRPr="00266680">
              <w:rPr>
                <w:rFonts w:cs="Arial"/>
                <w:szCs w:val="20"/>
              </w:rPr>
              <w:t>II-</w:t>
            </w:r>
            <w:proofErr w:type="spellStart"/>
            <w:r w:rsidRPr="00266680">
              <w:rPr>
                <w:rFonts w:cs="Arial"/>
                <w:szCs w:val="20"/>
              </w:rPr>
              <w:t>os</w:t>
            </w:r>
            <w:proofErr w:type="spellEnd"/>
            <w:r w:rsidRPr="00266680">
              <w:rPr>
                <w:rFonts w:cs="Arial"/>
                <w:szCs w:val="20"/>
              </w:rPr>
              <w:t xml:space="preserve"> harmonikos blokavimo funkcija*</w:t>
            </w:r>
          </w:p>
        </w:tc>
        <w:tc>
          <w:tcPr>
            <w:tcW w:w="2658" w:type="pct"/>
            <w:vAlign w:val="center"/>
          </w:tcPr>
          <w:p w14:paraId="10D50834" w14:textId="77777777" w:rsidR="00266680" w:rsidRPr="00266680" w:rsidRDefault="00266680" w:rsidP="00266680">
            <w:pPr>
              <w:jc w:val="center"/>
              <w:rPr>
                <w:rFonts w:cs="Arial"/>
                <w:szCs w:val="20"/>
                <w:lang w:val="en-US"/>
              </w:rPr>
            </w:pPr>
            <w:r w:rsidRPr="00266680">
              <w:rPr>
                <w:rFonts w:cs="Arial"/>
                <w:szCs w:val="20"/>
              </w:rPr>
              <w:t xml:space="preserve">10 – 45 </w:t>
            </w:r>
            <w:r w:rsidRPr="00266680">
              <w:rPr>
                <w:rFonts w:cs="Arial"/>
                <w:szCs w:val="20"/>
                <w:lang w:val="en-US"/>
              </w:rPr>
              <w:t>%</w:t>
            </w:r>
          </w:p>
        </w:tc>
      </w:tr>
      <w:tr w:rsidR="00266680" w:rsidRPr="00266680" w14:paraId="715882D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1DC3C49"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2901A426" w14:textId="77777777" w:rsidR="00266680" w:rsidRPr="00266680" w:rsidRDefault="00266680" w:rsidP="00266680">
            <w:pPr>
              <w:rPr>
                <w:rFonts w:cs="Arial"/>
                <w:szCs w:val="20"/>
              </w:rPr>
            </w:pPr>
            <w:r w:rsidRPr="00266680">
              <w:rPr>
                <w:rFonts w:cs="Arial"/>
                <w:szCs w:val="20"/>
              </w:rPr>
              <w:t>Binarinių įėjimų skaičius</w:t>
            </w:r>
          </w:p>
        </w:tc>
        <w:tc>
          <w:tcPr>
            <w:tcW w:w="2658" w:type="pct"/>
            <w:vAlign w:val="center"/>
          </w:tcPr>
          <w:p w14:paraId="3F030160" w14:textId="77777777" w:rsidR="00266680" w:rsidRPr="00266680" w:rsidRDefault="00266680" w:rsidP="00266680">
            <w:pPr>
              <w:jc w:val="center"/>
              <w:rPr>
                <w:rFonts w:cs="Arial"/>
                <w:szCs w:val="20"/>
              </w:rPr>
            </w:pPr>
            <w:r w:rsidRPr="00266680">
              <w:rPr>
                <w:rFonts w:cs="Arial"/>
                <w:szCs w:val="20"/>
              </w:rPr>
              <w:t>≥ 28</w:t>
            </w:r>
          </w:p>
        </w:tc>
      </w:tr>
      <w:tr w:rsidR="00266680" w:rsidRPr="00266680" w14:paraId="128B205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BA11A98" w14:textId="77777777" w:rsidR="00266680" w:rsidRPr="00266680" w:rsidRDefault="00266680" w:rsidP="00E51FC7">
            <w:pPr>
              <w:numPr>
                <w:ilvl w:val="0"/>
                <w:numId w:val="51"/>
              </w:numPr>
              <w:suppressAutoHyphens w:val="0"/>
              <w:autoSpaceDN/>
              <w:jc w:val="center"/>
              <w:rPr>
                <w:rFonts w:cs="Arial"/>
                <w:szCs w:val="20"/>
              </w:rPr>
            </w:pPr>
          </w:p>
        </w:tc>
        <w:tc>
          <w:tcPr>
            <w:tcW w:w="1902" w:type="pct"/>
            <w:vAlign w:val="center"/>
          </w:tcPr>
          <w:p w14:paraId="1E862FFC" w14:textId="77777777" w:rsidR="00266680" w:rsidRPr="00266680" w:rsidRDefault="00266680" w:rsidP="00266680">
            <w:pPr>
              <w:rPr>
                <w:rFonts w:cs="Arial"/>
                <w:szCs w:val="20"/>
              </w:rPr>
            </w:pPr>
            <w:r w:rsidRPr="00266680">
              <w:rPr>
                <w:rFonts w:cs="Arial"/>
                <w:szCs w:val="20"/>
              </w:rPr>
              <w:t>Binarinių išėjimų skaičius</w:t>
            </w:r>
          </w:p>
        </w:tc>
        <w:tc>
          <w:tcPr>
            <w:tcW w:w="2658" w:type="pct"/>
            <w:vAlign w:val="center"/>
          </w:tcPr>
          <w:p w14:paraId="1CEB8647"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4EE7D2F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E63AB0C"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50A5F394" w14:textId="77777777" w:rsidR="00266680" w:rsidRPr="00266680" w:rsidRDefault="00266680" w:rsidP="00266680">
            <w:pPr>
              <w:rPr>
                <w:rFonts w:cs="Arial"/>
                <w:szCs w:val="20"/>
              </w:rPr>
            </w:pPr>
            <w:r w:rsidRPr="00266680">
              <w:rPr>
                <w:rFonts w:cs="Arial"/>
                <w:szCs w:val="20"/>
              </w:rPr>
              <w:t>II-</w:t>
            </w:r>
            <w:proofErr w:type="spellStart"/>
            <w:r w:rsidRPr="00266680">
              <w:rPr>
                <w:rFonts w:cs="Arial"/>
                <w:szCs w:val="20"/>
              </w:rPr>
              <w:t>os</w:t>
            </w:r>
            <w:proofErr w:type="spellEnd"/>
            <w:r w:rsidRPr="00266680">
              <w:rPr>
                <w:rFonts w:cs="Arial"/>
                <w:szCs w:val="20"/>
              </w:rPr>
              <w:t xml:space="preserve"> harmonikos blokavimo funkcija*</w:t>
            </w:r>
          </w:p>
        </w:tc>
        <w:tc>
          <w:tcPr>
            <w:tcW w:w="2658" w:type="pct"/>
            <w:vAlign w:val="center"/>
          </w:tcPr>
          <w:p w14:paraId="097E574D" w14:textId="77777777" w:rsidR="00266680" w:rsidRPr="00266680" w:rsidRDefault="00266680" w:rsidP="00266680">
            <w:pPr>
              <w:jc w:val="center"/>
              <w:rPr>
                <w:rFonts w:cs="Arial"/>
                <w:szCs w:val="20"/>
                <w:lang w:val="en-US"/>
              </w:rPr>
            </w:pPr>
            <w:r w:rsidRPr="00266680">
              <w:rPr>
                <w:rFonts w:cs="Arial"/>
                <w:szCs w:val="20"/>
              </w:rPr>
              <w:t xml:space="preserve">10 – 45 </w:t>
            </w:r>
            <w:r w:rsidRPr="00266680">
              <w:rPr>
                <w:rFonts w:cs="Arial"/>
                <w:szCs w:val="20"/>
                <w:lang w:val="en-US"/>
              </w:rPr>
              <w:t>%</w:t>
            </w:r>
          </w:p>
        </w:tc>
      </w:tr>
      <w:tr w:rsidR="00266680" w:rsidRPr="00266680" w14:paraId="7FB4DFA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E95AEE4"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3F633426" w14:textId="77777777" w:rsidR="00266680" w:rsidRPr="00266680" w:rsidRDefault="00266680" w:rsidP="00266680">
            <w:pPr>
              <w:rPr>
                <w:rFonts w:cs="Arial"/>
                <w:szCs w:val="20"/>
              </w:rPr>
            </w:pPr>
            <w:r w:rsidRPr="00266680">
              <w:rPr>
                <w:rFonts w:cs="Arial"/>
                <w:szCs w:val="20"/>
              </w:rPr>
              <w:t>Binarinių įėjimų skaičius</w:t>
            </w:r>
          </w:p>
        </w:tc>
        <w:tc>
          <w:tcPr>
            <w:tcW w:w="2658" w:type="pct"/>
            <w:vAlign w:val="center"/>
          </w:tcPr>
          <w:p w14:paraId="5BD46F0B" w14:textId="77777777" w:rsidR="00266680" w:rsidRPr="00266680" w:rsidRDefault="00266680" w:rsidP="00266680">
            <w:pPr>
              <w:jc w:val="center"/>
              <w:rPr>
                <w:rFonts w:cs="Arial"/>
                <w:szCs w:val="20"/>
              </w:rPr>
            </w:pPr>
            <w:r w:rsidRPr="00266680">
              <w:rPr>
                <w:rFonts w:cs="Arial"/>
                <w:szCs w:val="20"/>
              </w:rPr>
              <w:t>≥ 26</w:t>
            </w:r>
          </w:p>
        </w:tc>
      </w:tr>
      <w:tr w:rsidR="00266680" w:rsidRPr="00266680" w14:paraId="553ECF6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8F4B74C" w14:textId="77777777" w:rsidR="00266680" w:rsidRPr="00266680" w:rsidRDefault="00266680" w:rsidP="00E51FC7">
            <w:pPr>
              <w:numPr>
                <w:ilvl w:val="0"/>
                <w:numId w:val="55"/>
              </w:numPr>
              <w:suppressAutoHyphens w:val="0"/>
              <w:autoSpaceDN/>
              <w:jc w:val="center"/>
              <w:rPr>
                <w:rFonts w:cs="Arial"/>
                <w:szCs w:val="20"/>
              </w:rPr>
            </w:pPr>
          </w:p>
        </w:tc>
        <w:tc>
          <w:tcPr>
            <w:tcW w:w="1902" w:type="pct"/>
            <w:vAlign w:val="center"/>
          </w:tcPr>
          <w:p w14:paraId="3F28D047" w14:textId="77777777" w:rsidR="00266680" w:rsidRPr="00266680" w:rsidRDefault="00266680" w:rsidP="00266680">
            <w:pPr>
              <w:rPr>
                <w:rFonts w:cs="Arial"/>
                <w:szCs w:val="20"/>
              </w:rPr>
            </w:pPr>
            <w:r w:rsidRPr="00266680">
              <w:rPr>
                <w:rFonts w:cs="Arial"/>
                <w:szCs w:val="20"/>
              </w:rPr>
              <w:t>Binarinių išėjimų skaičius</w:t>
            </w:r>
          </w:p>
        </w:tc>
        <w:tc>
          <w:tcPr>
            <w:tcW w:w="2658" w:type="pct"/>
            <w:vAlign w:val="center"/>
          </w:tcPr>
          <w:p w14:paraId="1BCAFC53"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3DB447B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5A74E53" w14:textId="77777777" w:rsidR="00266680" w:rsidRPr="00266680" w:rsidRDefault="00266680" w:rsidP="00266680">
            <w:pPr>
              <w:jc w:val="center"/>
              <w:rPr>
                <w:rFonts w:cs="Arial"/>
                <w:b/>
                <w:szCs w:val="20"/>
              </w:rPr>
            </w:pPr>
            <w:r w:rsidRPr="00266680">
              <w:rPr>
                <w:rFonts w:cs="Arial"/>
                <w:b/>
                <w:szCs w:val="20"/>
              </w:rPr>
              <w:t>II.</w:t>
            </w:r>
          </w:p>
        </w:tc>
        <w:tc>
          <w:tcPr>
            <w:tcW w:w="4561" w:type="pct"/>
            <w:gridSpan w:val="2"/>
            <w:vAlign w:val="center"/>
          </w:tcPr>
          <w:p w14:paraId="5E74B0EC" w14:textId="77777777" w:rsidR="00266680" w:rsidRPr="00266680" w:rsidRDefault="00266680" w:rsidP="00266680">
            <w:pPr>
              <w:rPr>
                <w:rFonts w:cs="Arial"/>
                <w:b/>
                <w:i/>
                <w:szCs w:val="20"/>
              </w:rPr>
            </w:pPr>
            <w:r w:rsidRPr="00266680">
              <w:rPr>
                <w:rFonts w:cs="Arial"/>
                <w:b/>
                <w:i/>
                <w:szCs w:val="20"/>
              </w:rPr>
              <w:t xml:space="preserve">6 </w:t>
            </w:r>
            <w:proofErr w:type="spellStart"/>
            <w:r w:rsidRPr="00266680">
              <w:rPr>
                <w:rFonts w:cs="Arial"/>
                <w:b/>
                <w:i/>
                <w:szCs w:val="20"/>
              </w:rPr>
              <w:t>kV</w:t>
            </w:r>
            <w:proofErr w:type="spellEnd"/>
            <w:r w:rsidRPr="00266680">
              <w:rPr>
                <w:rFonts w:cs="Arial"/>
                <w:b/>
                <w:i/>
                <w:szCs w:val="20"/>
              </w:rPr>
              <w:t xml:space="preserve"> skirstyklos 10 (12) </w:t>
            </w:r>
            <w:proofErr w:type="spellStart"/>
            <w:r w:rsidRPr="00266680">
              <w:rPr>
                <w:rFonts w:cs="Arial"/>
                <w:b/>
                <w:i/>
                <w:szCs w:val="20"/>
              </w:rPr>
              <w:t>kV</w:t>
            </w:r>
            <w:proofErr w:type="spellEnd"/>
            <w:r w:rsidRPr="00266680">
              <w:rPr>
                <w:rFonts w:cs="Arial"/>
                <w:b/>
                <w:i/>
                <w:szCs w:val="20"/>
              </w:rPr>
              <w:t xml:space="preserve"> linijinis apsaugų ir automatikos terminalas</w:t>
            </w:r>
          </w:p>
        </w:tc>
      </w:tr>
      <w:tr w:rsidR="00DD7DFE" w:rsidRPr="00266680" w14:paraId="63E21D8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8302C98"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7B2B9962" w14:textId="77777777" w:rsidR="00266680" w:rsidRPr="00266680" w:rsidRDefault="00266680" w:rsidP="00DD7DFE">
            <w:pPr>
              <w:rPr>
                <w:rFonts w:cs="Arial"/>
                <w:szCs w:val="20"/>
              </w:rPr>
            </w:pPr>
            <w:r w:rsidRPr="00266680">
              <w:rPr>
                <w:rFonts w:cs="Arial"/>
                <w:szCs w:val="20"/>
              </w:rPr>
              <w:t>Integruota optinė elektros lanko apsauga</w:t>
            </w:r>
          </w:p>
          <w:p w14:paraId="52A8407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1BBDAC1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567F8AD4"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75FDC1C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42E79A0D" w14:textId="77777777" w:rsidR="00266680" w:rsidRPr="00266680" w:rsidRDefault="00266680" w:rsidP="00266680">
            <w:pPr>
              <w:jc w:val="center"/>
              <w:rPr>
                <w:rFonts w:cs="Arial"/>
                <w:szCs w:val="20"/>
                <w:vertAlign w:val="subscript"/>
              </w:rPr>
            </w:pPr>
            <w:r w:rsidRPr="00266680">
              <w:rPr>
                <w:rFonts w:cs="Arial"/>
                <w:szCs w:val="20"/>
              </w:rPr>
              <w:t xml:space="preserve">0,5 ... 4 </w:t>
            </w:r>
            <w:proofErr w:type="spellStart"/>
            <w:r w:rsidRPr="00266680">
              <w:rPr>
                <w:rFonts w:cs="Arial"/>
                <w:szCs w:val="20"/>
              </w:rPr>
              <w:t>I</w:t>
            </w:r>
            <w:r w:rsidRPr="00266680">
              <w:rPr>
                <w:rFonts w:cs="Arial"/>
                <w:szCs w:val="20"/>
                <w:vertAlign w:val="subscript"/>
              </w:rPr>
              <w:t>n</w:t>
            </w:r>
            <w:proofErr w:type="spellEnd"/>
          </w:p>
          <w:p w14:paraId="4A0DCAB3" w14:textId="77777777" w:rsidR="00266680" w:rsidRPr="00266680" w:rsidRDefault="00266680" w:rsidP="00266680">
            <w:pPr>
              <w:jc w:val="center"/>
              <w:rPr>
                <w:rFonts w:cs="Arial"/>
                <w:szCs w:val="20"/>
              </w:rPr>
            </w:pPr>
            <w:r w:rsidRPr="00266680">
              <w:rPr>
                <w:rFonts w:cs="Arial"/>
                <w:szCs w:val="20"/>
              </w:rPr>
              <w:t>ne mažiau 2</w:t>
            </w:r>
          </w:p>
          <w:p w14:paraId="711116A6" w14:textId="4543826B" w:rsidR="00266680" w:rsidRPr="00266680" w:rsidRDefault="00266680" w:rsidP="00DD7DFE">
            <w:pPr>
              <w:jc w:val="center"/>
              <w:rPr>
                <w:rFonts w:cs="Arial"/>
                <w:szCs w:val="20"/>
              </w:rPr>
            </w:pPr>
            <w:r w:rsidRPr="00266680">
              <w:rPr>
                <w:rFonts w:cs="Arial"/>
                <w:szCs w:val="20"/>
              </w:rPr>
              <w:t>dingus šviesos poveikį sukėlusiam faktoriui</w:t>
            </w:r>
          </w:p>
          <w:p w14:paraId="379ED870" w14:textId="77777777" w:rsidR="00266680" w:rsidRPr="00266680" w:rsidRDefault="00266680" w:rsidP="00266680">
            <w:pPr>
              <w:jc w:val="center"/>
              <w:rPr>
                <w:rFonts w:cs="Arial"/>
                <w:szCs w:val="20"/>
                <w:vertAlign w:val="subscript"/>
              </w:rPr>
            </w:pPr>
            <w:r w:rsidRPr="00266680">
              <w:rPr>
                <w:rFonts w:cs="Arial"/>
                <w:szCs w:val="20"/>
              </w:rPr>
              <w:t xml:space="preserve">&lt; 10 </w:t>
            </w:r>
            <w:proofErr w:type="spellStart"/>
            <w:r w:rsidRPr="00266680">
              <w:rPr>
                <w:rFonts w:cs="Arial"/>
                <w:szCs w:val="20"/>
              </w:rPr>
              <w:t>ms</w:t>
            </w:r>
            <w:proofErr w:type="spellEnd"/>
          </w:p>
        </w:tc>
      </w:tr>
      <w:tr w:rsidR="00DD7DFE" w:rsidRPr="00266680" w14:paraId="02F0B91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493798A"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8AA977F" w14:textId="77777777" w:rsidR="00266680" w:rsidRPr="00266680" w:rsidRDefault="00266680" w:rsidP="00DD7DFE">
            <w:pPr>
              <w:rPr>
                <w:rFonts w:cs="Arial"/>
                <w:szCs w:val="20"/>
              </w:rPr>
            </w:pPr>
            <w:r w:rsidRPr="00266680">
              <w:rPr>
                <w:rFonts w:cs="Arial"/>
                <w:szCs w:val="20"/>
              </w:rPr>
              <w:t>Dviejų laiptų kryptinė apsauga nuo įžemėjimų</w:t>
            </w:r>
          </w:p>
          <w:p w14:paraId="2382C06D" w14:textId="77777777" w:rsidR="00266680" w:rsidRPr="00266680" w:rsidRDefault="00266680" w:rsidP="00DD7DFE">
            <w:pPr>
              <w:rPr>
                <w:rFonts w:cs="Arial"/>
                <w:szCs w:val="20"/>
              </w:rPr>
            </w:pPr>
          </w:p>
          <w:p w14:paraId="6A1CCE8A" w14:textId="4E6CC8F7" w:rsidR="00266680" w:rsidRPr="00266680" w:rsidRDefault="00266680" w:rsidP="00E51FC7">
            <w:pPr>
              <w:numPr>
                <w:ilvl w:val="0"/>
                <w:numId w:val="47"/>
              </w:numPr>
              <w:suppressAutoHyphens w:val="0"/>
              <w:autoSpaceDN/>
              <w:rPr>
                <w:rFonts w:cs="Arial"/>
                <w:szCs w:val="20"/>
              </w:rPr>
            </w:pPr>
            <w:r w:rsidRPr="00266680">
              <w:rPr>
                <w:rFonts w:cs="Arial"/>
                <w:szCs w:val="20"/>
              </w:rPr>
              <w:t>krypties pasirinkimas pagal</w:t>
            </w:r>
          </w:p>
          <w:p w14:paraId="6E2C8622" w14:textId="3E668977" w:rsidR="00266680" w:rsidRPr="00266680" w:rsidRDefault="00266680" w:rsidP="00DD7DFE">
            <w:pPr>
              <w:rPr>
                <w:rFonts w:cs="Arial"/>
                <w:szCs w:val="20"/>
              </w:rPr>
            </w:pPr>
            <w:proofErr w:type="spellStart"/>
            <w:r w:rsidRPr="00266680">
              <w:rPr>
                <w:rFonts w:cs="Arial"/>
                <w:szCs w:val="20"/>
              </w:rPr>
              <w:t>Io</w:t>
            </w:r>
            <w:proofErr w:type="spellEnd"/>
            <w:r w:rsidRPr="00266680">
              <w:rPr>
                <w:rFonts w:cs="Arial"/>
                <w:szCs w:val="20"/>
              </w:rPr>
              <w:t>&gt; laiptas</w:t>
            </w:r>
          </w:p>
          <w:p w14:paraId="3D22A5D0"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753FDFEC"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įtampos nuostatų ribos</w:t>
            </w:r>
          </w:p>
          <w:p w14:paraId="2E7E45E4"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delsa</w:t>
            </w:r>
          </w:p>
          <w:p w14:paraId="3D4BF7B2" w14:textId="77777777" w:rsidR="00266680" w:rsidRPr="00266680" w:rsidRDefault="00266680" w:rsidP="00DD7DFE">
            <w:pPr>
              <w:rPr>
                <w:rFonts w:cs="Arial"/>
                <w:szCs w:val="20"/>
              </w:rPr>
            </w:pPr>
            <w:proofErr w:type="spellStart"/>
            <w:r w:rsidRPr="00266680">
              <w:rPr>
                <w:rFonts w:cs="Arial"/>
                <w:szCs w:val="20"/>
              </w:rPr>
              <w:t>Io</w:t>
            </w:r>
            <w:proofErr w:type="spellEnd"/>
            <w:r w:rsidRPr="00266680">
              <w:rPr>
                <w:rFonts w:cs="Arial"/>
                <w:szCs w:val="20"/>
              </w:rPr>
              <w:t>&gt;&gt; laiptas</w:t>
            </w:r>
          </w:p>
          <w:p w14:paraId="266A4686"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srovės nuostatų ribos</w:t>
            </w:r>
          </w:p>
          <w:p w14:paraId="56205ADF"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įtampos nuostatų ribos</w:t>
            </w:r>
          </w:p>
          <w:p w14:paraId="324AEED6"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delsa</w:t>
            </w:r>
          </w:p>
        </w:tc>
        <w:tc>
          <w:tcPr>
            <w:tcW w:w="2658" w:type="pct"/>
            <w:vAlign w:val="center"/>
          </w:tcPr>
          <w:p w14:paraId="02270DBE" w14:textId="7EB47CFC" w:rsidR="00266680" w:rsidRPr="00266680" w:rsidRDefault="00266680" w:rsidP="00266680">
            <w:pPr>
              <w:jc w:val="center"/>
              <w:rPr>
                <w:rFonts w:cs="Arial"/>
                <w:szCs w:val="20"/>
              </w:rPr>
            </w:pPr>
            <w:r w:rsidRPr="00266680">
              <w:rPr>
                <w:rFonts w:cs="Arial"/>
                <w:szCs w:val="20"/>
              </w:rPr>
              <w:t>veikia į signalą</w:t>
            </w:r>
          </w:p>
          <w:p w14:paraId="2F46D850" w14:textId="77777777" w:rsidR="00266680" w:rsidRPr="00266680" w:rsidRDefault="00266680" w:rsidP="00266680">
            <w:pPr>
              <w:jc w:val="center"/>
              <w:rPr>
                <w:rFonts w:cs="Arial"/>
                <w:szCs w:val="20"/>
              </w:rPr>
            </w:pPr>
            <w:r w:rsidRPr="00266680">
              <w:rPr>
                <w:rFonts w:cs="Arial"/>
                <w:szCs w:val="20"/>
              </w:rPr>
              <w:t>arba į atjungimą</w:t>
            </w:r>
          </w:p>
          <w:p w14:paraId="4BE547EF" w14:textId="77777777" w:rsidR="00266680" w:rsidRPr="00266680" w:rsidRDefault="00266680" w:rsidP="00266680">
            <w:pPr>
              <w:jc w:val="center"/>
              <w:rPr>
                <w:rFonts w:cs="Arial"/>
                <w:szCs w:val="20"/>
              </w:rPr>
            </w:pPr>
            <w:proofErr w:type="spellStart"/>
            <w:r w:rsidRPr="00266680">
              <w:rPr>
                <w:rFonts w:cs="Arial"/>
                <w:szCs w:val="20"/>
              </w:rPr>
              <w:t>Io</w:t>
            </w:r>
            <w:proofErr w:type="spellEnd"/>
            <w:r w:rsidRPr="00266680">
              <w:rPr>
                <w:rFonts w:cs="Arial"/>
                <w:szCs w:val="20"/>
              </w:rPr>
              <w:t xml:space="preserve"> </w:t>
            </w:r>
            <w:proofErr w:type="spellStart"/>
            <w:r w:rsidRPr="00266680">
              <w:rPr>
                <w:rFonts w:cs="Arial"/>
                <w:szCs w:val="20"/>
              </w:rPr>
              <w:t>sin</w:t>
            </w:r>
            <w:proofErr w:type="spellEnd"/>
            <w:r w:rsidRPr="00266680">
              <w:rPr>
                <w:rFonts w:cs="Arial"/>
                <w:szCs w:val="20"/>
              </w:rPr>
              <w:sym w:font="Symbol" w:char="F06A"/>
            </w:r>
            <w:r w:rsidRPr="00266680">
              <w:rPr>
                <w:rFonts w:cs="Arial"/>
                <w:szCs w:val="20"/>
              </w:rPr>
              <w:t xml:space="preserve"> ir </w:t>
            </w:r>
            <w:proofErr w:type="spellStart"/>
            <w:r w:rsidRPr="00266680">
              <w:rPr>
                <w:rFonts w:cs="Arial"/>
                <w:szCs w:val="20"/>
              </w:rPr>
              <w:t>Io</w:t>
            </w:r>
            <w:proofErr w:type="spellEnd"/>
            <w:r w:rsidRPr="00266680">
              <w:rPr>
                <w:rFonts w:cs="Arial"/>
                <w:szCs w:val="20"/>
              </w:rPr>
              <w:t xml:space="preserve"> </w:t>
            </w:r>
            <w:proofErr w:type="spellStart"/>
            <w:r w:rsidRPr="00266680">
              <w:rPr>
                <w:rFonts w:cs="Arial"/>
                <w:szCs w:val="20"/>
              </w:rPr>
              <w:t>cos</w:t>
            </w:r>
            <w:proofErr w:type="spellEnd"/>
            <w:r w:rsidRPr="00266680">
              <w:rPr>
                <w:rFonts w:cs="Arial"/>
                <w:szCs w:val="20"/>
              </w:rPr>
              <w:sym w:font="Symbol" w:char="F06A"/>
            </w:r>
          </w:p>
          <w:p w14:paraId="3605889F" w14:textId="77777777" w:rsidR="00266680" w:rsidRPr="00266680" w:rsidRDefault="00266680" w:rsidP="00266680">
            <w:pPr>
              <w:jc w:val="center"/>
              <w:rPr>
                <w:rFonts w:cs="Arial"/>
                <w:szCs w:val="20"/>
              </w:rPr>
            </w:pPr>
          </w:p>
          <w:p w14:paraId="0D570BB7" w14:textId="77777777" w:rsidR="00266680" w:rsidRPr="00266680" w:rsidRDefault="00266680" w:rsidP="00266680">
            <w:pPr>
              <w:jc w:val="center"/>
              <w:rPr>
                <w:rFonts w:cs="Arial"/>
                <w:szCs w:val="20"/>
              </w:rPr>
            </w:pPr>
            <w:r w:rsidRPr="00266680">
              <w:rPr>
                <w:rFonts w:cs="Arial"/>
                <w:szCs w:val="20"/>
              </w:rPr>
              <w:t xml:space="preserve">0,01 ... 0,2 </w:t>
            </w:r>
            <w:proofErr w:type="spellStart"/>
            <w:r w:rsidRPr="00266680">
              <w:rPr>
                <w:rFonts w:cs="Arial"/>
                <w:szCs w:val="20"/>
              </w:rPr>
              <w:t>In</w:t>
            </w:r>
            <w:proofErr w:type="spellEnd"/>
          </w:p>
          <w:p w14:paraId="5F6917B0" w14:textId="77777777" w:rsidR="00266680" w:rsidRPr="00266680" w:rsidRDefault="00266680" w:rsidP="00266680">
            <w:pPr>
              <w:jc w:val="center"/>
              <w:rPr>
                <w:rFonts w:cs="Arial"/>
                <w:szCs w:val="20"/>
              </w:rPr>
            </w:pPr>
            <w:r w:rsidRPr="00266680">
              <w:rPr>
                <w:rFonts w:cs="Arial"/>
                <w:szCs w:val="20"/>
              </w:rPr>
              <w:t xml:space="preserve">0,01 ... 0,5 </w:t>
            </w:r>
            <w:proofErr w:type="spellStart"/>
            <w:r w:rsidRPr="00266680">
              <w:rPr>
                <w:rFonts w:cs="Arial"/>
                <w:szCs w:val="20"/>
              </w:rPr>
              <w:t>Un</w:t>
            </w:r>
            <w:proofErr w:type="spellEnd"/>
          </w:p>
          <w:p w14:paraId="5DBE9B38" w14:textId="77777777" w:rsidR="00266680" w:rsidRPr="00266680" w:rsidRDefault="00266680" w:rsidP="00266680">
            <w:pPr>
              <w:jc w:val="center"/>
              <w:rPr>
                <w:rFonts w:cs="Arial"/>
                <w:szCs w:val="20"/>
              </w:rPr>
            </w:pPr>
            <w:r w:rsidRPr="00266680">
              <w:rPr>
                <w:rFonts w:cs="Arial"/>
                <w:szCs w:val="20"/>
              </w:rPr>
              <w:t>1 ... 100 s</w:t>
            </w:r>
          </w:p>
          <w:p w14:paraId="74559CD7" w14:textId="77777777" w:rsidR="00266680" w:rsidRPr="00266680" w:rsidRDefault="00266680" w:rsidP="00266680">
            <w:pPr>
              <w:jc w:val="center"/>
              <w:rPr>
                <w:rFonts w:cs="Arial"/>
                <w:szCs w:val="20"/>
              </w:rPr>
            </w:pPr>
          </w:p>
          <w:p w14:paraId="136EDAB8" w14:textId="77777777" w:rsidR="00266680" w:rsidRPr="00266680" w:rsidRDefault="00266680" w:rsidP="00266680">
            <w:pPr>
              <w:jc w:val="center"/>
              <w:rPr>
                <w:rFonts w:cs="Arial"/>
                <w:szCs w:val="20"/>
              </w:rPr>
            </w:pPr>
            <w:r w:rsidRPr="00266680">
              <w:rPr>
                <w:rFonts w:cs="Arial"/>
                <w:szCs w:val="20"/>
              </w:rPr>
              <w:t xml:space="preserve">0,01 ... 1 </w:t>
            </w:r>
            <w:proofErr w:type="spellStart"/>
            <w:r w:rsidRPr="00266680">
              <w:rPr>
                <w:rFonts w:cs="Arial"/>
                <w:szCs w:val="20"/>
              </w:rPr>
              <w:t>In</w:t>
            </w:r>
            <w:proofErr w:type="spellEnd"/>
          </w:p>
          <w:p w14:paraId="1EC98D01" w14:textId="77777777" w:rsidR="00266680" w:rsidRPr="00266680" w:rsidRDefault="00266680" w:rsidP="00266680">
            <w:pPr>
              <w:jc w:val="center"/>
              <w:rPr>
                <w:rFonts w:cs="Arial"/>
                <w:szCs w:val="20"/>
              </w:rPr>
            </w:pPr>
            <w:r w:rsidRPr="00266680">
              <w:rPr>
                <w:rFonts w:cs="Arial"/>
                <w:szCs w:val="20"/>
              </w:rPr>
              <w:t xml:space="preserve">0,01 ... 0,5 </w:t>
            </w:r>
            <w:proofErr w:type="spellStart"/>
            <w:r w:rsidRPr="00266680">
              <w:rPr>
                <w:rFonts w:cs="Arial"/>
                <w:szCs w:val="20"/>
              </w:rPr>
              <w:t>Un</w:t>
            </w:r>
            <w:proofErr w:type="spellEnd"/>
          </w:p>
          <w:p w14:paraId="35330FC5" w14:textId="77777777" w:rsidR="00266680" w:rsidRPr="00266680" w:rsidRDefault="00266680" w:rsidP="00266680">
            <w:pPr>
              <w:jc w:val="center"/>
              <w:rPr>
                <w:rFonts w:cs="Arial"/>
                <w:szCs w:val="20"/>
              </w:rPr>
            </w:pPr>
            <w:r w:rsidRPr="00266680">
              <w:rPr>
                <w:rFonts w:cs="Arial"/>
                <w:szCs w:val="20"/>
              </w:rPr>
              <w:t>0,1 ... 5 s</w:t>
            </w:r>
          </w:p>
        </w:tc>
      </w:tr>
      <w:tr w:rsidR="00DD7DFE" w:rsidRPr="00266680" w14:paraId="43728E8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7F91D2A"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AE0B97D" w14:textId="77777777" w:rsidR="00266680" w:rsidRPr="00266680" w:rsidRDefault="00266680" w:rsidP="00DD7DFE">
            <w:pPr>
              <w:rPr>
                <w:rFonts w:cs="Arial"/>
                <w:szCs w:val="20"/>
              </w:rPr>
            </w:pPr>
            <w:r w:rsidRPr="00266680">
              <w:rPr>
                <w:rFonts w:cs="Arial"/>
                <w:szCs w:val="20"/>
              </w:rPr>
              <w:t>Vienkartinis AKĮ:</w:t>
            </w:r>
          </w:p>
          <w:p w14:paraId="7A38CA19"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02EFC559" w14:textId="77777777" w:rsidR="00266680" w:rsidRPr="00266680" w:rsidRDefault="00266680" w:rsidP="00266680">
            <w:pPr>
              <w:jc w:val="center"/>
              <w:rPr>
                <w:rFonts w:cs="Arial"/>
                <w:szCs w:val="20"/>
              </w:rPr>
            </w:pPr>
            <w:r w:rsidRPr="00266680">
              <w:rPr>
                <w:rFonts w:cs="Arial"/>
                <w:szCs w:val="20"/>
              </w:rPr>
              <w:t>1 ... 10 s</w:t>
            </w:r>
          </w:p>
        </w:tc>
      </w:tr>
      <w:tr w:rsidR="00DD7DFE" w:rsidRPr="00266680" w14:paraId="75F4FE9C"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CD25E16"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4D702D56"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638810AF" w14:textId="77777777" w:rsidR="00266680" w:rsidRPr="00266680" w:rsidRDefault="00266680" w:rsidP="00266680">
            <w:pPr>
              <w:jc w:val="center"/>
              <w:rPr>
                <w:rFonts w:cs="Arial"/>
                <w:szCs w:val="20"/>
              </w:rPr>
            </w:pPr>
            <w:r w:rsidRPr="00266680">
              <w:rPr>
                <w:rFonts w:cs="Arial"/>
                <w:szCs w:val="20"/>
              </w:rPr>
              <w:t>≥ 23</w:t>
            </w:r>
          </w:p>
        </w:tc>
      </w:tr>
      <w:tr w:rsidR="00DD7DFE" w:rsidRPr="00266680" w14:paraId="5B596B12"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2D89C3C" w14:textId="77777777" w:rsidR="00266680" w:rsidRPr="00266680" w:rsidRDefault="00266680" w:rsidP="00E51FC7">
            <w:pPr>
              <w:numPr>
                <w:ilvl w:val="0"/>
                <w:numId w:val="52"/>
              </w:numPr>
              <w:suppressAutoHyphens w:val="0"/>
              <w:autoSpaceDN/>
              <w:jc w:val="center"/>
              <w:rPr>
                <w:rFonts w:cs="Arial"/>
                <w:szCs w:val="20"/>
              </w:rPr>
            </w:pPr>
          </w:p>
        </w:tc>
        <w:tc>
          <w:tcPr>
            <w:tcW w:w="1902" w:type="pct"/>
            <w:vAlign w:val="center"/>
          </w:tcPr>
          <w:p w14:paraId="5AEE837C"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0B371626"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7FD50117"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06D8562" w14:textId="77777777" w:rsidR="00266680" w:rsidRPr="00266680" w:rsidRDefault="00266680" w:rsidP="00266680">
            <w:pPr>
              <w:jc w:val="center"/>
              <w:rPr>
                <w:rFonts w:cs="Arial"/>
                <w:szCs w:val="20"/>
              </w:rPr>
            </w:pPr>
            <w:r w:rsidRPr="00266680">
              <w:rPr>
                <w:rFonts w:cs="Arial"/>
                <w:b/>
                <w:szCs w:val="20"/>
              </w:rPr>
              <w:t>III.</w:t>
            </w:r>
          </w:p>
        </w:tc>
        <w:tc>
          <w:tcPr>
            <w:tcW w:w="4561" w:type="pct"/>
            <w:gridSpan w:val="2"/>
            <w:vAlign w:val="center"/>
          </w:tcPr>
          <w:p w14:paraId="54A2AD08" w14:textId="77777777" w:rsidR="00266680" w:rsidRPr="00266680" w:rsidRDefault="00266680" w:rsidP="00266680">
            <w:pPr>
              <w:rPr>
                <w:rFonts w:cs="Arial"/>
                <w:i/>
                <w:szCs w:val="20"/>
              </w:rPr>
            </w:pPr>
            <w:r w:rsidRPr="00266680">
              <w:rPr>
                <w:rFonts w:cs="Arial"/>
                <w:b/>
                <w:i/>
                <w:szCs w:val="20"/>
              </w:rPr>
              <w:t xml:space="preserve">6 </w:t>
            </w:r>
            <w:proofErr w:type="spellStart"/>
            <w:r w:rsidRPr="00266680">
              <w:rPr>
                <w:rFonts w:cs="Arial"/>
                <w:b/>
                <w:i/>
                <w:szCs w:val="20"/>
              </w:rPr>
              <w:t>kV</w:t>
            </w:r>
            <w:proofErr w:type="spellEnd"/>
            <w:r w:rsidRPr="00266680">
              <w:rPr>
                <w:rFonts w:cs="Arial"/>
                <w:b/>
                <w:i/>
                <w:szCs w:val="20"/>
              </w:rPr>
              <w:t xml:space="preserve"> skirstyklos 10 (12) </w:t>
            </w:r>
            <w:proofErr w:type="spellStart"/>
            <w:r w:rsidRPr="00266680">
              <w:rPr>
                <w:rFonts w:cs="Arial"/>
                <w:b/>
                <w:i/>
                <w:szCs w:val="20"/>
              </w:rPr>
              <w:t>kV</w:t>
            </w:r>
            <w:proofErr w:type="spellEnd"/>
            <w:r w:rsidRPr="00266680">
              <w:rPr>
                <w:rFonts w:cs="Arial"/>
                <w:b/>
                <w:i/>
                <w:szCs w:val="20"/>
              </w:rPr>
              <w:t xml:space="preserve"> linijinis apsaugų ir automatikos terminalas, kai pastotėje įrengiama ADN automatika (numatoma, jei reiks užmaitinti AB „ESO“ vartotojus)</w:t>
            </w:r>
          </w:p>
        </w:tc>
      </w:tr>
      <w:tr w:rsidR="00DD7DFE" w:rsidRPr="00266680" w14:paraId="5333C88F"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997D2DB"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4080ED02" w14:textId="77777777" w:rsidR="00266680" w:rsidRPr="00266680" w:rsidRDefault="00266680" w:rsidP="00DD7DFE">
            <w:pPr>
              <w:rPr>
                <w:rFonts w:cs="Arial"/>
                <w:szCs w:val="20"/>
              </w:rPr>
            </w:pPr>
            <w:r w:rsidRPr="00266680">
              <w:rPr>
                <w:rFonts w:cs="Arial"/>
                <w:szCs w:val="20"/>
              </w:rPr>
              <w:t>Integruota optinė elektros lanko apsauga</w:t>
            </w:r>
          </w:p>
          <w:p w14:paraId="2D112A3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068D343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optinis daviklis (optiniams davikliams pajungti skirti įėjimai neįskaičiuojami į 7 p. nurodytą binarinių įėjimų skaičių)</w:t>
            </w:r>
          </w:p>
          <w:p w14:paraId="72189FE1"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35BA77A5"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10A98B48" w14:textId="77777777" w:rsidR="00266680" w:rsidRDefault="00266680" w:rsidP="00266680">
            <w:pPr>
              <w:jc w:val="center"/>
              <w:rPr>
                <w:rFonts w:cs="Arial"/>
                <w:szCs w:val="20"/>
                <w:vertAlign w:val="subscript"/>
              </w:rPr>
            </w:pPr>
            <w:r w:rsidRPr="00266680">
              <w:rPr>
                <w:rFonts w:cs="Arial"/>
                <w:szCs w:val="20"/>
              </w:rPr>
              <w:t xml:space="preserve">0,5 ... 4 </w:t>
            </w:r>
            <w:proofErr w:type="spellStart"/>
            <w:r w:rsidRPr="00266680">
              <w:rPr>
                <w:rFonts w:cs="Arial"/>
                <w:szCs w:val="20"/>
              </w:rPr>
              <w:t>I</w:t>
            </w:r>
            <w:r w:rsidRPr="00266680">
              <w:rPr>
                <w:rFonts w:cs="Arial"/>
                <w:szCs w:val="20"/>
                <w:vertAlign w:val="subscript"/>
              </w:rPr>
              <w:t>n</w:t>
            </w:r>
            <w:proofErr w:type="spellEnd"/>
          </w:p>
          <w:p w14:paraId="0CB63EC6" w14:textId="77777777" w:rsidR="00DD7DFE" w:rsidRPr="00266680" w:rsidRDefault="00DD7DFE" w:rsidP="00266680">
            <w:pPr>
              <w:jc w:val="center"/>
              <w:rPr>
                <w:rFonts w:cs="Arial"/>
                <w:szCs w:val="20"/>
                <w:vertAlign w:val="subscript"/>
              </w:rPr>
            </w:pPr>
          </w:p>
          <w:p w14:paraId="5350F06B" w14:textId="77777777" w:rsidR="00266680" w:rsidRDefault="00266680" w:rsidP="00266680">
            <w:pPr>
              <w:jc w:val="center"/>
              <w:rPr>
                <w:rFonts w:cs="Arial"/>
                <w:szCs w:val="20"/>
              </w:rPr>
            </w:pPr>
            <w:r w:rsidRPr="00266680">
              <w:rPr>
                <w:rFonts w:cs="Arial"/>
                <w:szCs w:val="20"/>
              </w:rPr>
              <w:t>ne mažiau 2</w:t>
            </w:r>
          </w:p>
          <w:p w14:paraId="0D0D11BB" w14:textId="77777777" w:rsidR="00DD7DFE" w:rsidRPr="00266680" w:rsidRDefault="00DD7DFE" w:rsidP="00266680">
            <w:pPr>
              <w:jc w:val="center"/>
              <w:rPr>
                <w:rFonts w:cs="Arial"/>
                <w:szCs w:val="20"/>
              </w:rPr>
            </w:pPr>
          </w:p>
          <w:p w14:paraId="6324199A" w14:textId="77777777" w:rsidR="00266680" w:rsidRPr="00266680" w:rsidRDefault="00266680" w:rsidP="00266680">
            <w:pPr>
              <w:jc w:val="center"/>
              <w:rPr>
                <w:rFonts w:cs="Arial"/>
                <w:szCs w:val="20"/>
              </w:rPr>
            </w:pPr>
            <w:r w:rsidRPr="00266680">
              <w:rPr>
                <w:rFonts w:cs="Arial"/>
                <w:szCs w:val="20"/>
              </w:rPr>
              <w:t>dingus šviesos poveikį sukėlusiam faktoriui</w:t>
            </w:r>
          </w:p>
          <w:p w14:paraId="17228453" w14:textId="77777777" w:rsidR="00266680" w:rsidRPr="00266680" w:rsidRDefault="00266680" w:rsidP="00DD7DFE">
            <w:pPr>
              <w:rPr>
                <w:rFonts w:cs="Arial"/>
                <w:szCs w:val="20"/>
              </w:rPr>
            </w:pPr>
          </w:p>
          <w:p w14:paraId="223B2CD6" w14:textId="77777777" w:rsidR="00266680" w:rsidRPr="00266680" w:rsidRDefault="00266680" w:rsidP="00266680">
            <w:pPr>
              <w:jc w:val="center"/>
              <w:rPr>
                <w:rFonts w:cs="Arial"/>
                <w:szCs w:val="20"/>
                <w:vertAlign w:val="subscript"/>
              </w:rPr>
            </w:pPr>
            <w:r w:rsidRPr="00266680">
              <w:rPr>
                <w:rFonts w:cs="Arial"/>
                <w:szCs w:val="20"/>
              </w:rPr>
              <w:t xml:space="preserve">&lt; 10 </w:t>
            </w:r>
            <w:proofErr w:type="spellStart"/>
            <w:r w:rsidRPr="00266680">
              <w:rPr>
                <w:rFonts w:cs="Arial"/>
                <w:szCs w:val="20"/>
              </w:rPr>
              <w:t>ms</w:t>
            </w:r>
            <w:proofErr w:type="spellEnd"/>
          </w:p>
        </w:tc>
      </w:tr>
      <w:tr w:rsidR="00DD7DFE" w:rsidRPr="00266680" w14:paraId="54EBED5A"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04A20658"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56DA2320" w14:textId="77777777" w:rsidR="00266680" w:rsidRPr="00266680" w:rsidRDefault="00266680" w:rsidP="00DD7DFE">
            <w:pPr>
              <w:rPr>
                <w:rFonts w:cs="Arial"/>
                <w:szCs w:val="20"/>
              </w:rPr>
            </w:pPr>
            <w:r w:rsidRPr="00266680">
              <w:rPr>
                <w:rFonts w:cs="Arial"/>
                <w:szCs w:val="20"/>
              </w:rPr>
              <w:t>Dviejų laiptų kryptinė apsauga nuo įžemėjimų</w:t>
            </w:r>
          </w:p>
          <w:p w14:paraId="09827592" w14:textId="77777777" w:rsidR="00266680" w:rsidRPr="00266680" w:rsidRDefault="00266680" w:rsidP="00DD7DFE">
            <w:pPr>
              <w:rPr>
                <w:rFonts w:cs="Arial"/>
                <w:szCs w:val="20"/>
              </w:rPr>
            </w:pPr>
          </w:p>
          <w:p w14:paraId="6CE50793" w14:textId="6D2BB8D2" w:rsidR="00266680" w:rsidRPr="00266680" w:rsidRDefault="00266680" w:rsidP="00E51FC7">
            <w:pPr>
              <w:numPr>
                <w:ilvl w:val="0"/>
                <w:numId w:val="47"/>
              </w:numPr>
              <w:suppressAutoHyphens w:val="0"/>
              <w:autoSpaceDN/>
              <w:rPr>
                <w:rFonts w:cs="Arial"/>
                <w:szCs w:val="20"/>
              </w:rPr>
            </w:pPr>
            <w:r w:rsidRPr="00266680">
              <w:rPr>
                <w:rFonts w:cs="Arial"/>
                <w:szCs w:val="20"/>
              </w:rPr>
              <w:t>krypties pasirinkimas pagal</w:t>
            </w:r>
          </w:p>
          <w:p w14:paraId="296092AE" w14:textId="415E3212" w:rsidR="00266680" w:rsidRPr="00266680" w:rsidRDefault="00266680" w:rsidP="00DD7DFE">
            <w:pPr>
              <w:rPr>
                <w:rFonts w:cs="Arial"/>
                <w:szCs w:val="20"/>
              </w:rPr>
            </w:pPr>
            <w:proofErr w:type="spellStart"/>
            <w:r w:rsidRPr="00266680">
              <w:rPr>
                <w:rFonts w:cs="Arial"/>
                <w:szCs w:val="20"/>
              </w:rPr>
              <w:t>Io</w:t>
            </w:r>
            <w:proofErr w:type="spellEnd"/>
            <w:r w:rsidRPr="00266680">
              <w:rPr>
                <w:rFonts w:cs="Arial"/>
                <w:szCs w:val="20"/>
              </w:rPr>
              <w:t>&gt; laiptas</w:t>
            </w:r>
          </w:p>
          <w:p w14:paraId="78E7F5D9"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75CF8176"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įtampos nuostatų ribos</w:t>
            </w:r>
          </w:p>
          <w:p w14:paraId="34A680FB"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delsa</w:t>
            </w:r>
          </w:p>
          <w:p w14:paraId="72AEF36C" w14:textId="77777777" w:rsidR="00266680" w:rsidRPr="00266680" w:rsidRDefault="00266680" w:rsidP="00DD7DFE">
            <w:pPr>
              <w:rPr>
                <w:rFonts w:cs="Arial"/>
                <w:szCs w:val="20"/>
              </w:rPr>
            </w:pPr>
            <w:proofErr w:type="spellStart"/>
            <w:r w:rsidRPr="00266680">
              <w:rPr>
                <w:rFonts w:cs="Arial"/>
                <w:szCs w:val="20"/>
              </w:rPr>
              <w:t>Io</w:t>
            </w:r>
            <w:proofErr w:type="spellEnd"/>
            <w:r w:rsidRPr="00266680">
              <w:rPr>
                <w:rFonts w:cs="Arial"/>
                <w:szCs w:val="20"/>
              </w:rPr>
              <w:t>&gt;&gt; laiptas</w:t>
            </w:r>
          </w:p>
          <w:p w14:paraId="3CBD790F"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srovės nuostatų ribos</w:t>
            </w:r>
          </w:p>
          <w:p w14:paraId="4BDA13FB"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įtampos nuostatų ribos</w:t>
            </w:r>
          </w:p>
          <w:p w14:paraId="083D74BB" w14:textId="77777777" w:rsidR="00266680" w:rsidRPr="00266680" w:rsidRDefault="00266680" w:rsidP="00E51FC7">
            <w:pPr>
              <w:numPr>
                <w:ilvl w:val="0"/>
                <w:numId w:val="48"/>
              </w:numPr>
              <w:suppressAutoHyphens w:val="0"/>
              <w:autoSpaceDN/>
              <w:rPr>
                <w:rFonts w:cs="Arial"/>
                <w:szCs w:val="20"/>
              </w:rPr>
            </w:pPr>
            <w:r w:rsidRPr="00266680">
              <w:rPr>
                <w:rFonts w:cs="Arial"/>
                <w:szCs w:val="20"/>
              </w:rPr>
              <w:t>delsa</w:t>
            </w:r>
          </w:p>
        </w:tc>
        <w:tc>
          <w:tcPr>
            <w:tcW w:w="2658" w:type="pct"/>
            <w:vAlign w:val="center"/>
          </w:tcPr>
          <w:p w14:paraId="663F2274" w14:textId="55B3B807" w:rsidR="00266680" w:rsidRPr="00266680" w:rsidRDefault="00266680" w:rsidP="00266680">
            <w:pPr>
              <w:jc w:val="center"/>
              <w:rPr>
                <w:rFonts w:cs="Arial"/>
                <w:szCs w:val="20"/>
              </w:rPr>
            </w:pPr>
            <w:r w:rsidRPr="00266680">
              <w:rPr>
                <w:rFonts w:cs="Arial"/>
                <w:szCs w:val="20"/>
              </w:rPr>
              <w:t>veikia į signalą</w:t>
            </w:r>
          </w:p>
          <w:p w14:paraId="1F19AF28" w14:textId="77777777" w:rsidR="00266680" w:rsidRPr="00266680" w:rsidRDefault="00266680" w:rsidP="00266680">
            <w:pPr>
              <w:jc w:val="center"/>
              <w:rPr>
                <w:rFonts w:cs="Arial"/>
                <w:szCs w:val="20"/>
              </w:rPr>
            </w:pPr>
            <w:r w:rsidRPr="00266680">
              <w:rPr>
                <w:rFonts w:cs="Arial"/>
                <w:szCs w:val="20"/>
              </w:rPr>
              <w:t>arba į atjungimą</w:t>
            </w:r>
          </w:p>
          <w:p w14:paraId="37616467" w14:textId="77777777" w:rsidR="00266680" w:rsidRPr="00266680" w:rsidRDefault="00266680" w:rsidP="00266680">
            <w:pPr>
              <w:jc w:val="center"/>
              <w:rPr>
                <w:rFonts w:cs="Arial"/>
                <w:szCs w:val="20"/>
              </w:rPr>
            </w:pPr>
            <w:proofErr w:type="spellStart"/>
            <w:r w:rsidRPr="00266680">
              <w:rPr>
                <w:rFonts w:cs="Arial"/>
                <w:szCs w:val="20"/>
              </w:rPr>
              <w:t>Io</w:t>
            </w:r>
            <w:proofErr w:type="spellEnd"/>
            <w:r w:rsidRPr="00266680">
              <w:rPr>
                <w:rFonts w:cs="Arial"/>
                <w:szCs w:val="20"/>
              </w:rPr>
              <w:t xml:space="preserve"> </w:t>
            </w:r>
            <w:proofErr w:type="spellStart"/>
            <w:r w:rsidRPr="00266680">
              <w:rPr>
                <w:rFonts w:cs="Arial"/>
                <w:szCs w:val="20"/>
              </w:rPr>
              <w:t>sin</w:t>
            </w:r>
            <w:proofErr w:type="spellEnd"/>
            <w:r w:rsidRPr="00266680">
              <w:rPr>
                <w:rFonts w:cs="Arial"/>
                <w:szCs w:val="20"/>
              </w:rPr>
              <w:sym w:font="Symbol" w:char="F06A"/>
            </w:r>
            <w:r w:rsidRPr="00266680">
              <w:rPr>
                <w:rFonts w:cs="Arial"/>
                <w:szCs w:val="20"/>
              </w:rPr>
              <w:t xml:space="preserve"> ir </w:t>
            </w:r>
            <w:proofErr w:type="spellStart"/>
            <w:r w:rsidRPr="00266680">
              <w:rPr>
                <w:rFonts w:cs="Arial"/>
                <w:szCs w:val="20"/>
              </w:rPr>
              <w:t>Io</w:t>
            </w:r>
            <w:proofErr w:type="spellEnd"/>
            <w:r w:rsidRPr="00266680">
              <w:rPr>
                <w:rFonts w:cs="Arial"/>
                <w:szCs w:val="20"/>
              </w:rPr>
              <w:t xml:space="preserve"> </w:t>
            </w:r>
            <w:proofErr w:type="spellStart"/>
            <w:r w:rsidRPr="00266680">
              <w:rPr>
                <w:rFonts w:cs="Arial"/>
                <w:szCs w:val="20"/>
              </w:rPr>
              <w:t>cos</w:t>
            </w:r>
            <w:proofErr w:type="spellEnd"/>
            <w:r w:rsidRPr="00266680">
              <w:rPr>
                <w:rFonts w:cs="Arial"/>
                <w:szCs w:val="20"/>
              </w:rPr>
              <w:sym w:font="Symbol" w:char="F06A"/>
            </w:r>
          </w:p>
          <w:p w14:paraId="2E559936" w14:textId="77777777" w:rsidR="00266680" w:rsidRPr="00266680" w:rsidRDefault="00266680" w:rsidP="00266680">
            <w:pPr>
              <w:jc w:val="center"/>
              <w:rPr>
                <w:rFonts w:cs="Arial"/>
                <w:szCs w:val="20"/>
              </w:rPr>
            </w:pPr>
          </w:p>
          <w:p w14:paraId="24E385A2" w14:textId="77777777" w:rsidR="00266680" w:rsidRPr="00266680" w:rsidRDefault="00266680" w:rsidP="00266680">
            <w:pPr>
              <w:jc w:val="center"/>
              <w:rPr>
                <w:rFonts w:cs="Arial"/>
                <w:szCs w:val="20"/>
              </w:rPr>
            </w:pPr>
            <w:r w:rsidRPr="00266680">
              <w:rPr>
                <w:rFonts w:cs="Arial"/>
                <w:szCs w:val="20"/>
              </w:rPr>
              <w:t xml:space="preserve">0,01 ... 0,2 </w:t>
            </w:r>
            <w:proofErr w:type="spellStart"/>
            <w:r w:rsidRPr="00266680">
              <w:rPr>
                <w:rFonts w:cs="Arial"/>
                <w:szCs w:val="20"/>
              </w:rPr>
              <w:t>In</w:t>
            </w:r>
            <w:proofErr w:type="spellEnd"/>
          </w:p>
          <w:p w14:paraId="478A6999" w14:textId="77777777" w:rsidR="00266680" w:rsidRPr="00266680" w:rsidRDefault="00266680" w:rsidP="00266680">
            <w:pPr>
              <w:jc w:val="center"/>
              <w:rPr>
                <w:rFonts w:cs="Arial"/>
                <w:szCs w:val="20"/>
              </w:rPr>
            </w:pPr>
            <w:r w:rsidRPr="00266680">
              <w:rPr>
                <w:rFonts w:cs="Arial"/>
                <w:szCs w:val="20"/>
              </w:rPr>
              <w:t xml:space="preserve">0,01 ... 1 </w:t>
            </w:r>
            <w:proofErr w:type="spellStart"/>
            <w:r w:rsidRPr="00266680">
              <w:rPr>
                <w:rFonts w:cs="Arial"/>
                <w:szCs w:val="20"/>
              </w:rPr>
              <w:t>Un</w:t>
            </w:r>
            <w:proofErr w:type="spellEnd"/>
          </w:p>
          <w:p w14:paraId="2401F2F1" w14:textId="77777777" w:rsidR="00266680" w:rsidRPr="00266680" w:rsidRDefault="00266680" w:rsidP="00266680">
            <w:pPr>
              <w:jc w:val="center"/>
              <w:rPr>
                <w:rFonts w:cs="Arial"/>
                <w:szCs w:val="20"/>
              </w:rPr>
            </w:pPr>
            <w:r w:rsidRPr="00266680">
              <w:rPr>
                <w:rFonts w:cs="Arial"/>
                <w:szCs w:val="20"/>
              </w:rPr>
              <w:t>1 ... 100 s</w:t>
            </w:r>
          </w:p>
          <w:p w14:paraId="79D1D1A7" w14:textId="77777777" w:rsidR="00266680" w:rsidRPr="00266680" w:rsidRDefault="00266680" w:rsidP="00266680">
            <w:pPr>
              <w:jc w:val="center"/>
              <w:rPr>
                <w:rFonts w:cs="Arial"/>
                <w:szCs w:val="20"/>
              </w:rPr>
            </w:pPr>
          </w:p>
          <w:p w14:paraId="0164E62A" w14:textId="77777777" w:rsidR="00266680" w:rsidRPr="00266680" w:rsidRDefault="00266680" w:rsidP="00266680">
            <w:pPr>
              <w:jc w:val="center"/>
              <w:rPr>
                <w:rFonts w:cs="Arial"/>
                <w:szCs w:val="20"/>
              </w:rPr>
            </w:pPr>
            <w:r w:rsidRPr="00266680">
              <w:rPr>
                <w:rFonts w:cs="Arial"/>
                <w:szCs w:val="20"/>
              </w:rPr>
              <w:t xml:space="preserve">0,01 ... 1 </w:t>
            </w:r>
            <w:proofErr w:type="spellStart"/>
            <w:r w:rsidRPr="00266680">
              <w:rPr>
                <w:rFonts w:cs="Arial"/>
                <w:szCs w:val="20"/>
              </w:rPr>
              <w:t>In</w:t>
            </w:r>
            <w:proofErr w:type="spellEnd"/>
          </w:p>
          <w:p w14:paraId="16DE7B5A" w14:textId="77777777" w:rsidR="00266680" w:rsidRPr="00266680" w:rsidRDefault="00266680" w:rsidP="00266680">
            <w:pPr>
              <w:jc w:val="center"/>
              <w:rPr>
                <w:rFonts w:cs="Arial"/>
                <w:szCs w:val="20"/>
              </w:rPr>
            </w:pPr>
            <w:r w:rsidRPr="00266680">
              <w:rPr>
                <w:rFonts w:cs="Arial"/>
                <w:szCs w:val="20"/>
              </w:rPr>
              <w:t xml:space="preserve">0,01 ... 1 </w:t>
            </w:r>
            <w:proofErr w:type="spellStart"/>
            <w:r w:rsidRPr="00266680">
              <w:rPr>
                <w:rFonts w:cs="Arial"/>
                <w:szCs w:val="20"/>
              </w:rPr>
              <w:t>Un</w:t>
            </w:r>
            <w:proofErr w:type="spellEnd"/>
          </w:p>
          <w:p w14:paraId="702EF7F9" w14:textId="77777777" w:rsidR="00266680" w:rsidRPr="00266680" w:rsidRDefault="00266680" w:rsidP="00266680">
            <w:pPr>
              <w:jc w:val="center"/>
              <w:rPr>
                <w:rFonts w:cs="Arial"/>
                <w:szCs w:val="20"/>
              </w:rPr>
            </w:pPr>
            <w:r w:rsidRPr="00266680">
              <w:rPr>
                <w:rFonts w:cs="Arial"/>
                <w:szCs w:val="20"/>
              </w:rPr>
              <w:t>0 ... 5 s</w:t>
            </w:r>
          </w:p>
        </w:tc>
      </w:tr>
      <w:tr w:rsidR="00DD7DFE" w:rsidRPr="00266680" w14:paraId="6D7641A1"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9FD687D"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099E789A" w14:textId="77777777" w:rsidR="00266680" w:rsidRPr="00266680" w:rsidRDefault="00266680" w:rsidP="00DD7DFE">
            <w:pPr>
              <w:rPr>
                <w:rFonts w:cs="Arial"/>
                <w:szCs w:val="20"/>
              </w:rPr>
            </w:pPr>
            <w:r w:rsidRPr="00266680">
              <w:rPr>
                <w:rFonts w:cs="Arial"/>
                <w:szCs w:val="20"/>
              </w:rPr>
              <w:t>Vienkartinis AKĮ:</w:t>
            </w:r>
          </w:p>
          <w:p w14:paraId="1F8562B8"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4EAD67DC" w14:textId="77777777" w:rsidR="00266680" w:rsidRPr="00266680" w:rsidRDefault="00266680" w:rsidP="00266680">
            <w:pPr>
              <w:jc w:val="center"/>
              <w:rPr>
                <w:rFonts w:cs="Arial"/>
                <w:szCs w:val="20"/>
              </w:rPr>
            </w:pPr>
            <w:r w:rsidRPr="00266680">
              <w:rPr>
                <w:rFonts w:cs="Arial"/>
                <w:szCs w:val="20"/>
              </w:rPr>
              <w:t>1 ... 10 s</w:t>
            </w:r>
          </w:p>
        </w:tc>
      </w:tr>
      <w:tr w:rsidR="00DD7DFE" w:rsidRPr="00266680" w14:paraId="069BB2E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CC0AE1A"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36E41BF3" w14:textId="77777777" w:rsidR="00266680" w:rsidRPr="00266680" w:rsidRDefault="00266680" w:rsidP="00DD7DFE">
            <w:pPr>
              <w:rPr>
                <w:rFonts w:cs="Arial"/>
                <w:szCs w:val="20"/>
              </w:rPr>
            </w:pPr>
            <w:r w:rsidRPr="00266680">
              <w:rPr>
                <w:rFonts w:cs="Arial"/>
                <w:szCs w:val="20"/>
              </w:rPr>
              <w:t>Minimalaus/maksimalaus dažnio apsauga</w:t>
            </w:r>
          </w:p>
          <w:p w14:paraId="68110088" w14:textId="77777777" w:rsidR="00266680" w:rsidRPr="00266680" w:rsidRDefault="00266680" w:rsidP="00DD7DFE">
            <w:pPr>
              <w:rPr>
                <w:rFonts w:cs="Arial"/>
                <w:szCs w:val="20"/>
              </w:rPr>
            </w:pPr>
            <w:r w:rsidRPr="00266680">
              <w:rPr>
                <w:rFonts w:cs="Arial"/>
                <w:szCs w:val="20"/>
              </w:rPr>
              <w:t>f&lt; laiptas</w:t>
            </w:r>
          </w:p>
          <w:p w14:paraId="6F4E57A4"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2B85208C"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p w14:paraId="2D3E58FA" w14:textId="77777777" w:rsidR="00266680" w:rsidRPr="00266680" w:rsidRDefault="00266680" w:rsidP="00DD7DFE">
            <w:pPr>
              <w:rPr>
                <w:rFonts w:cs="Arial"/>
                <w:szCs w:val="20"/>
              </w:rPr>
            </w:pPr>
            <w:r w:rsidRPr="00266680">
              <w:rPr>
                <w:rFonts w:cs="Arial"/>
                <w:szCs w:val="20"/>
              </w:rPr>
              <w:t>f&lt;&lt; laiptas</w:t>
            </w:r>
          </w:p>
          <w:p w14:paraId="4BE8388D"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26CE48E0"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p w14:paraId="52CE7012" w14:textId="77777777" w:rsidR="00266680" w:rsidRPr="00266680" w:rsidRDefault="00266680" w:rsidP="00DD7DFE">
            <w:pPr>
              <w:rPr>
                <w:rFonts w:cs="Arial"/>
                <w:szCs w:val="20"/>
              </w:rPr>
            </w:pPr>
            <w:r w:rsidRPr="00266680">
              <w:rPr>
                <w:rFonts w:cs="Arial"/>
                <w:szCs w:val="20"/>
              </w:rPr>
              <w:t>f&gt; laiptas</w:t>
            </w:r>
          </w:p>
          <w:p w14:paraId="54AE534E"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dažnis</w:t>
            </w:r>
          </w:p>
          <w:p w14:paraId="3EBEBF56" w14:textId="77777777" w:rsidR="00266680" w:rsidRPr="00266680" w:rsidRDefault="00266680" w:rsidP="00E51FC7">
            <w:pPr>
              <w:numPr>
                <w:ilvl w:val="0"/>
                <w:numId w:val="46"/>
              </w:numPr>
              <w:tabs>
                <w:tab w:val="num" w:pos="707"/>
              </w:tabs>
              <w:suppressAutoHyphens w:val="0"/>
              <w:autoSpaceDN/>
              <w:ind w:left="707" w:hanging="425"/>
              <w:rPr>
                <w:rFonts w:cs="Arial"/>
                <w:szCs w:val="20"/>
              </w:rPr>
            </w:pPr>
            <w:r w:rsidRPr="00266680">
              <w:rPr>
                <w:rFonts w:cs="Arial"/>
                <w:szCs w:val="20"/>
              </w:rPr>
              <w:t>laikas</w:t>
            </w:r>
          </w:p>
        </w:tc>
        <w:tc>
          <w:tcPr>
            <w:tcW w:w="2658" w:type="pct"/>
            <w:vAlign w:val="center"/>
          </w:tcPr>
          <w:p w14:paraId="6C2B102D" w14:textId="77777777" w:rsidR="00266680" w:rsidRPr="00266680" w:rsidRDefault="00266680" w:rsidP="00266680">
            <w:pPr>
              <w:jc w:val="center"/>
              <w:rPr>
                <w:rFonts w:cs="Arial"/>
                <w:szCs w:val="20"/>
              </w:rPr>
            </w:pPr>
            <w:r w:rsidRPr="00266680">
              <w:rPr>
                <w:rFonts w:cs="Arial"/>
                <w:szCs w:val="20"/>
              </w:rPr>
              <w:t>46 ... 50 Hz;</w:t>
            </w:r>
          </w:p>
          <w:p w14:paraId="4B186CFB" w14:textId="77777777" w:rsidR="00266680" w:rsidRPr="00266680" w:rsidRDefault="00266680" w:rsidP="00266680">
            <w:pPr>
              <w:jc w:val="center"/>
              <w:rPr>
                <w:rFonts w:cs="Arial"/>
                <w:szCs w:val="20"/>
              </w:rPr>
            </w:pPr>
            <w:r w:rsidRPr="00266680">
              <w:rPr>
                <w:rFonts w:cs="Arial"/>
                <w:szCs w:val="20"/>
              </w:rPr>
              <w:t>0,1 ... 5 s;</w:t>
            </w:r>
          </w:p>
          <w:p w14:paraId="0319C2E9" w14:textId="77777777" w:rsidR="00266680" w:rsidRPr="00266680" w:rsidRDefault="00266680" w:rsidP="00266680">
            <w:pPr>
              <w:jc w:val="center"/>
              <w:rPr>
                <w:rFonts w:cs="Arial"/>
                <w:szCs w:val="20"/>
              </w:rPr>
            </w:pPr>
          </w:p>
          <w:p w14:paraId="0E572370" w14:textId="77777777" w:rsidR="00266680" w:rsidRPr="00266680" w:rsidRDefault="00266680" w:rsidP="00266680">
            <w:pPr>
              <w:jc w:val="center"/>
              <w:rPr>
                <w:rFonts w:cs="Arial"/>
                <w:szCs w:val="20"/>
              </w:rPr>
            </w:pPr>
            <w:r w:rsidRPr="00266680">
              <w:rPr>
                <w:rFonts w:cs="Arial"/>
                <w:szCs w:val="20"/>
              </w:rPr>
              <w:t>46 ... 50 Hz;</w:t>
            </w:r>
          </w:p>
          <w:p w14:paraId="3FF73B68" w14:textId="77777777" w:rsidR="00266680" w:rsidRPr="00266680" w:rsidRDefault="00266680" w:rsidP="00266680">
            <w:pPr>
              <w:jc w:val="center"/>
              <w:rPr>
                <w:rFonts w:cs="Arial"/>
                <w:szCs w:val="20"/>
              </w:rPr>
            </w:pPr>
            <w:r w:rsidRPr="00266680">
              <w:rPr>
                <w:rFonts w:cs="Arial"/>
                <w:szCs w:val="20"/>
              </w:rPr>
              <w:t>0,1 ... 50 s;</w:t>
            </w:r>
          </w:p>
          <w:p w14:paraId="0AAEECB6" w14:textId="77777777" w:rsidR="00266680" w:rsidRPr="00266680" w:rsidRDefault="00266680" w:rsidP="00266680">
            <w:pPr>
              <w:jc w:val="center"/>
              <w:rPr>
                <w:rFonts w:cs="Arial"/>
                <w:szCs w:val="20"/>
              </w:rPr>
            </w:pPr>
          </w:p>
          <w:p w14:paraId="73BBB31E" w14:textId="77777777" w:rsidR="00266680" w:rsidRPr="00266680" w:rsidRDefault="00266680" w:rsidP="00266680">
            <w:pPr>
              <w:jc w:val="center"/>
              <w:rPr>
                <w:rFonts w:cs="Arial"/>
                <w:szCs w:val="20"/>
              </w:rPr>
            </w:pPr>
            <w:r w:rsidRPr="00266680">
              <w:rPr>
                <w:rFonts w:cs="Arial"/>
                <w:szCs w:val="20"/>
              </w:rPr>
              <w:t>49 ... 52 Hz;</w:t>
            </w:r>
          </w:p>
          <w:p w14:paraId="02D37E2A" w14:textId="77777777" w:rsidR="00266680" w:rsidRPr="00266680" w:rsidRDefault="00266680" w:rsidP="00266680">
            <w:pPr>
              <w:jc w:val="center"/>
              <w:rPr>
                <w:rFonts w:cs="Arial"/>
                <w:szCs w:val="20"/>
              </w:rPr>
            </w:pPr>
            <w:r w:rsidRPr="00266680">
              <w:rPr>
                <w:rFonts w:cs="Arial"/>
                <w:szCs w:val="20"/>
              </w:rPr>
              <w:t>0,1 ... 100 s.</w:t>
            </w:r>
          </w:p>
        </w:tc>
      </w:tr>
      <w:tr w:rsidR="00DD7DFE" w:rsidRPr="00266680" w14:paraId="12DE442E"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1E2B10C1"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752E757F" w14:textId="77777777" w:rsidR="00266680" w:rsidRPr="00266680" w:rsidRDefault="00266680" w:rsidP="00DD7DFE">
            <w:pPr>
              <w:rPr>
                <w:rFonts w:cs="Arial"/>
                <w:szCs w:val="20"/>
              </w:rPr>
            </w:pPr>
            <w:r w:rsidRPr="00266680">
              <w:rPr>
                <w:rFonts w:cs="Arial"/>
                <w:szCs w:val="20"/>
              </w:rPr>
              <w:t>Vienkartinis DAKĮ:</w:t>
            </w:r>
          </w:p>
          <w:p w14:paraId="125E7F57" w14:textId="77777777" w:rsidR="00266680" w:rsidRPr="00266680" w:rsidRDefault="00266680" w:rsidP="00E51FC7">
            <w:pPr>
              <w:numPr>
                <w:ilvl w:val="0"/>
                <w:numId w:val="44"/>
              </w:numPr>
              <w:suppressAutoHyphens w:val="0"/>
              <w:autoSpaceDN/>
              <w:rPr>
                <w:rFonts w:cs="Arial"/>
                <w:szCs w:val="20"/>
              </w:rPr>
            </w:pPr>
            <w:r w:rsidRPr="00266680">
              <w:rPr>
                <w:rFonts w:cs="Arial"/>
                <w:szCs w:val="20"/>
              </w:rPr>
              <w:t>laiko delsa</w:t>
            </w:r>
          </w:p>
        </w:tc>
        <w:tc>
          <w:tcPr>
            <w:tcW w:w="2658" w:type="pct"/>
            <w:vAlign w:val="center"/>
          </w:tcPr>
          <w:p w14:paraId="36A5D4B7" w14:textId="77777777" w:rsidR="00266680" w:rsidRPr="00266680" w:rsidRDefault="00266680" w:rsidP="00266680">
            <w:pPr>
              <w:jc w:val="center"/>
              <w:rPr>
                <w:rFonts w:cs="Arial"/>
                <w:szCs w:val="20"/>
              </w:rPr>
            </w:pPr>
            <w:r w:rsidRPr="00266680">
              <w:rPr>
                <w:rFonts w:cs="Arial"/>
                <w:szCs w:val="20"/>
              </w:rPr>
              <w:t>0,1 ... 100 s</w:t>
            </w:r>
          </w:p>
        </w:tc>
      </w:tr>
      <w:tr w:rsidR="00DD7DFE" w:rsidRPr="00266680" w14:paraId="7B73DD54"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EA4810"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7DDB8638" w14:textId="77777777" w:rsidR="00266680" w:rsidRPr="00266680" w:rsidRDefault="00266680" w:rsidP="00DD7DFE">
            <w:pPr>
              <w:rPr>
                <w:rFonts w:cs="Arial"/>
                <w:szCs w:val="20"/>
              </w:rPr>
            </w:pPr>
            <w:proofErr w:type="spellStart"/>
            <w:r w:rsidRPr="00266680">
              <w:rPr>
                <w:rFonts w:cs="Arial"/>
                <w:szCs w:val="20"/>
              </w:rPr>
              <w:t>df</w:t>
            </w:r>
            <w:proofErr w:type="spellEnd"/>
            <w:r w:rsidRPr="00266680">
              <w:rPr>
                <w:rFonts w:cs="Arial"/>
                <w:szCs w:val="20"/>
              </w:rPr>
              <w:t>/</w:t>
            </w:r>
            <w:proofErr w:type="spellStart"/>
            <w:r w:rsidRPr="00266680">
              <w:rPr>
                <w:rFonts w:cs="Arial"/>
                <w:szCs w:val="20"/>
              </w:rPr>
              <w:t>dt</w:t>
            </w:r>
            <w:proofErr w:type="spellEnd"/>
            <w:r w:rsidRPr="00266680">
              <w:rPr>
                <w:rFonts w:cs="Arial"/>
                <w:szCs w:val="20"/>
              </w:rPr>
              <w:t xml:space="preserve"> funkcija</w:t>
            </w:r>
          </w:p>
        </w:tc>
        <w:tc>
          <w:tcPr>
            <w:tcW w:w="2658" w:type="pct"/>
            <w:vAlign w:val="center"/>
          </w:tcPr>
          <w:p w14:paraId="69B90EA6" w14:textId="77777777" w:rsidR="00266680" w:rsidRPr="00266680" w:rsidRDefault="00266680" w:rsidP="00266680">
            <w:pPr>
              <w:jc w:val="center"/>
              <w:rPr>
                <w:rFonts w:cs="Arial"/>
                <w:szCs w:val="20"/>
              </w:rPr>
            </w:pPr>
            <w:r w:rsidRPr="00266680">
              <w:rPr>
                <w:rFonts w:cs="Arial"/>
                <w:szCs w:val="20"/>
              </w:rPr>
              <w:t>0.2 ... 8 Hz</w:t>
            </w:r>
          </w:p>
        </w:tc>
      </w:tr>
      <w:tr w:rsidR="00DD7DFE" w:rsidRPr="00266680" w14:paraId="7CE104A0"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26FED65B"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197217D5"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490917C0" w14:textId="77777777" w:rsidR="00266680" w:rsidRPr="00266680" w:rsidRDefault="00266680" w:rsidP="00266680">
            <w:pPr>
              <w:jc w:val="center"/>
              <w:rPr>
                <w:rFonts w:cs="Arial"/>
                <w:szCs w:val="20"/>
              </w:rPr>
            </w:pPr>
            <w:r w:rsidRPr="00266680">
              <w:rPr>
                <w:rFonts w:cs="Arial"/>
                <w:szCs w:val="20"/>
              </w:rPr>
              <w:t>≥ 23</w:t>
            </w:r>
          </w:p>
        </w:tc>
      </w:tr>
      <w:tr w:rsidR="00DD7DFE" w:rsidRPr="00266680" w14:paraId="5764606B"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F7B7332" w14:textId="77777777" w:rsidR="00266680" w:rsidRPr="00266680" w:rsidRDefault="00266680" w:rsidP="00E51FC7">
            <w:pPr>
              <w:numPr>
                <w:ilvl w:val="0"/>
                <w:numId w:val="53"/>
              </w:numPr>
              <w:suppressAutoHyphens w:val="0"/>
              <w:autoSpaceDN/>
              <w:jc w:val="center"/>
              <w:rPr>
                <w:rFonts w:cs="Arial"/>
                <w:szCs w:val="20"/>
              </w:rPr>
            </w:pPr>
          </w:p>
        </w:tc>
        <w:tc>
          <w:tcPr>
            <w:tcW w:w="1902" w:type="pct"/>
            <w:vAlign w:val="center"/>
          </w:tcPr>
          <w:p w14:paraId="1DFF35C9"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62BF13B8" w14:textId="77777777" w:rsidR="00266680" w:rsidRPr="00266680" w:rsidRDefault="00266680" w:rsidP="00266680">
            <w:pPr>
              <w:jc w:val="center"/>
              <w:rPr>
                <w:rFonts w:cs="Arial"/>
                <w:szCs w:val="20"/>
              </w:rPr>
            </w:pPr>
            <w:r w:rsidRPr="00266680">
              <w:rPr>
                <w:rFonts w:cs="Arial"/>
                <w:szCs w:val="20"/>
              </w:rPr>
              <w:t>≥ 15</w:t>
            </w:r>
          </w:p>
        </w:tc>
      </w:tr>
      <w:tr w:rsidR="00266680" w:rsidRPr="00266680" w14:paraId="4A6DD87D"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40D3DC43" w14:textId="77777777" w:rsidR="00266680" w:rsidRPr="00266680" w:rsidRDefault="00266680" w:rsidP="00266680">
            <w:pPr>
              <w:jc w:val="center"/>
              <w:rPr>
                <w:rFonts w:cs="Arial"/>
                <w:szCs w:val="20"/>
              </w:rPr>
            </w:pPr>
            <w:r w:rsidRPr="00266680">
              <w:rPr>
                <w:rFonts w:cs="Arial"/>
                <w:b/>
                <w:szCs w:val="20"/>
              </w:rPr>
              <w:t>IV.</w:t>
            </w:r>
          </w:p>
        </w:tc>
        <w:tc>
          <w:tcPr>
            <w:tcW w:w="4561" w:type="pct"/>
            <w:gridSpan w:val="2"/>
            <w:vAlign w:val="center"/>
          </w:tcPr>
          <w:p w14:paraId="1AB5C5B1" w14:textId="77777777" w:rsidR="00266680" w:rsidRPr="00266680" w:rsidRDefault="00266680" w:rsidP="00DD7DFE">
            <w:pPr>
              <w:rPr>
                <w:rFonts w:cs="Arial"/>
                <w:i/>
                <w:szCs w:val="20"/>
              </w:rPr>
            </w:pPr>
            <w:r w:rsidRPr="00266680">
              <w:rPr>
                <w:rFonts w:cs="Arial"/>
                <w:b/>
                <w:i/>
                <w:szCs w:val="20"/>
              </w:rPr>
              <w:t xml:space="preserve">6 </w:t>
            </w:r>
            <w:proofErr w:type="spellStart"/>
            <w:r w:rsidRPr="00266680">
              <w:rPr>
                <w:rFonts w:cs="Arial"/>
                <w:b/>
                <w:i/>
                <w:szCs w:val="20"/>
              </w:rPr>
              <w:t>kV</w:t>
            </w:r>
            <w:proofErr w:type="spellEnd"/>
            <w:r w:rsidRPr="00266680">
              <w:rPr>
                <w:rFonts w:cs="Arial"/>
                <w:b/>
                <w:i/>
                <w:szCs w:val="20"/>
              </w:rPr>
              <w:t xml:space="preserve"> skirstyklos 10 (12) </w:t>
            </w:r>
            <w:proofErr w:type="spellStart"/>
            <w:r w:rsidRPr="00266680">
              <w:rPr>
                <w:rFonts w:cs="Arial"/>
                <w:b/>
                <w:i/>
                <w:szCs w:val="20"/>
              </w:rPr>
              <w:t>kV</w:t>
            </w:r>
            <w:proofErr w:type="spellEnd"/>
            <w:r w:rsidRPr="00266680">
              <w:rPr>
                <w:rFonts w:cs="Arial"/>
                <w:b/>
                <w:i/>
                <w:szCs w:val="20"/>
              </w:rPr>
              <w:t xml:space="preserve"> SRT apsaugų ir automatikos terminalas</w:t>
            </w:r>
          </w:p>
        </w:tc>
      </w:tr>
      <w:tr w:rsidR="00DD7DFE" w:rsidRPr="00266680" w14:paraId="050CE4D5"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73170E4C"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568C601C" w14:textId="77777777" w:rsidR="00266680" w:rsidRPr="00266680" w:rsidRDefault="00266680" w:rsidP="00DD7DFE">
            <w:pPr>
              <w:rPr>
                <w:rFonts w:cs="Arial"/>
                <w:szCs w:val="20"/>
              </w:rPr>
            </w:pPr>
            <w:r w:rsidRPr="00266680">
              <w:rPr>
                <w:rFonts w:cs="Arial"/>
                <w:szCs w:val="20"/>
              </w:rPr>
              <w:t>Integruota optinė elektros lanko apsauga</w:t>
            </w:r>
          </w:p>
          <w:p w14:paraId="624FFE97"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srovės nuostatų ribos</w:t>
            </w:r>
          </w:p>
          <w:p w14:paraId="31E6E0B1" w14:textId="77777777" w:rsidR="00266680" w:rsidRPr="00266680" w:rsidRDefault="00266680" w:rsidP="00E51FC7">
            <w:pPr>
              <w:numPr>
                <w:ilvl w:val="0"/>
                <w:numId w:val="47"/>
              </w:numPr>
              <w:suppressAutoHyphens w:val="0"/>
              <w:autoSpaceDN/>
              <w:rPr>
                <w:rFonts w:cs="Arial"/>
                <w:szCs w:val="20"/>
              </w:rPr>
            </w:pPr>
            <w:r w:rsidRPr="00266680">
              <w:rPr>
                <w:rFonts w:cs="Arial"/>
                <w:szCs w:val="20"/>
              </w:rPr>
              <w:lastRenderedPageBreak/>
              <w:t>optinis daviklis (optiniams davikliams pajungti skirti įėjimai neįskaičiuojami į 2 p. nurodytą binarinių įėjimų skaičių)</w:t>
            </w:r>
          </w:p>
          <w:p w14:paraId="0146A71E"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optinės elektros lanko apsauga į privalo savaime atsistatyti į pradinę padėtį;</w:t>
            </w:r>
          </w:p>
          <w:p w14:paraId="0E85E1F3" w14:textId="77777777" w:rsidR="00266680" w:rsidRPr="00266680" w:rsidRDefault="00266680" w:rsidP="00E51FC7">
            <w:pPr>
              <w:numPr>
                <w:ilvl w:val="0"/>
                <w:numId w:val="47"/>
              </w:numPr>
              <w:suppressAutoHyphens w:val="0"/>
              <w:autoSpaceDN/>
              <w:rPr>
                <w:rFonts w:cs="Arial"/>
                <w:szCs w:val="20"/>
              </w:rPr>
            </w:pPr>
            <w:r w:rsidRPr="00266680">
              <w:rPr>
                <w:rFonts w:cs="Arial"/>
                <w:szCs w:val="20"/>
              </w:rPr>
              <w:t>poveikio laikas</w:t>
            </w:r>
          </w:p>
        </w:tc>
        <w:tc>
          <w:tcPr>
            <w:tcW w:w="2658" w:type="pct"/>
            <w:vAlign w:val="center"/>
          </w:tcPr>
          <w:p w14:paraId="74C5E6F4" w14:textId="77777777" w:rsidR="00266680" w:rsidRDefault="00266680" w:rsidP="00266680">
            <w:pPr>
              <w:jc w:val="center"/>
              <w:rPr>
                <w:rFonts w:cs="Arial"/>
                <w:szCs w:val="20"/>
                <w:vertAlign w:val="subscript"/>
              </w:rPr>
            </w:pPr>
            <w:r w:rsidRPr="00266680">
              <w:rPr>
                <w:rFonts w:cs="Arial"/>
                <w:szCs w:val="20"/>
              </w:rPr>
              <w:lastRenderedPageBreak/>
              <w:t xml:space="preserve">0,5 ... 4 </w:t>
            </w:r>
            <w:proofErr w:type="spellStart"/>
            <w:r w:rsidRPr="00266680">
              <w:rPr>
                <w:rFonts w:cs="Arial"/>
                <w:szCs w:val="20"/>
              </w:rPr>
              <w:t>I</w:t>
            </w:r>
            <w:r w:rsidRPr="00266680">
              <w:rPr>
                <w:rFonts w:cs="Arial"/>
                <w:szCs w:val="20"/>
                <w:vertAlign w:val="subscript"/>
              </w:rPr>
              <w:t>n</w:t>
            </w:r>
            <w:proofErr w:type="spellEnd"/>
          </w:p>
          <w:p w14:paraId="7452CD9D" w14:textId="77777777" w:rsidR="00DD7DFE" w:rsidRPr="00266680" w:rsidRDefault="00DD7DFE" w:rsidP="00266680">
            <w:pPr>
              <w:jc w:val="center"/>
              <w:rPr>
                <w:rFonts w:cs="Arial"/>
                <w:szCs w:val="20"/>
                <w:vertAlign w:val="subscript"/>
              </w:rPr>
            </w:pPr>
          </w:p>
          <w:p w14:paraId="673A09DC" w14:textId="77777777" w:rsidR="00266680" w:rsidRDefault="00266680" w:rsidP="00266680">
            <w:pPr>
              <w:jc w:val="center"/>
              <w:rPr>
                <w:rFonts w:cs="Arial"/>
                <w:szCs w:val="20"/>
              </w:rPr>
            </w:pPr>
            <w:r w:rsidRPr="00266680">
              <w:rPr>
                <w:rFonts w:cs="Arial"/>
                <w:szCs w:val="20"/>
              </w:rPr>
              <w:t>ne mažiau 2</w:t>
            </w:r>
          </w:p>
          <w:p w14:paraId="4DA12BD2" w14:textId="77777777" w:rsidR="00DD7DFE" w:rsidRPr="00266680" w:rsidRDefault="00DD7DFE" w:rsidP="00266680">
            <w:pPr>
              <w:jc w:val="center"/>
              <w:rPr>
                <w:rFonts w:cs="Arial"/>
                <w:szCs w:val="20"/>
              </w:rPr>
            </w:pPr>
          </w:p>
          <w:p w14:paraId="38993A6D" w14:textId="77777777" w:rsidR="00266680" w:rsidRPr="00266680" w:rsidRDefault="00266680" w:rsidP="00266680">
            <w:pPr>
              <w:jc w:val="center"/>
              <w:rPr>
                <w:rFonts w:cs="Arial"/>
                <w:szCs w:val="20"/>
              </w:rPr>
            </w:pPr>
            <w:r w:rsidRPr="00266680">
              <w:rPr>
                <w:rFonts w:cs="Arial"/>
                <w:szCs w:val="20"/>
              </w:rPr>
              <w:t>dingus šviesos poveikį sukėlusiam faktoriui</w:t>
            </w:r>
          </w:p>
          <w:p w14:paraId="2728FAD0" w14:textId="77777777" w:rsidR="00266680" w:rsidRPr="00266680" w:rsidRDefault="00266680" w:rsidP="00DD7DFE">
            <w:pPr>
              <w:rPr>
                <w:rFonts w:cs="Arial"/>
                <w:szCs w:val="20"/>
              </w:rPr>
            </w:pPr>
          </w:p>
          <w:p w14:paraId="6A2ABFCC" w14:textId="77777777" w:rsidR="00266680" w:rsidRPr="00266680" w:rsidRDefault="00266680" w:rsidP="00266680">
            <w:pPr>
              <w:jc w:val="center"/>
              <w:rPr>
                <w:rFonts w:cs="Arial"/>
                <w:szCs w:val="20"/>
                <w:vertAlign w:val="subscript"/>
              </w:rPr>
            </w:pPr>
            <w:r w:rsidRPr="00266680">
              <w:rPr>
                <w:rFonts w:cs="Arial"/>
                <w:szCs w:val="20"/>
              </w:rPr>
              <w:t xml:space="preserve">&lt; 10 </w:t>
            </w:r>
            <w:proofErr w:type="spellStart"/>
            <w:r w:rsidRPr="00266680">
              <w:rPr>
                <w:rFonts w:cs="Arial"/>
                <w:szCs w:val="20"/>
              </w:rPr>
              <w:t>ms</w:t>
            </w:r>
            <w:proofErr w:type="spellEnd"/>
          </w:p>
        </w:tc>
      </w:tr>
      <w:tr w:rsidR="00DD7DFE" w:rsidRPr="00266680" w14:paraId="1662AFD6"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5AB36C2F"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304A38BE" w14:textId="77777777" w:rsidR="00266680" w:rsidRPr="00266680" w:rsidRDefault="00266680" w:rsidP="00DD7DFE">
            <w:pPr>
              <w:rPr>
                <w:rFonts w:cs="Arial"/>
                <w:szCs w:val="20"/>
              </w:rPr>
            </w:pPr>
            <w:r w:rsidRPr="00266680">
              <w:rPr>
                <w:rFonts w:cs="Arial"/>
                <w:szCs w:val="20"/>
              </w:rPr>
              <w:t>Binarinių įėjimų skaičius</w:t>
            </w:r>
          </w:p>
        </w:tc>
        <w:tc>
          <w:tcPr>
            <w:tcW w:w="2658" w:type="pct"/>
            <w:vAlign w:val="center"/>
          </w:tcPr>
          <w:p w14:paraId="2A6F998E" w14:textId="77777777" w:rsidR="00266680" w:rsidRPr="00266680" w:rsidRDefault="00266680" w:rsidP="00266680">
            <w:pPr>
              <w:jc w:val="center"/>
              <w:rPr>
                <w:rFonts w:cs="Arial"/>
                <w:szCs w:val="20"/>
              </w:rPr>
            </w:pPr>
            <w:r w:rsidRPr="00266680">
              <w:rPr>
                <w:rFonts w:cs="Arial"/>
                <w:szCs w:val="20"/>
              </w:rPr>
              <w:t>≥ 20</w:t>
            </w:r>
          </w:p>
        </w:tc>
      </w:tr>
      <w:tr w:rsidR="00DD7DFE" w:rsidRPr="00266680" w14:paraId="13271038" w14:textId="77777777" w:rsidTr="00CC56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439" w:type="pct"/>
            <w:vAlign w:val="center"/>
          </w:tcPr>
          <w:p w14:paraId="630050A6" w14:textId="77777777" w:rsidR="00266680" w:rsidRPr="00266680" w:rsidRDefault="00266680" w:rsidP="00E51FC7">
            <w:pPr>
              <w:numPr>
                <w:ilvl w:val="0"/>
                <w:numId w:val="54"/>
              </w:numPr>
              <w:suppressAutoHyphens w:val="0"/>
              <w:autoSpaceDN/>
              <w:jc w:val="center"/>
              <w:rPr>
                <w:rFonts w:cs="Arial"/>
                <w:szCs w:val="20"/>
              </w:rPr>
            </w:pPr>
          </w:p>
        </w:tc>
        <w:tc>
          <w:tcPr>
            <w:tcW w:w="1902" w:type="pct"/>
            <w:vAlign w:val="center"/>
          </w:tcPr>
          <w:p w14:paraId="1E22DB14" w14:textId="77777777" w:rsidR="00266680" w:rsidRPr="00266680" w:rsidRDefault="00266680" w:rsidP="00DD7DFE">
            <w:pPr>
              <w:rPr>
                <w:rFonts w:cs="Arial"/>
                <w:szCs w:val="20"/>
              </w:rPr>
            </w:pPr>
            <w:r w:rsidRPr="00266680">
              <w:rPr>
                <w:rFonts w:cs="Arial"/>
                <w:szCs w:val="20"/>
              </w:rPr>
              <w:t>Binarinių išėjimų skaičius</w:t>
            </w:r>
          </w:p>
        </w:tc>
        <w:tc>
          <w:tcPr>
            <w:tcW w:w="2658" w:type="pct"/>
            <w:vAlign w:val="center"/>
          </w:tcPr>
          <w:p w14:paraId="3A3B61E3" w14:textId="77777777" w:rsidR="00266680" w:rsidRPr="00266680" w:rsidRDefault="00266680" w:rsidP="00266680">
            <w:pPr>
              <w:jc w:val="center"/>
              <w:rPr>
                <w:rFonts w:cs="Arial"/>
                <w:szCs w:val="20"/>
              </w:rPr>
            </w:pPr>
            <w:r w:rsidRPr="00266680">
              <w:rPr>
                <w:rFonts w:cs="Arial"/>
                <w:szCs w:val="20"/>
              </w:rPr>
              <w:t>≥ 15</w:t>
            </w:r>
          </w:p>
        </w:tc>
      </w:tr>
    </w:tbl>
    <w:p w14:paraId="343F2142" w14:textId="77777777" w:rsidR="00DD7DFE" w:rsidRDefault="00DD7DFE" w:rsidP="00DD7DFE"/>
    <w:p w14:paraId="670217E7" w14:textId="4675DEC7" w:rsidR="00DD7DFE" w:rsidRDefault="00DD7DFE" w:rsidP="00DD7DFE">
      <w:pPr>
        <w:pStyle w:val="Heading2"/>
      </w:pPr>
      <w:r>
        <w:t>Techniniai reikalavimai sekciniams narveliams su įtampos transformatoriais:</w:t>
      </w:r>
    </w:p>
    <w:p w14:paraId="49468B9E" w14:textId="77777777" w:rsidR="00DD7DFE" w:rsidRDefault="00DD7DFE" w:rsidP="00DD7DFE"/>
    <w:tbl>
      <w:tblPr>
        <w:tblStyle w:val="TableGrid"/>
        <w:tblW w:w="10184" w:type="dxa"/>
        <w:tblInd w:w="-289" w:type="dxa"/>
        <w:tblLayout w:type="fixed"/>
        <w:tblLook w:val="04A0" w:firstRow="1" w:lastRow="0" w:firstColumn="1" w:lastColumn="0" w:noHBand="0" w:noVBand="1"/>
      </w:tblPr>
      <w:tblGrid>
        <w:gridCol w:w="864"/>
        <w:gridCol w:w="3631"/>
        <w:gridCol w:w="5689"/>
      </w:tblGrid>
      <w:tr w:rsidR="00DD7DFE" w:rsidRPr="00DD7DFE" w14:paraId="0B538ED9" w14:textId="77777777" w:rsidTr="00CC5691">
        <w:trPr>
          <w:trHeight w:val="576"/>
        </w:trPr>
        <w:tc>
          <w:tcPr>
            <w:tcW w:w="864" w:type="dxa"/>
            <w:vAlign w:val="center"/>
          </w:tcPr>
          <w:p w14:paraId="2EE40407" w14:textId="77777777" w:rsidR="00DD7DFE" w:rsidRPr="00DD7DFE" w:rsidRDefault="00DD7DFE" w:rsidP="00DD7DFE">
            <w:pPr>
              <w:jc w:val="center"/>
              <w:rPr>
                <w:rFonts w:cs="Arial"/>
                <w:b/>
                <w:szCs w:val="20"/>
              </w:rPr>
            </w:pPr>
            <w:r w:rsidRPr="00DD7DFE">
              <w:rPr>
                <w:rFonts w:eastAsia="Arial" w:cs="Arial"/>
                <w:b/>
                <w:szCs w:val="20"/>
              </w:rPr>
              <w:t>Eil. Nr.</w:t>
            </w:r>
          </w:p>
        </w:tc>
        <w:tc>
          <w:tcPr>
            <w:tcW w:w="3631" w:type="dxa"/>
            <w:vAlign w:val="center"/>
            <w:hideMark/>
          </w:tcPr>
          <w:p w14:paraId="7C7B59C7" w14:textId="77777777" w:rsidR="00DD7DFE" w:rsidRPr="00DD7DFE" w:rsidRDefault="00DD7DFE" w:rsidP="00DD7DFE">
            <w:pPr>
              <w:jc w:val="center"/>
              <w:rPr>
                <w:rFonts w:cs="Arial"/>
                <w:b/>
                <w:szCs w:val="20"/>
              </w:rPr>
            </w:pPr>
            <w:r w:rsidRPr="00DD7DFE">
              <w:rPr>
                <w:rFonts w:eastAsia="Arial" w:cs="Arial"/>
                <w:b/>
                <w:szCs w:val="20"/>
              </w:rPr>
              <w:t>Gaminio/įrenginio savybės, parametrų arba funkcijų išpildymas</w:t>
            </w:r>
          </w:p>
        </w:tc>
        <w:tc>
          <w:tcPr>
            <w:tcW w:w="5689" w:type="dxa"/>
            <w:vAlign w:val="center"/>
            <w:hideMark/>
          </w:tcPr>
          <w:p w14:paraId="2330344F" w14:textId="77777777" w:rsidR="00DD7DFE" w:rsidRPr="00DD7DFE" w:rsidRDefault="00DD7DFE" w:rsidP="00DD7DFE">
            <w:pPr>
              <w:jc w:val="center"/>
              <w:rPr>
                <w:rFonts w:cs="Arial"/>
                <w:b/>
                <w:szCs w:val="20"/>
              </w:rPr>
            </w:pPr>
            <w:r w:rsidRPr="00DD7DFE">
              <w:rPr>
                <w:rFonts w:eastAsia="Arial" w:cs="Arial"/>
                <w:b/>
                <w:szCs w:val="20"/>
              </w:rPr>
              <w:t>Reikalaujamo parametro arba vykdomos funkcijos reikšmės išpildymas</w:t>
            </w:r>
          </w:p>
        </w:tc>
      </w:tr>
      <w:tr w:rsidR="00DD7DFE" w:rsidRPr="00DD7DFE" w14:paraId="4ED42951" w14:textId="77777777" w:rsidTr="00CC5691">
        <w:trPr>
          <w:trHeight w:val="576"/>
        </w:trPr>
        <w:tc>
          <w:tcPr>
            <w:tcW w:w="864" w:type="dxa"/>
            <w:vAlign w:val="center"/>
          </w:tcPr>
          <w:p w14:paraId="1F9BCDA3" w14:textId="77777777" w:rsidR="00DD7DFE" w:rsidRPr="00DD7DFE" w:rsidRDefault="00DD7DFE" w:rsidP="00DD7DFE">
            <w:pPr>
              <w:jc w:val="center"/>
              <w:rPr>
                <w:rFonts w:cs="Arial"/>
                <w:bCs/>
                <w:szCs w:val="20"/>
              </w:rPr>
            </w:pPr>
            <w:r w:rsidRPr="00DD7DFE">
              <w:rPr>
                <w:rFonts w:cs="Arial"/>
                <w:bCs/>
                <w:szCs w:val="20"/>
              </w:rPr>
              <w:t>1.</w:t>
            </w:r>
          </w:p>
        </w:tc>
        <w:tc>
          <w:tcPr>
            <w:tcW w:w="3631" w:type="dxa"/>
            <w:vAlign w:val="center"/>
          </w:tcPr>
          <w:p w14:paraId="372C9F89" w14:textId="2DD53BFD" w:rsidR="00DD7DFE" w:rsidRPr="00DD7DFE" w:rsidRDefault="00DD7DFE" w:rsidP="00DD7DFE">
            <w:pPr>
              <w:rPr>
                <w:rFonts w:cs="Arial"/>
                <w:b/>
                <w:bCs/>
                <w:szCs w:val="20"/>
              </w:rPr>
            </w:pPr>
            <w:r w:rsidRPr="00DD7DFE">
              <w:rPr>
                <w:rFonts w:cs="Arial"/>
                <w:szCs w:val="20"/>
              </w:rPr>
              <w:t>Gamintojo kokybės vadybos įvertinimo sertifikatas</w:t>
            </w:r>
          </w:p>
        </w:tc>
        <w:tc>
          <w:tcPr>
            <w:tcW w:w="5689" w:type="dxa"/>
            <w:vAlign w:val="center"/>
          </w:tcPr>
          <w:p w14:paraId="45F122E3" w14:textId="77777777" w:rsidR="00DD7DFE" w:rsidRPr="00DD7DFE" w:rsidRDefault="00DD7DFE" w:rsidP="00DD7DFE">
            <w:pPr>
              <w:jc w:val="center"/>
              <w:rPr>
                <w:rFonts w:cs="Arial"/>
                <w:b/>
                <w:bCs/>
                <w:szCs w:val="20"/>
              </w:rPr>
            </w:pPr>
            <w:r w:rsidRPr="00DD7DFE">
              <w:rPr>
                <w:rFonts w:cs="Arial"/>
                <w:szCs w:val="20"/>
              </w:rPr>
              <w:t>ISO 9001 arba lygiavertis</w:t>
            </w:r>
          </w:p>
        </w:tc>
      </w:tr>
      <w:tr w:rsidR="00801AE7" w:rsidRPr="00DD7DFE" w14:paraId="31556694" w14:textId="77777777" w:rsidTr="00CC5691">
        <w:trPr>
          <w:trHeight w:val="576"/>
        </w:trPr>
        <w:tc>
          <w:tcPr>
            <w:tcW w:w="864" w:type="dxa"/>
            <w:vAlign w:val="center"/>
          </w:tcPr>
          <w:p w14:paraId="3C41F3E0" w14:textId="77777777" w:rsidR="00801AE7" w:rsidRPr="00DD7DFE" w:rsidRDefault="00801AE7" w:rsidP="00DD7DFE">
            <w:pPr>
              <w:jc w:val="center"/>
              <w:rPr>
                <w:rFonts w:cs="Arial"/>
                <w:bCs/>
                <w:szCs w:val="20"/>
              </w:rPr>
            </w:pPr>
            <w:r w:rsidRPr="00DD7DFE">
              <w:rPr>
                <w:rFonts w:cs="Arial"/>
                <w:bCs/>
                <w:szCs w:val="20"/>
              </w:rPr>
              <w:t>2.</w:t>
            </w:r>
          </w:p>
        </w:tc>
        <w:tc>
          <w:tcPr>
            <w:tcW w:w="9320" w:type="dxa"/>
            <w:gridSpan w:val="2"/>
            <w:vAlign w:val="center"/>
          </w:tcPr>
          <w:p w14:paraId="28FA9C92" w14:textId="5E59281E" w:rsidR="00801AE7" w:rsidRPr="00DD7DFE" w:rsidRDefault="00801AE7" w:rsidP="00801AE7">
            <w:pPr>
              <w:rPr>
                <w:rFonts w:cs="Arial"/>
                <w:szCs w:val="20"/>
              </w:rPr>
            </w:pPr>
            <w:r w:rsidRPr="00DD7DFE">
              <w:rPr>
                <w:rFonts w:cs="Arial"/>
                <w:szCs w:val="20"/>
              </w:rPr>
              <w:t>Narvelis turi atitikti standartą (-</w:t>
            </w:r>
            <w:proofErr w:type="spellStart"/>
            <w:r w:rsidRPr="00DD7DFE">
              <w:rPr>
                <w:rFonts w:cs="Arial"/>
                <w:szCs w:val="20"/>
              </w:rPr>
              <w:t>us</w:t>
            </w:r>
            <w:proofErr w:type="spellEnd"/>
            <w:r w:rsidRPr="00DD7DFE">
              <w:rPr>
                <w:rFonts w:cs="Arial"/>
                <w:szCs w:val="20"/>
              </w:rPr>
              <w:t>):</w:t>
            </w:r>
          </w:p>
        </w:tc>
      </w:tr>
      <w:tr w:rsidR="00DD7DFE" w:rsidRPr="00DD7DFE" w14:paraId="2D4E63AE" w14:textId="77777777" w:rsidTr="00CC5691">
        <w:trPr>
          <w:trHeight w:val="576"/>
        </w:trPr>
        <w:tc>
          <w:tcPr>
            <w:tcW w:w="864" w:type="dxa"/>
            <w:vAlign w:val="center"/>
          </w:tcPr>
          <w:p w14:paraId="344D17EE" w14:textId="77777777" w:rsidR="00DD7DFE" w:rsidRPr="00DD7DFE" w:rsidRDefault="00DD7DFE" w:rsidP="00DD7DFE">
            <w:pPr>
              <w:jc w:val="center"/>
              <w:rPr>
                <w:rFonts w:cs="Arial"/>
                <w:bCs/>
                <w:szCs w:val="20"/>
              </w:rPr>
            </w:pPr>
            <w:r w:rsidRPr="00DD7DFE">
              <w:rPr>
                <w:rFonts w:cs="Arial"/>
                <w:bCs/>
                <w:szCs w:val="20"/>
              </w:rPr>
              <w:t>2.1.</w:t>
            </w:r>
          </w:p>
        </w:tc>
        <w:tc>
          <w:tcPr>
            <w:tcW w:w="3631" w:type="dxa"/>
            <w:vAlign w:val="center"/>
          </w:tcPr>
          <w:p w14:paraId="0C9BC8FA" w14:textId="77CF507F" w:rsidR="00DD7DFE" w:rsidRPr="00DD7DFE" w:rsidRDefault="00DD7DFE" w:rsidP="00DD7DFE">
            <w:pPr>
              <w:rPr>
                <w:rFonts w:cs="Arial"/>
                <w:szCs w:val="20"/>
              </w:rPr>
            </w:pPr>
            <w:r w:rsidRPr="00DD7DFE">
              <w:rPr>
                <w:rFonts w:cs="Arial"/>
                <w:szCs w:val="20"/>
              </w:rPr>
              <w:t xml:space="preserve">Aukštosios įtampos perjungimo ir valdymo įrenginiai. 200 dalis. Nuo 1 </w:t>
            </w:r>
            <w:proofErr w:type="spellStart"/>
            <w:r w:rsidRPr="00DD7DFE">
              <w:rPr>
                <w:rFonts w:cs="Arial"/>
                <w:szCs w:val="20"/>
              </w:rPr>
              <w:t>kV</w:t>
            </w:r>
            <w:proofErr w:type="spellEnd"/>
            <w:r w:rsidRPr="00DD7DFE">
              <w:rPr>
                <w:rFonts w:cs="Arial"/>
                <w:szCs w:val="20"/>
              </w:rPr>
              <w:t xml:space="preserve"> iki 52 </w:t>
            </w:r>
            <w:proofErr w:type="spellStart"/>
            <w:r w:rsidRPr="00DD7DFE">
              <w:rPr>
                <w:rFonts w:cs="Arial"/>
                <w:szCs w:val="20"/>
              </w:rPr>
              <w:t>kV</w:t>
            </w:r>
            <w:proofErr w:type="spellEnd"/>
            <w:r w:rsidRPr="00DD7DFE">
              <w:rPr>
                <w:rFonts w:cs="Arial"/>
                <w:szCs w:val="20"/>
              </w:rPr>
              <w:t xml:space="preserve"> vardinių įtampų kintamosios srovės perjungimo ir valdymo įrenginiai metaliniame gaubte</w:t>
            </w:r>
          </w:p>
        </w:tc>
        <w:tc>
          <w:tcPr>
            <w:tcW w:w="5689" w:type="dxa"/>
            <w:vAlign w:val="center"/>
          </w:tcPr>
          <w:p w14:paraId="4F79C52F" w14:textId="77777777" w:rsidR="00DD7DFE" w:rsidRPr="00DD7DFE" w:rsidRDefault="00DD7DFE" w:rsidP="00DD7DFE">
            <w:pPr>
              <w:jc w:val="center"/>
              <w:rPr>
                <w:rFonts w:cs="Arial"/>
                <w:szCs w:val="20"/>
              </w:rPr>
            </w:pPr>
            <w:r w:rsidRPr="00DD7DFE">
              <w:rPr>
                <w:rFonts w:cs="Arial"/>
                <w:szCs w:val="20"/>
              </w:rPr>
              <w:t>LST EN 62271-200 (IEC 62271-200)</w:t>
            </w:r>
          </w:p>
          <w:p w14:paraId="0D8E75EB" w14:textId="77777777" w:rsidR="00DD7DFE" w:rsidRPr="00DD7DFE" w:rsidRDefault="00DD7DFE" w:rsidP="00DD7DFE">
            <w:pPr>
              <w:jc w:val="center"/>
              <w:rPr>
                <w:rFonts w:cs="Arial"/>
                <w:szCs w:val="20"/>
              </w:rPr>
            </w:pPr>
          </w:p>
        </w:tc>
      </w:tr>
      <w:tr w:rsidR="00DD7DFE" w:rsidRPr="00DD7DFE" w14:paraId="17E2F6A4" w14:textId="77777777" w:rsidTr="00CC5691">
        <w:trPr>
          <w:trHeight w:val="576"/>
        </w:trPr>
        <w:tc>
          <w:tcPr>
            <w:tcW w:w="864" w:type="dxa"/>
            <w:vAlign w:val="center"/>
          </w:tcPr>
          <w:p w14:paraId="3352E39A" w14:textId="77777777" w:rsidR="00DD7DFE" w:rsidRPr="00DD7DFE" w:rsidRDefault="00DD7DFE" w:rsidP="00DD7DFE">
            <w:pPr>
              <w:jc w:val="center"/>
              <w:rPr>
                <w:rFonts w:cs="Arial"/>
                <w:bCs/>
                <w:szCs w:val="20"/>
              </w:rPr>
            </w:pPr>
            <w:r w:rsidRPr="00DD7DFE">
              <w:rPr>
                <w:rFonts w:cs="Arial"/>
                <w:bCs/>
                <w:szCs w:val="20"/>
              </w:rPr>
              <w:t>3.</w:t>
            </w:r>
          </w:p>
        </w:tc>
        <w:tc>
          <w:tcPr>
            <w:tcW w:w="3631" w:type="dxa"/>
            <w:vAlign w:val="center"/>
          </w:tcPr>
          <w:p w14:paraId="0DF2592D" w14:textId="0BA87EDF" w:rsidR="00DD7DFE" w:rsidRPr="00DD7DFE" w:rsidRDefault="00DD7DFE" w:rsidP="00DD7DFE">
            <w:pPr>
              <w:rPr>
                <w:rFonts w:cs="Arial"/>
                <w:szCs w:val="20"/>
              </w:rPr>
            </w:pPr>
            <w:r w:rsidRPr="00DD7DFE">
              <w:rPr>
                <w:rFonts w:cs="Arial"/>
                <w:szCs w:val="20"/>
              </w:rPr>
              <w:t>Tipo bandymai turi būti atlikti nurodytai reikalavimuose arba aukštesnei vardinei srovei kiekvienai narvelio konstrukcijai atskirai (linijiniam ir įvadiniam narveliui) su sumontuotais konkrečių gamintojų komutaciniais aparatais</w:t>
            </w:r>
          </w:p>
        </w:tc>
        <w:tc>
          <w:tcPr>
            <w:tcW w:w="5689" w:type="dxa"/>
            <w:vAlign w:val="center"/>
          </w:tcPr>
          <w:p w14:paraId="2553B8BD" w14:textId="67501078" w:rsidR="00DD7DFE" w:rsidRPr="00DD7DFE" w:rsidRDefault="00DD7DFE" w:rsidP="00DD7DFE">
            <w:pPr>
              <w:jc w:val="center"/>
              <w:rPr>
                <w:rFonts w:cs="Arial"/>
                <w:szCs w:val="20"/>
              </w:rPr>
            </w:pPr>
            <w:r w:rsidRPr="00DD7DFE">
              <w:rPr>
                <w:rFonts w:cs="Arial"/>
                <w:szCs w:val="20"/>
              </w:rPr>
              <w:t>Tipo bandymai turi būti atlikti pagal IEC 17025 akredituotoje laboratorijoje</w:t>
            </w:r>
          </w:p>
        </w:tc>
      </w:tr>
      <w:tr w:rsidR="00DD7DFE" w:rsidRPr="00DD7DFE" w14:paraId="7D3ED7EE" w14:textId="77777777" w:rsidTr="00CC5691">
        <w:trPr>
          <w:trHeight w:val="576"/>
        </w:trPr>
        <w:tc>
          <w:tcPr>
            <w:tcW w:w="864" w:type="dxa"/>
            <w:vAlign w:val="center"/>
          </w:tcPr>
          <w:p w14:paraId="791CAC18" w14:textId="77777777" w:rsidR="00DD7DFE" w:rsidRPr="00DD7DFE" w:rsidRDefault="00DD7DFE" w:rsidP="00DD7DFE">
            <w:pPr>
              <w:jc w:val="center"/>
              <w:rPr>
                <w:rFonts w:cs="Arial"/>
                <w:bCs/>
                <w:szCs w:val="20"/>
              </w:rPr>
            </w:pPr>
            <w:r w:rsidRPr="00DD7DFE">
              <w:rPr>
                <w:rFonts w:cs="Arial"/>
                <w:bCs/>
                <w:szCs w:val="20"/>
              </w:rPr>
              <w:t>3.1.</w:t>
            </w:r>
          </w:p>
        </w:tc>
        <w:tc>
          <w:tcPr>
            <w:tcW w:w="3631" w:type="dxa"/>
            <w:vAlign w:val="center"/>
          </w:tcPr>
          <w:p w14:paraId="5C030F9A" w14:textId="4F534755"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7C7A5C96" w14:textId="77777777" w:rsidR="00DD7DFE" w:rsidRPr="00DD7DFE" w:rsidRDefault="00DD7DFE" w:rsidP="00DD7DFE">
            <w:pPr>
              <w:jc w:val="center"/>
              <w:rPr>
                <w:rFonts w:cs="Arial"/>
                <w:szCs w:val="20"/>
              </w:rPr>
            </w:pPr>
            <w:r w:rsidRPr="00DD7DFE">
              <w:rPr>
                <w:rFonts w:cs="Arial"/>
                <w:szCs w:val="20"/>
              </w:rPr>
              <w:t xml:space="preserve">Izoliacijos lygio tipo bandymai (angl. </w:t>
            </w:r>
            <w:r w:rsidRPr="00DD7DFE">
              <w:rPr>
                <w:rFonts w:cs="Arial"/>
                <w:szCs w:val="20"/>
                <w:lang w:val="en-US"/>
              </w:rPr>
              <w:t>Test to verify the insulation level of equipment</w:t>
            </w:r>
            <w:r w:rsidRPr="00DD7DFE">
              <w:rPr>
                <w:rFonts w:cs="Arial"/>
                <w:szCs w:val="20"/>
              </w:rPr>
              <w:t>) pagal LST EN 62271-200</w:t>
            </w:r>
          </w:p>
        </w:tc>
      </w:tr>
      <w:tr w:rsidR="00DD7DFE" w:rsidRPr="00DD7DFE" w14:paraId="69DC727E" w14:textId="77777777" w:rsidTr="00CC5691">
        <w:trPr>
          <w:trHeight w:val="576"/>
        </w:trPr>
        <w:tc>
          <w:tcPr>
            <w:tcW w:w="864" w:type="dxa"/>
            <w:vAlign w:val="center"/>
          </w:tcPr>
          <w:p w14:paraId="6EEEC5F6" w14:textId="77777777" w:rsidR="00DD7DFE" w:rsidRPr="00DD7DFE" w:rsidRDefault="00DD7DFE" w:rsidP="00DD7DFE">
            <w:pPr>
              <w:jc w:val="center"/>
              <w:rPr>
                <w:rFonts w:cs="Arial"/>
                <w:bCs/>
                <w:szCs w:val="20"/>
              </w:rPr>
            </w:pPr>
            <w:r w:rsidRPr="00DD7DFE">
              <w:rPr>
                <w:rFonts w:cs="Arial"/>
                <w:bCs/>
                <w:szCs w:val="20"/>
              </w:rPr>
              <w:t>3.2.</w:t>
            </w:r>
          </w:p>
        </w:tc>
        <w:tc>
          <w:tcPr>
            <w:tcW w:w="3631" w:type="dxa"/>
            <w:vAlign w:val="center"/>
          </w:tcPr>
          <w:p w14:paraId="592D5BFC" w14:textId="5326179B"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C2EC8DC" w14:textId="77777777" w:rsidR="00DD7DFE" w:rsidRPr="00DD7DFE" w:rsidRDefault="00DD7DFE" w:rsidP="00DD7DFE">
            <w:pPr>
              <w:jc w:val="center"/>
              <w:rPr>
                <w:rFonts w:cs="Arial"/>
                <w:szCs w:val="20"/>
              </w:rPr>
            </w:pPr>
            <w:r w:rsidRPr="00DD7DFE">
              <w:rPr>
                <w:rFonts w:cs="Arial"/>
                <w:szCs w:val="20"/>
              </w:rPr>
              <w:t xml:space="preserve">Įšilimo ir varžos matavimo tipo bandymai (angl. </w:t>
            </w:r>
            <w:r w:rsidRPr="00DD7DFE">
              <w:rPr>
                <w:rFonts w:cs="Arial"/>
                <w:szCs w:val="20"/>
                <w:lang w:val="en-US"/>
              </w:rPr>
              <w:t>Test to prove the temperature rise of any part of equipment and measurement of the resistance of circuits</w:t>
            </w:r>
            <w:r w:rsidRPr="00DD7DFE">
              <w:rPr>
                <w:rFonts w:cs="Arial"/>
                <w:szCs w:val="20"/>
              </w:rPr>
              <w:t>) pagal LST EN 62271-200</w:t>
            </w:r>
          </w:p>
        </w:tc>
      </w:tr>
      <w:tr w:rsidR="00DD7DFE" w:rsidRPr="00DD7DFE" w14:paraId="213F911B" w14:textId="77777777" w:rsidTr="00CC5691">
        <w:trPr>
          <w:trHeight w:val="576"/>
        </w:trPr>
        <w:tc>
          <w:tcPr>
            <w:tcW w:w="864" w:type="dxa"/>
            <w:vAlign w:val="center"/>
          </w:tcPr>
          <w:p w14:paraId="49212C0E" w14:textId="77777777" w:rsidR="00DD7DFE" w:rsidRPr="00DD7DFE" w:rsidRDefault="00DD7DFE" w:rsidP="00DD7DFE">
            <w:pPr>
              <w:jc w:val="center"/>
              <w:rPr>
                <w:rFonts w:cs="Arial"/>
                <w:bCs/>
                <w:szCs w:val="20"/>
              </w:rPr>
            </w:pPr>
            <w:r w:rsidRPr="00DD7DFE">
              <w:rPr>
                <w:rFonts w:cs="Arial"/>
                <w:bCs/>
                <w:szCs w:val="20"/>
              </w:rPr>
              <w:t>3.3.</w:t>
            </w:r>
          </w:p>
        </w:tc>
        <w:tc>
          <w:tcPr>
            <w:tcW w:w="3631" w:type="dxa"/>
            <w:vAlign w:val="center"/>
          </w:tcPr>
          <w:p w14:paraId="18A3FE96" w14:textId="54BBAB3D"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666A90BD" w14:textId="77777777" w:rsidR="00DD7DFE" w:rsidRPr="00DD7DFE" w:rsidRDefault="00DD7DFE" w:rsidP="00DD7DFE">
            <w:pPr>
              <w:jc w:val="center"/>
              <w:rPr>
                <w:rFonts w:cs="Arial"/>
                <w:szCs w:val="20"/>
              </w:rPr>
            </w:pPr>
            <w:r w:rsidRPr="00DD7DFE">
              <w:rPr>
                <w:rFonts w:cs="Arial"/>
                <w:szCs w:val="20"/>
              </w:rPr>
              <w:t xml:space="preserve">Pagrindinių ir įžeminimo grandinių trumpojo jungimo srovės ir maksimalios srovės išlaikymo tipo bandymai (angl. </w:t>
            </w:r>
            <w:r w:rsidRPr="00DD7DFE">
              <w:rPr>
                <w:rFonts w:cs="Arial"/>
                <w:szCs w:val="20"/>
                <w:lang w:val="en-US"/>
              </w:rPr>
              <w:t>Test to prove the capability of the main and earthing circuits to be subjected to the rated peak and the rated short-time withstand currents</w:t>
            </w:r>
            <w:r w:rsidRPr="00DD7DFE">
              <w:rPr>
                <w:rFonts w:cs="Arial"/>
                <w:szCs w:val="20"/>
              </w:rPr>
              <w:t>) pagal LST EN 62271-200</w:t>
            </w:r>
          </w:p>
        </w:tc>
      </w:tr>
      <w:tr w:rsidR="00DD7DFE" w:rsidRPr="00DD7DFE" w14:paraId="3F07CDAC" w14:textId="77777777" w:rsidTr="00CC5691">
        <w:trPr>
          <w:trHeight w:val="576"/>
        </w:trPr>
        <w:tc>
          <w:tcPr>
            <w:tcW w:w="864" w:type="dxa"/>
            <w:vAlign w:val="center"/>
          </w:tcPr>
          <w:p w14:paraId="1EAE889C" w14:textId="77777777" w:rsidR="00DD7DFE" w:rsidRPr="00DD7DFE" w:rsidRDefault="00DD7DFE" w:rsidP="00DD7DFE">
            <w:pPr>
              <w:jc w:val="center"/>
              <w:rPr>
                <w:rFonts w:cs="Arial"/>
                <w:bCs/>
                <w:szCs w:val="20"/>
              </w:rPr>
            </w:pPr>
            <w:r w:rsidRPr="00DD7DFE">
              <w:rPr>
                <w:rFonts w:cs="Arial"/>
                <w:bCs/>
                <w:szCs w:val="20"/>
              </w:rPr>
              <w:t>3.4.</w:t>
            </w:r>
          </w:p>
        </w:tc>
        <w:tc>
          <w:tcPr>
            <w:tcW w:w="3631" w:type="dxa"/>
            <w:vAlign w:val="center"/>
          </w:tcPr>
          <w:p w14:paraId="28BB8D4F" w14:textId="785C4D51"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E28D1DD" w14:textId="77777777" w:rsidR="00DD7DFE" w:rsidRPr="00DD7DFE" w:rsidRDefault="00DD7DFE" w:rsidP="00DD7DFE">
            <w:pPr>
              <w:jc w:val="center"/>
              <w:rPr>
                <w:rFonts w:cs="Arial"/>
                <w:szCs w:val="20"/>
              </w:rPr>
            </w:pPr>
            <w:r w:rsidRPr="00DD7DFE">
              <w:rPr>
                <w:rFonts w:cs="Arial"/>
                <w:szCs w:val="20"/>
              </w:rPr>
              <w:t xml:space="preserve">Trumpojo jungimo srovės įjungimo/nutraukimo tipo bandymai (angl. </w:t>
            </w:r>
            <w:r w:rsidRPr="00DD7DFE">
              <w:rPr>
                <w:rFonts w:cs="Arial"/>
                <w:szCs w:val="20"/>
                <w:lang w:val="en-US"/>
              </w:rPr>
              <w:t>tests to prove the making and breaking capacity of the included switching devices)</w:t>
            </w:r>
            <w:r w:rsidRPr="00DD7DFE">
              <w:rPr>
                <w:rFonts w:cs="Arial"/>
                <w:szCs w:val="20"/>
              </w:rPr>
              <w:t xml:space="preserve"> pagal LST EN 62271-200</w:t>
            </w:r>
          </w:p>
        </w:tc>
      </w:tr>
      <w:tr w:rsidR="00DD7DFE" w:rsidRPr="00DD7DFE" w14:paraId="5C4EEB53" w14:textId="77777777" w:rsidTr="00CC5691">
        <w:trPr>
          <w:trHeight w:val="576"/>
        </w:trPr>
        <w:tc>
          <w:tcPr>
            <w:tcW w:w="864" w:type="dxa"/>
            <w:vAlign w:val="center"/>
          </w:tcPr>
          <w:p w14:paraId="296A16C7" w14:textId="77777777" w:rsidR="00DD7DFE" w:rsidRPr="00DD7DFE" w:rsidRDefault="00DD7DFE" w:rsidP="00DD7DFE">
            <w:pPr>
              <w:jc w:val="center"/>
              <w:rPr>
                <w:rFonts w:cs="Arial"/>
                <w:bCs/>
                <w:szCs w:val="20"/>
              </w:rPr>
            </w:pPr>
            <w:r w:rsidRPr="00DD7DFE">
              <w:rPr>
                <w:rFonts w:cs="Arial"/>
                <w:bCs/>
                <w:szCs w:val="20"/>
              </w:rPr>
              <w:t>3.5.</w:t>
            </w:r>
          </w:p>
        </w:tc>
        <w:tc>
          <w:tcPr>
            <w:tcW w:w="3631" w:type="dxa"/>
            <w:vAlign w:val="center"/>
          </w:tcPr>
          <w:p w14:paraId="65F89B38" w14:textId="32CD2FEE"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0D67A5C3" w14:textId="77777777" w:rsidR="00DD7DFE" w:rsidRPr="00DD7DFE" w:rsidRDefault="00DD7DFE" w:rsidP="00DD7DFE">
            <w:pPr>
              <w:jc w:val="center"/>
              <w:rPr>
                <w:rFonts w:cs="Arial"/>
                <w:szCs w:val="20"/>
              </w:rPr>
            </w:pPr>
            <w:r w:rsidRPr="00DD7DFE">
              <w:rPr>
                <w:rFonts w:cs="Arial"/>
                <w:szCs w:val="20"/>
              </w:rPr>
              <w:t xml:space="preserve">Mechaninio veikimo tipo bandymai (angl. </w:t>
            </w:r>
            <w:r w:rsidRPr="00DD7DFE">
              <w:rPr>
                <w:rFonts w:cs="Arial"/>
                <w:szCs w:val="20"/>
                <w:lang w:val="en-US"/>
              </w:rPr>
              <w:t>tests to prove the satisfactory operation of the included switching devices and removable parts)</w:t>
            </w:r>
            <w:r w:rsidRPr="00DD7DFE">
              <w:rPr>
                <w:rFonts w:cs="Arial"/>
                <w:szCs w:val="20"/>
              </w:rPr>
              <w:t xml:space="preserve"> pagal LST EN 62271-200</w:t>
            </w:r>
          </w:p>
        </w:tc>
      </w:tr>
      <w:tr w:rsidR="00DD7DFE" w:rsidRPr="00DD7DFE" w14:paraId="79DFE6D3" w14:textId="77777777" w:rsidTr="00CC5691">
        <w:trPr>
          <w:trHeight w:val="576"/>
        </w:trPr>
        <w:tc>
          <w:tcPr>
            <w:tcW w:w="864" w:type="dxa"/>
            <w:vAlign w:val="center"/>
          </w:tcPr>
          <w:p w14:paraId="5AA6C5EA" w14:textId="77777777" w:rsidR="00DD7DFE" w:rsidRPr="00DD7DFE" w:rsidRDefault="00DD7DFE" w:rsidP="00DD7DFE">
            <w:pPr>
              <w:jc w:val="center"/>
              <w:rPr>
                <w:rFonts w:cs="Arial"/>
                <w:bCs/>
                <w:szCs w:val="20"/>
              </w:rPr>
            </w:pPr>
            <w:r w:rsidRPr="00DD7DFE">
              <w:rPr>
                <w:rFonts w:cs="Arial"/>
                <w:bCs/>
                <w:szCs w:val="20"/>
              </w:rPr>
              <w:t>3.6.</w:t>
            </w:r>
          </w:p>
        </w:tc>
        <w:tc>
          <w:tcPr>
            <w:tcW w:w="3631" w:type="dxa"/>
            <w:vAlign w:val="center"/>
          </w:tcPr>
          <w:p w14:paraId="4B037806" w14:textId="6D5DF95B"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5F206C19" w14:textId="77777777" w:rsidR="00DD7DFE" w:rsidRPr="00DD7DFE" w:rsidRDefault="00DD7DFE" w:rsidP="00DD7DFE">
            <w:pPr>
              <w:jc w:val="center"/>
              <w:rPr>
                <w:rFonts w:cs="Arial"/>
                <w:szCs w:val="20"/>
              </w:rPr>
            </w:pPr>
            <w:r w:rsidRPr="00DD7DFE">
              <w:rPr>
                <w:rFonts w:cs="Arial"/>
                <w:szCs w:val="20"/>
              </w:rPr>
              <w:t xml:space="preserve">IP klasės patikrinimo tipo bandymai (angl. </w:t>
            </w:r>
            <w:r w:rsidRPr="00DD7DFE">
              <w:rPr>
                <w:rFonts w:cs="Arial"/>
                <w:szCs w:val="20"/>
                <w:lang w:val="en-US"/>
              </w:rPr>
              <w:t>tests to verify the IP protection code)</w:t>
            </w:r>
            <w:r w:rsidRPr="00DD7DFE">
              <w:rPr>
                <w:rFonts w:cs="Arial"/>
                <w:szCs w:val="20"/>
              </w:rPr>
              <w:t xml:space="preserve"> pagal LST EN 62271-200</w:t>
            </w:r>
          </w:p>
        </w:tc>
      </w:tr>
      <w:tr w:rsidR="00DD7DFE" w:rsidRPr="00DD7DFE" w14:paraId="00AB9274" w14:textId="77777777" w:rsidTr="00CC5691">
        <w:trPr>
          <w:trHeight w:val="576"/>
        </w:trPr>
        <w:tc>
          <w:tcPr>
            <w:tcW w:w="864" w:type="dxa"/>
            <w:vAlign w:val="center"/>
          </w:tcPr>
          <w:p w14:paraId="1DA73480" w14:textId="77777777" w:rsidR="00DD7DFE" w:rsidRPr="00DD7DFE" w:rsidRDefault="00DD7DFE" w:rsidP="00DD7DFE">
            <w:pPr>
              <w:jc w:val="center"/>
              <w:rPr>
                <w:rFonts w:cs="Arial"/>
                <w:bCs/>
                <w:szCs w:val="20"/>
              </w:rPr>
            </w:pPr>
            <w:r w:rsidRPr="00DD7DFE">
              <w:rPr>
                <w:rFonts w:cs="Arial"/>
                <w:bCs/>
                <w:szCs w:val="20"/>
              </w:rPr>
              <w:lastRenderedPageBreak/>
              <w:t>3.7.</w:t>
            </w:r>
          </w:p>
        </w:tc>
        <w:tc>
          <w:tcPr>
            <w:tcW w:w="3631" w:type="dxa"/>
            <w:vAlign w:val="center"/>
          </w:tcPr>
          <w:p w14:paraId="3295D21E" w14:textId="4308D5D6" w:rsidR="00DD7DFE" w:rsidRPr="00DD7DFE" w:rsidRDefault="00DD7DFE" w:rsidP="00DD7DFE">
            <w:pPr>
              <w:rPr>
                <w:rFonts w:cs="Arial"/>
                <w:szCs w:val="20"/>
              </w:rPr>
            </w:pPr>
            <w:r w:rsidRPr="00DD7DFE">
              <w:rPr>
                <w:rFonts w:cs="Arial"/>
                <w:szCs w:val="20"/>
              </w:rPr>
              <w:t>Narvelio tipo bandymai</w:t>
            </w:r>
          </w:p>
        </w:tc>
        <w:tc>
          <w:tcPr>
            <w:tcW w:w="5689" w:type="dxa"/>
            <w:vAlign w:val="center"/>
          </w:tcPr>
          <w:p w14:paraId="38AA848B" w14:textId="77777777" w:rsidR="00DD7DFE" w:rsidRPr="00DD7DFE" w:rsidRDefault="00DD7DFE" w:rsidP="00DD7DFE">
            <w:pPr>
              <w:jc w:val="center"/>
              <w:rPr>
                <w:rFonts w:cs="Arial"/>
                <w:szCs w:val="20"/>
              </w:rPr>
            </w:pPr>
            <w:r w:rsidRPr="00DD7DFE">
              <w:rPr>
                <w:rFonts w:cs="Arial"/>
                <w:szCs w:val="20"/>
              </w:rPr>
              <w:t xml:space="preserve">Vidinio elektros lanko tipo bandymai (angl. </w:t>
            </w:r>
            <w:r w:rsidRPr="00DD7DFE">
              <w:rPr>
                <w:rFonts w:cs="Arial"/>
                <w:szCs w:val="20"/>
                <w:lang w:val="en-US"/>
              </w:rPr>
              <w:t xml:space="preserve">tests to assess the effects of arching due to an internal arc fault (for switchgear and </w:t>
            </w:r>
            <w:proofErr w:type="spellStart"/>
            <w:r w:rsidRPr="00DD7DFE">
              <w:rPr>
                <w:rFonts w:cs="Arial"/>
                <w:szCs w:val="20"/>
                <w:lang w:val="en-US"/>
              </w:rPr>
              <w:t>controlgear</w:t>
            </w:r>
            <w:proofErr w:type="spellEnd"/>
            <w:r w:rsidRPr="00DD7DFE">
              <w:rPr>
                <w:rFonts w:cs="Arial"/>
                <w:szCs w:val="20"/>
                <w:lang w:val="en-US"/>
              </w:rPr>
              <w:t xml:space="preserve"> classification IAC)</w:t>
            </w:r>
            <w:r w:rsidRPr="00DD7DFE">
              <w:rPr>
                <w:rFonts w:cs="Arial"/>
                <w:szCs w:val="20"/>
              </w:rPr>
              <w:t xml:space="preserve"> pagal LST EN 62271-200</w:t>
            </w:r>
          </w:p>
        </w:tc>
      </w:tr>
      <w:tr w:rsidR="00DD7DFE" w:rsidRPr="00DD7DFE" w14:paraId="4509E2E5" w14:textId="77777777" w:rsidTr="00CC5691">
        <w:trPr>
          <w:trHeight w:val="576"/>
        </w:trPr>
        <w:tc>
          <w:tcPr>
            <w:tcW w:w="864" w:type="dxa"/>
            <w:vAlign w:val="center"/>
          </w:tcPr>
          <w:p w14:paraId="511E2A55" w14:textId="77777777" w:rsidR="00DD7DFE" w:rsidRPr="00DD7DFE" w:rsidRDefault="00DD7DFE" w:rsidP="00DD7DFE">
            <w:pPr>
              <w:jc w:val="center"/>
              <w:rPr>
                <w:rFonts w:cs="Arial"/>
                <w:bCs/>
                <w:szCs w:val="20"/>
              </w:rPr>
            </w:pPr>
            <w:r w:rsidRPr="00DD7DFE">
              <w:rPr>
                <w:rFonts w:cs="Arial"/>
                <w:bCs/>
                <w:szCs w:val="20"/>
              </w:rPr>
              <w:t>4.</w:t>
            </w:r>
          </w:p>
        </w:tc>
        <w:tc>
          <w:tcPr>
            <w:tcW w:w="3631" w:type="dxa"/>
            <w:vAlign w:val="center"/>
          </w:tcPr>
          <w:p w14:paraId="0D4ACF95" w14:textId="48C04369" w:rsidR="00DD7DFE" w:rsidRPr="00DD7DFE" w:rsidRDefault="00DD7DFE" w:rsidP="00DD7DFE">
            <w:pPr>
              <w:rPr>
                <w:rFonts w:cs="Arial"/>
                <w:szCs w:val="20"/>
              </w:rPr>
            </w:pPr>
            <w:r w:rsidRPr="00DD7DFE">
              <w:rPr>
                <w:rFonts w:cs="Arial"/>
                <w:bCs/>
                <w:szCs w:val="20"/>
              </w:rPr>
              <w:t>Narveliui gamykloje turi būti atliekami</w:t>
            </w:r>
          </w:p>
        </w:tc>
        <w:tc>
          <w:tcPr>
            <w:tcW w:w="5689" w:type="dxa"/>
            <w:vAlign w:val="center"/>
          </w:tcPr>
          <w:p w14:paraId="0A0A37C3" w14:textId="77777777" w:rsidR="00DD7DFE" w:rsidRPr="00DD7DFE" w:rsidRDefault="00DD7DFE" w:rsidP="00DD7DFE">
            <w:pPr>
              <w:jc w:val="center"/>
              <w:rPr>
                <w:rFonts w:cs="Arial"/>
                <w:szCs w:val="20"/>
              </w:rPr>
            </w:pPr>
            <w:r w:rsidRPr="00DD7DFE">
              <w:rPr>
                <w:rFonts w:cs="Arial"/>
                <w:bCs/>
                <w:szCs w:val="20"/>
              </w:rPr>
              <w:t xml:space="preserve">Rutininiai bandymai </w:t>
            </w:r>
            <w:r w:rsidRPr="00DD7DFE">
              <w:rPr>
                <w:rFonts w:cs="Arial"/>
                <w:szCs w:val="20"/>
              </w:rPr>
              <w:t xml:space="preserve">pagal LST EN 62271-200. Papildomai atliekant narvelių </w:t>
            </w:r>
            <w:proofErr w:type="spellStart"/>
            <w:r w:rsidRPr="00DD7DFE">
              <w:rPr>
                <w:rFonts w:cs="Arial"/>
                <w:szCs w:val="20"/>
              </w:rPr>
              <w:t>srovėlaidžių</w:t>
            </w:r>
            <w:proofErr w:type="spellEnd"/>
            <w:r w:rsidRPr="00DD7DFE">
              <w:rPr>
                <w:rFonts w:cs="Arial"/>
                <w:szCs w:val="20"/>
              </w:rPr>
              <w:t xml:space="preserve"> (10 </w:t>
            </w:r>
            <w:proofErr w:type="spellStart"/>
            <w:r w:rsidRPr="00DD7DFE">
              <w:rPr>
                <w:rFonts w:cs="Arial"/>
                <w:szCs w:val="20"/>
              </w:rPr>
              <w:t>kV</w:t>
            </w:r>
            <w:proofErr w:type="spellEnd"/>
            <w:r w:rsidRPr="00DD7DFE">
              <w:rPr>
                <w:rFonts w:cs="Arial"/>
                <w:szCs w:val="20"/>
              </w:rPr>
              <w:t xml:space="preserve"> šynų ir šynų atvadų pereinamųjų varžų) varžos matavimus</w:t>
            </w:r>
          </w:p>
        </w:tc>
      </w:tr>
      <w:tr w:rsidR="00DD7DFE" w:rsidRPr="00DD7DFE" w14:paraId="1D0A1C0F" w14:textId="77777777" w:rsidTr="00CC5691">
        <w:trPr>
          <w:trHeight w:val="576"/>
        </w:trPr>
        <w:tc>
          <w:tcPr>
            <w:tcW w:w="864" w:type="dxa"/>
            <w:vAlign w:val="center"/>
          </w:tcPr>
          <w:p w14:paraId="275247BB" w14:textId="77777777" w:rsidR="00DD7DFE" w:rsidRPr="00DD7DFE" w:rsidRDefault="00DD7DFE" w:rsidP="00DD7DFE">
            <w:pPr>
              <w:jc w:val="center"/>
              <w:rPr>
                <w:rFonts w:cs="Arial"/>
                <w:bCs/>
                <w:szCs w:val="20"/>
              </w:rPr>
            </w:pPr>
            <w:r w:rsidRPr="00DD7DFE">
              <w:rPr>
                <w:rFonts w:cs="Arial"/>
                <w:bCs/>
                <w:szCs w:val="20"/>
              </w:rPr>
              <w:t>5.</w:t>
            </w:r>
          </w:p>
        </w:tc>
        <w:tc>
          <w:tcPr>
            <w:tcW w:w="3631" w:type="dxa"/>
            <w:vAlign w:val="center"/>
          </w:tcPr>
          <w:p w14:paraId="1A9690ED" w14:textId="3BA01857" w:rsidR="00DD7DFE" w:rsidRPr="00DD7DFE" w:rsidRDefault="00DD7DFE" w:rsidP="00DD7DFE">
            <w:pPr>
              <w:rPr>
                <w:rFonts w:cs="Arial"/>
                <w:szCs w:val="20"/>
              </w:rPr>
            </w:pPr>
            <w:r w:rsidRPr="00DD7DFE">
              <w:rPr>
                <w:rFonts w:cs="Arial"/>
                <w:szCs w:val="20"/>
              </w:rPr>
              <w:t>Skirtas naudoti</w:t>
            </w:r>
          </w:p>
        </w:tc>
        <w:tc>
          <w:tcPr>
            <w:tcW w:w="5689" w:type="dxa"/>
            <w:vAlign w:val="center"/>
          </w:tcPr>
          <w:p w14:paraId="1D428C39" w14:textId="77777777" w:rsidR="00DD7DFE" w:rsidRPr="00DD7DFE" w:rsidRDefault="00DD7DFE" w:rsidP="00DD7DFE">
            <w:pPr>
              <w:jc w:val="center"/>
              <w:rPr>
                <w:rFonts w:cs="Arial"/>
                <w:szCs w:val="20"/>
              </w:rPr>
            </w:pPr>
            <w:r w:rsidRPr="00DD7DFE">
              <w:rPr>
                <w:rFonts w:cs="Arial"/>
                <w:szCs w:val="20"/>
              </w:rPr>
              <w:t>Šildomoje patalpoje</w:t>
            </w:r>
          </w:p>
        </w:tc>
      </w:tr>
      <w:tr w:rsidR="00DD7DFE" w:rsidRPr="00DD7DFE" w14:paraId="77DF3F2D" w14:textId="77777777" w:rsidTr="00CC5691">
        <w:trPr>
          <w:trHeight w:val="576"/>
        </w:trPr>
        <w:tc>
          <w:tcPr>
            <w:tcW w:w="864" w:type="dxa"/>
            <w:vAlign w:val="center"/>
          </w:tcPr>
          <w:p w14:paraId="27E32B84" w14:textId="77777777" w:rsidR="00DD7DFE" w:rsidRPr="00DD7DFE" w:rsidRDefault="00DD7DFE" w:rsidP="00DD7DFE">
            <w:pPr>
              <w:jc w:val="center"/>
              <w:rPr>
                <w:rFonts w:cs="Arial"/>
                <w:bCs/>
                <w:szCs w:val="20"/>
              </w:rPr>
            </w:pPr>
            <w:r w:rsidRPr="00DD7DFE">
              <w:rPr>
                <w:rFonts w:cs="Arial"/>
                <w:bCs/>
                <w:szCs w:val="20"/>
              </w:rPr>
              <w:t>6.</w:t>
            </w:r>
          </w:p>
        </w:tc>
        <w:tc>
          <w:tcPr>
            <w:tcW w:w="3631" w:type="dxa"/>
            <w:vAlign w:val="center"/>
          </w:tcPr>
          <w:p w14:paraId="5109260B" w14:textId="06985B73" w:rsidR="00DD7DFE" w:rsidRPr="00DD7DFE" w:rsidRDefault="00DD7DFE" w:rsidP="00DD7DFE">
            <w:pPr>
              <w:rPr>
                <w:rFonts w:cs="Arial"/>
                <w:szCs w:val="20"/>
              </w:rPr>
            </w:pPr>
            <w:r w:rsidRPr="00DD7DFE">
              <w:rPr>
                <w:rFonts w:cs="Arial"/>
                <w:szCs w:val="20"/>
              </w:rPr>
              <w:t>Eksploatavimo aplinkos temperatūros ribos ne siauresnės nei</w:t>
            </w:r>
          </w:p>
        </w:tc>
        <w:tc>
          <w:tcPr>
            <w:tcW w:w="5689" w:type="dxa"/>
            <w:vAlign w:val="center"/>
          </w:tcPr>
          <w:p w14:paraId="67054B96" w14:textId="77777777" w:rsidR="00DD7DFE" w:rsidRPr="00DD7DFE" w:rsidRDefault="00DD7DFE" w:rsidP="00DD7DFE">
            <w:pPr>
              <w:jc w:val="center"/>
              <w:rPr>
                <w:rFonts w:cs="Arial"/>
                <w:szCs w:val="20"/>
              </w:rPr>
            </w:pPr>
            <w:r w:rsidRPr="00DD7DFE">
              <w:rPr>
                <w:rFonts w:cs="Arial"/>
                <w:szCs w:val="20"/>
              </w:rPr>
              <w:t>+5 </w:t>
            </w:r>
            <w:r w:rsidRPr="00DD7DFE">
              <w:rPr>
                <w:rFonts w:eastAsia="Symbol" w:cs="Arial"/>
                <w:szCs w:val="20"/>
              </w:rPr>
              <w:t>°</w:t>
            </w:r>
            <w:r w:rsidRPr="00DD7DFE">
              <w:rPr>
                <w:rFonts w:cs="Arial"/>
                <w:szCs w:val="20"/>
              </w:rPr>
              <w:t>C … +35 </w:t>
            </w:r>
            <w:r w:rsidRPr="00DD7DFE">
              <w:rPr>
                <w:rFonts w:eastAsia="Symbol" w:cs="Arial"/>
                <w:szCs w:val="20"/>
              </w:rPr>
              <w:t>°</w:t>
            </w:r>
            <w:r w:rsidRPr="00DD7DFE">
              <w:rPr>
                <w:rFonts w:cs="Arial"/>
                <w:szCs w:val="20"/>
              </w:rPr>
              <w:t>C</w:t>
            </w:r>
          </w:p>
          <w:p w14:paraId="5131A04B" w14:textId="77777777" w:rsidR="00DD7DFE" w:rsidRPr="00DD7DFE" w:rsidRDefault="00DD7DFE" w:rsidP="00DD7DFE">
            <w:pPr>
              <w:jc w:val="center"/>
              <w:rPr>
                <w:rFonts w:cs="Arial"/>
                <w:szCs w:val="20"/>
              </w:rPr>
            </w:pPr>
          </w:p>
        </w:tc>
      </w:tr>
      <w:tr w:rsidR="00DD7DFE" w:rsidRPr="00DD7DFE" w14:paraId="72E1D14A" w14:textId="77777777" w:rsidTr="00CC5691">
        <w:trPr>
          <w:trHeight w:val="576"/>
        </w:trPr>
        <w:tc>
          <w:tcPr>
            <w:tcW w:w="864" w:type="dxa"/>
            <w:vAlign w:val="center"/>
          </w:tcPr>
          <w:p w14:paraId="4A878AB2" w14:textId="77777777" w:rsidR="00DD7DFE" w:rsidRPr="00DD7DFE" w:rsidRDefault="00DD7DFE" w:rsidP="00DD7DFE">
            <w:pPr>
              <w:jc w:val="center"/>
              <w:rPr>
                <w:rFonts w:cs="Arial"/>
                <w:bCs/>
                <w:szCs w:val="20"/>
              </w:rPr>
            </w:pPr>
            <w:r w:rsidRPr="00DD7DFE">
              <w:rPr>
                <w:rFonts w:cs="Arial"/>
                <w:bCs/>
                <w:szCs w:val="20"/>
              </w:rPr>
              <w:t>7.</w:t>
            </w:r>
          </w:p>
        </w:tc>
        <w:tc>
          <w:tcPr>
            <w:tcW w:w="3631" w:type="dxa"/>
            <w:vAlign w:val="center"/>
          </w:tcPr>
          <w:p w14:paraId="4CE0B77D" w14:textId="1090D8E5" w:rsidR="00DD7DFE" w:rsidRPr="00DD7DFE" w:rsidRDefault="00DD7DFE" w:rsidP="00DD7DFE">
            <w:pPr>
              <w:rPr>
                <w:rFonts w:cs="Arial"/>
                <w:szCs w:val="20"/>
              </w:rPr>
            </w:pPr>
            <w:r w:rsidRPr="00DD7DFE">
              <w:rPr>
                <w:rFonts w:cs="Arial"/>
                <w:szCs w:val="20"/>
              </w:rPr>
              <w:t>Maksimali eksploatavimo aplinkos santykinė oro drėgmė ne mažesnė kaip</w:t>
            </w:r>
          </w:p>
        </w:tc>
        <w:tc>
          <w:tcPr>
            <w:tcW w:w="5689" w:type="dxa"/>
            <w:vAlign w:val="center"/>
          </w:tcPr>
          <w:p w14:paraId="63EC14AB" w14:textId="77777777" w:rsidR="00DD7DFE" w:rsidRPr="00DD7DFE" w:rsidRDefault="00DD7DFE" w:rsidP="00DD7DFE">
            <w:pPr>
              <w:jc w:val="center"/>
              <w:rPr>
                <w:rFonts w:cs="Arial"/>
                <w:szCs w:val="20"/>
              </w:rPr>
            </w:pPr>
            <w:r w:rsidRPr="00DD7DFE">
              <w:rPr>
                <w:rFonts w:cs="Arial"/>
                <w:szCs w:val="20"/>
              </w:rPr>
              <w:t>90 %</w:t>
            </w:r>
          </w:p>
        </w:tc>
      </w:tr>
      <w:tr w:rsidR="00DD7DFE" w:rsidRPr="00DD7DFE" w14:paraId="35E76BBC" w14:textId="77777777" w:rsidTr="00CC5691">
        <w:trPr>
          <w:trHeight w:val="576"/>
        </w:trPr>
        <w:tc>
          <w:tcPr>
            <w:tcW w:w="864" w:type="dxa"/>
            <w:vAlign w:val="center"/>
          </w:tcPr>
          <w:p w14:paraId="5C26F6AC" w14:textId="77777777" w:rsidR="00DD7DFE" w:rsidRPr="00DD7DFE" w:rsidRDefault="00DD7DFE" w:rsidP="00DD7DFE">
            <w:pPr>
              <w:jc w:val="center"/>
              <w:rPr>
                <w:rFonts w:cs="Arial"/>
                <w:bCs/>
                <w:szCs w:val="20"/>
              </w:rPr>
            </w:pPr>
            <w:r w:rsidRPr="00DD7DFE">
              <w:rPr>
                <w:rFonts w:cs="Arial"/>
                <w:bCs/>
                <w:szCs w:val="20"/>
              </w:rPr>
              <w:t>8.</w:t>
            </w:r>
          </w:p>
        </w:tc>
        <w:tc>
          <w:tcPr>
            <w:tcW w:w="3631" w:type="dxa"/>
            <w:vAlign w:val="center"/>
          </w:tcPr>
          <w:p w14:paraId="5DD208D0" w14:textId="1DFC2AF3" w:rsidR="00DD7DFE" w:rsidRPr="00DD7DFE" w:rsidRDefault="00DD7DFE" w:rsidP="00DD7DFE">
            <w:pPr>
              <w:rPr>
                <w:rFonts w:cs="Arial"/>
                <w:szCs w:val="20"/>
              </w:rPr>
            </w:pPr>
            <w:r w:rsidRPr="00DD7DFE">
              <w:rPr>
                <w:rFonts w:cs="Arial"/>
                <w:szCs w:val="20"/>
              </w:rPr>
              <w:t>Pastatymo aukštis virš jūros lygio</w:t>
            </w:r>
          </w:p>
        </w:tc>
        <w:tc>
          <w:tcPr>
            <w:tcW w:w="5689" w:type="dxa"/>
            <w:vAlign w:val="center"/>
          </w:tcPr>
          <w:p w14:paraId="5DA8F5B8" w14:textId="77777777" w:rsidR="00DD7DFE" w:rsidRPr="00DD7DFE" w:rsidRDefault="00DD7DFE" w:rsidP="00DD7DFE">
            <w:pPr>
              <w:jc w:val="center"/>
              <w:rPr>
                <w:rFonts w:cs="Arial"/>
                <w:szCs w:val="20"/>
              </w:rPr>
            </w:pPr>
            <w:r w:rsidRPr="00DD7DFE">
              <w:rPr>
                <w:rFonts w:eastAsia="Symbol" w:cs="Arial"/>
                <w:szCs w:val="20"/>
              </w:rPr>
              <w:t>£</w:t>
            </w:r>
            <w:r w:rsidRPr="00DD7DFE">
              <w:rPr>
                <w:rFonts w:cs="Arial"/>
                <w:szCs w:val="20"/>
              </w:rPr>
              <w:t xml:space="preserve"> 1000 m</w:t>
            </w:r>
          </w:p>
        </w:tc>
      </w:tr>
      <w:tr w:rsidR="00DD7DFE" w:rsidRPr="00DD7DFE" w14:paraId="087063FB" w14:textId="77777777" w:rsidTr="00CC5691">
        <w:trPr>
          <w:trHeight w:val="576"/>
        </w:trPr>
        <w:tc>
          <w:tcPr>
            <w:tcW w:w="864" w:type="dxa"/>
            <w:vAlign w:val="center"/>
          </w:tcPr>
          <w:p w14:paraId="0A1CE79D" w14:textId="77777777" w:rsidR="00DD7DFE" w:rsidRPr="00DD7DFE" w:rsidRDefault="00DD7DFE" w:rsidP="00DD7DFE">
            <w:pPr>
              <w:jc w:val="center"/>
              <w:rPr>
                <w:rFonts w:cs="Arial"/>
                <w:bCs/>
                <w:szCs w:val="20"/>
              </w:rPr>
            </w:pPr>
            <w:r w:rsidRPr="00DD7DFE">
              <w:rPr>
                <w:rFonts w:cs="Arial"/>
                <w:bCs/>
                <w:szCs w:val="20"/>
              </w:rPr>
              <w:t>9.</w:t>
            </w:r>
          </w:p>
        </w:tc>
        <w:tc>
          <w:tcPr>
            <w:tcW w:w="3631" w:type="dxa"/>
            <w:vAlign w:val="center"/>
          </w:tcPr>
          <w:p w14:paraId="11EE1D1F" w14:textId="18644FB7" w:rsidR="00DD7DFE" w:rsidRPr="00DD7DFE" w:rsidRDefault="00DD7DFE" w:rsidP="00DD7DFE">
            <w:pPr>
              <w:rPr>
                <w:rFonts w:cs="Arial"/>
                <w:szCs w:val="20"/>
              </w:rPr>
            </w:pPr>
            <w:r w:rsidRPr="00DD7DFE">
              <w:rPr>
                <w:rFonts w:cs="Arial"/>
                <w:szCs w:val="20"/>
              </w:rPr>
              <w:t>Vardinė įtampa</w:t>
            </w:r>
          </w:p>
        </w:tc>
        <w:tc>
          <w:tcPr>
            <w:tcW w:w="5689" w:type="dxa"/>
            <w:vAlign w:val="center"/>
          </w:tcPr>
          <w:p w14:paraId="76DFF2BE" w14:textId="77777777" w:rsidR="00DD7DFE" w:rsidRPr="00DD7DFE" w:rsidRDefault="00DD7DFE" w:rsidP="00DD7DFE">
            <w:pPr>
              <w:jc w:val="center"/>
              <w:rPr>
                <w:rFonts w:cs="Arial"/>
                <w:szCs w:val="20"/>
              </w:rPr>
            </w:pPr>
            <w:r w:rsidRPr="00DD7DFE">
              <w:rPr>
                <w:rFonts w:cs="Arial"/>
                <w:szCs w:val="20"/>
              </w:rPr>
              <w:sym w:font="Symbol" w:char="F0B3"/>
            </w:r>
            <w:r w:rsidRPr="00DD7DFE">
              <w:rPr>
                <w:rFonts w:cs="Arial"/>
                <w:szCs w:val="20"/>
              </w:rPr>
              <w:t xml:space="preserve"> 10 </w:t>
            </w:r>
            <w:proofErr w:type="spellStart"/>
            <w:r w:rsidRPr="00DD7DFE">
              <w:rPr>
                <w:rFonts w:cs="Arial"/>
                <w:szCs w:val="20"/>
              </w:rPr>
              <w:t>kV</w:t>
            </w:r>
            <w:proofErr w:type="spellEnd"/>
            <w:r w:rsidRPr="00DD7DFE">
              <w:rPr>
                <w:rFonts w:cs="Arial"/>
                <w:szCs w:val="20"/>
              </w:rPr>
              <w:t xml:space="preserve"> (Naudojama 6kV)</w:t>
            </w:r>
          </w:p>
        </w:tc>
      </w:tr>
      <w:tr w:rsidR="00DD7DFE" w:rsidRPr="00DD7DFE" w14:paraId="75D660F0" w14:textId="77777777" w:rsidTr="00CC5691">
        <w:trPr>
          <w:trHeight w:val="576"/>
        </w:trPr>
        <w:tc>
          <w:tcPr>
            <w:tcW w:w="864" w:type="dxa"/>
            <w:vAlign w:val="center"/>
          </w:tcPr>
          <w:p w14:paraId="5AB83886" w14:textId="77777777" w:rsidR="00DD7DFE" w:rsidRPr="00DD7DFE" w:rsidRDefault="00DD7DFE" w:rsidP="00DD7DFE">
            <w:pPr>
              <w:jc w:val="center"/>
              <w:rPr>
                <w:rFonts w:cs="Arial"/>
                <w:bCs/>
                <w:szCs w:val="20"/>
              </w:rPr>
            </w:pPr>
            <w:r w:rsidRPr="00DD7DFE">
              <w:rPr>
                <w:rFonts w:cs="Arial"/>
                <w:bCs/>
                <w:szCs w:val="20"/>
              </w:rPr>
              <w:t>10.</w:t>
            </w:r>
          </w:p>
        </w:tc>
        <w:tc>
          <w:tcPr>
            <w:tcW w:w="3631" w:type="dxa"/>
            <w:vAlign w:val="center"/>
          </w:tcPr>
          <w:p w14:paraId="685D4A30" w14:textId="1E9E0D0F" w:rsidR="00DD7DFE" w:rsidRPr="00DD7DFE" w:rsidRDefault="00DD7DFE" w:rsidP="00DD7DFE">
            <w:pPr>
              <w:rPr>
                <w:rFonts w:cs="Arial"/>
                <w:szCs w:val="20"/>
              </w:rPr>
            </w:pPr>
            <w:r w:rsidRPr="00DD7DFE">
              <w:rPr>
                <w:rFonts w:cs="Arial"/>
                <w:szCs w:val="20"/>
              </w:rPr>
              <w:t>Maksimalioji įtampa</w:t>
            </w:r>
          </w:p>
        </w:tc>
        <w:tc>
          <w:tcPr>
            <w:tcW w:w="5689" w:type="dxa"/>
            <w:vAlign w:val="center"/>
          </w:tcPr>
          <w:p w14:paraId="5DF407A6" w14:textId="77777777" w:rsidR="00DD7DFE" w:rsidRPr="00DD7DFE" w:rsidRDefault="00DD7DFE" w:rsidP="00DD7DFE">
            <w:pPr>
              <w:jc w:val="center"/>
              <w:rPr>
                <w:rFonts w:cs="Arial"/>
                <w:szCs w:val="20"/>
              </w:rPr>
            </w:pPr>
            <w:r w:rsidRPr="00DD7DFE">
              <w:rPr>
                <w:rFonts w:eastAsia="Symbol" w:cs="Arial"/>
                <w:szCs w:val="20"/>
              </w:rPr>
              <w:t>³</w:t>
            </w:r>
            <w:r w:rsidRPr="00DD7DFE">
              <w:rPr>
                <w:rFonts w:cs="Arial"/>
                <w:szCs w:val="20"/>
              </w:rPr>
              <w:t xml:space="preserve"> 12 </w:t>
            </w:r>
            <w:proofErr w:type="spellStart"/>
            <w:r w:rsidRPr="00DD7DFE">
              <w:rPr>
                <w:rFonts w:cs="Arial"/>
                <w:szCs w:val="20"/>
              </w:rPr>
              <w:t>kV</w:t>
            </w:r>
            <w:proofErr w:type="spellEnd"/>
          </w:p>
        </w:tc>
      </w:tr>
      <w:tr w:rsidR="00DD7DFE" w:rsidRPr="00DD7DFE" w14:paraId="42932CB1" w14:textId="77777777" w:rsidTr="00CC5691">
        <w:trPr>
          <w:trHeight w:val="576"/>
        </w:trPr>
        <w:tc>
          <w:tcPr>
            <w:tcW w:w="864" w:type="dxa"/>
            <w:vAlign w:val="center"/>
          </w:tcPr>
          <w:p w14:paraId="3C51DE22" w14:textId="77777777" w:rsidR="00DD7DFE" w:rsidRPr="00DD7DFE" w:rsidRDefault="00DD7DFE" w:rsidP="00DD7DFE">
            <w:pPr>
              <w:jc w:val="center"/>
              <w:rPr>
                <w:rFonts w:cs="Arial"/>
                <w:bCs/>
                <w:szCs w:val="20"/>
              </w:rPr>
            </w:pPr>
            <w:r w:rsidRPr="00DD7DFE">
              <w:rPr>
                <w:rFonts w:cs="Arial"/>
                <w:bCs/>
                <w:szCs w:val="20"/>
              </w:rPr>
              <w:t>11.</w:t>
            </w:r>
          </w:p>
        </w:tc>
        <w:tc>
          <w:tcPr>
            <w:tcW w:w="3631" w:type="dxa"/>
            <w:vAlign w:val="center"/>
          </w:tcPr>
          <w:p w14:paraId="2BC39D70" w14:textId="53E30A09" w:rsidR="00DD7DFE" w:rsidRPr="00DD7DFE" w:rsidRDefault="00DD7DFE" w:rsidP="00DD7DFE">
            <w:pPr>
              <w:rPr>
                <w:rFonts w:cs="Arial"/>
                <w:szCs w:val="20"/>
              </w:rPr>
            </w:pPr>
            <w:r w:rsidRPr="00DD7DFE">
              <w:rPr>
                <w:rFonts w:cs="Arial"/>
                <w:szCs w:val="20"/>
              </w:rPr>
              <w:t>Vardinis dažnis</w:t>
            </w:r>
          </w:p>
        </w:tc>
        <w:tc>
          <w:tcPr>
            <w:tcW w:w="5689" w:type="dxa"/>
            <w:vAlign w:val="center"/>
          </w:tcPr>
          <w:p w14:paraId="0A7B986C" w14:textId="77777777" w:rsidR="00DD7DFE" w:rsidRPr="00DD7DFE" w:rsidRDefault="00DD7DFE" w:rsidP="00DD7DFE">
            <w:pPr>
              <w:jc w:val="center"/>
              <w:rPr>
                <w:rFonts w:cs="Arial"/>
                <w:szCs w:val="20"/>
              </w:rPr>
            </w:pPr>
            <w:r w:rsidRPr="00DD7DFE">
              <w:rPr>
                <w:rFonts w:cs="Arial"/>
                <w:szCs w:val="20"/>
              </w:rPr>
              <w:t>50 Hz</w:t>
            </w:r>
          </w:p>
        </w:tc>
      </w:tr>
      <w:tr w:rsidR="00DD7DFE" w:rsidRPr="00DD7DFE" w14:paraId="22B63FD8" w14:textId="77777777" w:rsidTr="00CC5691">
        <w:trPr>
          <w:trHeight w:val="576"/>
        </w:trPr>
        <w:tc>
          <w:tcPr>
            <w:tcW w:w="864" w:type="dxa"/>
            <w:vAlign w:val="center"/>
          </w:tcPr>
          <w:p w14:paraId="23266AC1" w14:textId="77777777" w:rsidR="00DD7DFE" w:rsidRPr="00DD7DFE" w:rsidRDefault="00DD7DFE" w:rsidP="00DD7DFE">
            <w:pPr>
              <w:jc w:val="center"/>
              <w:rPr>
                <w:rFonts w:cs="Arial"/>
                <w:bCs/>
                <w:szCs w:val="20"/>
              </w:rPr>
            </w:pPr>
            <w:r w:rsidRPr="00DD7DFE">
              <w:rPr>
                <w:rFonts w:cs="Arial"/>
                <w:bCs/>
                <w:szCs w:val="20"/>
              </w:rPr>
              <w:t>12.</w:t>
            </w:r>
          </w:p>
        </w:tc>
        <w:tc>
          <w:tcPr>
            <w:tcW w:w="3631" w:type="dxa"/>
            <w:vAlign w:val="center"/>
          </w:tcPr>
          <w:p w14:paraId="13DA2989" w14:textId="45669638" w:rsidR="00DD7DFE" w:rsidRPr="00DD7DFE" w:rsidRDefault="00DD7DFE" w:rsidP="00DD7DFE">
            <w:pPr>
              <w:rPr>
                <w:rFonts w:cs="Arial"/>
                <w:szCs w:val="20"/>
              </w:rPr>
            </w:pPr>
            <w:r w:rsidRPr="00DD7DFE">
              <w:rPr>
                <w:rFonts w:cs="Arial"/>
                <w:szCs w:val="20"/>
              </w:rPr>
              <w:t xml:space="preserve">Tinklo </w:t>
            </w:r>
            <w:proofErr w:type="spellStart"/>
            <w:r w:rsidRPr="00DD7DFE">
              <w:rPr>
                <w:rFonts w:cs="Arial"/>
                <w:szCs w:val="20"/>
              </w:rPr>
              <w:t>neutralė</w:t>
            </w:r>
            <w:proofErr w:type="spellEnd"/>
          </w:p>
        </w:tc>
        <w:tc>
          <w:tcPr>
            <w:tcW w:w="5689" w:type="dxa"/>
            <w:vAlign w:val="center"/>
          </w:tcPr>
          <w:p w14:paraId="337821D2" w14:textId="77777777" w:rsidR="00DD7DFE" w:rsidRPr="00DD7DFE" w:rsidRDefault="00DD7DFE" w:rsidP="00DD7DFE">
            <w:pPr>
              <w:jc w:val="center"/>
              <w:rPr>
                <w:rFonts w:cs="Arial"/>
                <w:szCs w:val="20"/>
              </w:rPr>
            </w:pPr>
            <w:r w:rsidRPr="00DD7DFE">
              <w:rPr>
                <w:rFonts w:cs="Arial"/>
                <w:szCs w:val="20"/>
              </w:rPr>
              <w:t>Izoliuota</w:t>
            </w:r>
          </w:p>
        </w:tc>
      </w:tr>
      <w:tr w:rsidR="00DD7DFE" w:rsidRPr="00DD7DFE" w14:paraId="1575905E" w14:textId="77777777" w:rsidTr="00CC5691">
        <w:trPr>
          <w:trHeight w:val="576"/>
        </w:trPr>
        <w:tc>
          <w:tcPr>
            <w:tcW w:w="864" w:type="dxa"/>
            <w:vAlign w:val="center"/>
          </w:tcPr>
          <w:p w14:paraId="44BC110B" w14:textId="77777777" w:rsidR="00DD7DFE" w:rsidRPr="00DD7DFE" w:rsidRDefault="00DD7DFE" w:rsidP="00DD7DFE">
            <w:pPr>
              <w:jc w:val="center"/>
              <w:rPr>
                <w:rFonts w:cs="Arial"/>
                <w:bCs/>
                <w:szCs w:val="20"/>
              </w:rPr>
            </w:pPr>
            <w:r w:rsidRPr="00DD7DFE">
              <w:rPr>
                <w:rFonts w:cs="Arial"/>
                <w:bCs/>
                <w:szCs w:val="20"/>
              </w:rPr>
              <w:t>13.</w:t>
            </w:r>
          </w:p>
        </w:tc>
        <w:tc>
          <w:tcPr>
            <w:tcW w:w="3631" w:type="dxa"/>
            <w:vAlign w:val="center"/>
          </w:tcPr>
          <w:p w14:paraId="7DE6A916" w14:textId="6D9D75CD" w:rsidR="00DD7DFE" w:rsidRPr="00DD7DFE" w:rsidRDefault="00DD7DFE" w:rsidP="00DD7DFE">
            <w:pPr>
              <w:rPr>
                <w:rFonts w:cs="Arial"/>
                <w:szCs w:val="20"/>
              </w:rPr>
            </w:pPr>
            <w:r w:rsidRPr="00DD7DFE">
              <w:rPr>
                <w:rFonts w:cs="Arial"/>
                <w:szCs w:val="20"/>
              </w:rPr>
              <w:t>Izoliacijos lygis:</w:t>
            </w:r>
          </w:p>
        </w:tc>
        <w:tc>
          <w:tcPr>
            <w:tcW w:w="5689" w:type="dxa"/>
            <w:vAlign w:val="center"/>
          </w:tcPr>
          <w:p w14:paraId="14F1A5E2" w14:textId="77777777" w:rsidR="00DD7DFE" w:rsidRPr="00DD7DFE" w:rsidRDefault="00DD7DFE" w:rsidP="00DD7DFE">
            <w:pPr>
              <w:jc w:val="center"/>
              <w:rPr>
                <w:rFonts w:cs="Arial"/>
                <w:szCs w:val="20"/>
              </w:rPr>
            </w:pPr>
          </w:p>
        </w:tc>
      </w:tr>
      <w:tr w:rsidR="00DD7DFE" w:rsidRPr="00DD7DFE" w14:paraId="2CE8416C" w14:textId="77777777" w:rsidTr="00CC5691">
        <w:trPr>
          <w:trHeight w:val="576"/>
        </w:trPr>
        <w:tc>
          <w:tcPr>
            <w:tcW w:w="864" w:type="dxa"/>
            <w:vAlign w:val="center"/>
          </w:tcPr>
          <w:p w14:paraId="5A3021A4" w14:textId="77777777" w:rsidR="00DD7DFE" w:rsidRPr="00DD7DFE" w:rsidRDefault="00DD7DFE" w:rsidP="00DD7DFE">
            <w:pPr>
              <w:jc w:val="center"/>
              <w:rPr>
                <w:rFonts w:cs="Arial"/>
                <w:bCs/>
                <w:szCs w:val="20"/>
              </w:rPr>
            </w:pPr>
            <w:r w:rsidRPr="00DD7DFE">
              <w:rPr>
                <w:rFonts w:cs="Arial"/>
                <w:bCs/>
                <w:szCs w:val="20"/>
              </w:rPr>
              <w:t>13.1.</w:t>
            </w:r>
          </w:p>
        </w:tc>
        <w:tc>
          <w:tcPr>
            <w:tcW w:w="3631" w:type="dxa"/>
            <w:vAlign w:val="center"/>
          </w:tcPr>
          <w:p w14:paraId="038772F7" w14:textId="0594C103" w:rsidR="00DD7DFE" w:rsidRPr="00DD7DFE" w:rsidRDefault="00DD7DFE" w:rsidP="00DD7DFE">
            <w:pPr>
              <w:rPr>
                <w:rFonts w:cs="Arial"/>
                <w:szCs w:val="20"/>
              </w:rPr>
            </w:pPr>
            <w:r w:rsidRPr="00DD7DFE">
              <w:rPr>
                <w:rFonts w:cs="Arial"/>
                <w:szCs w:val="20"/>
              </w:rPr>
              <w:t xml:space="preserve">Impulsinė bandymo įtampa (1,2/50 </w:t>
            </w:r>
            <w:proofErr w:type="spellStart"/>
            <w:r w:rsidRPr="00DD7DFE">
              <w:rPr>
                <w:rFonts w:eastAsia="Symbol" w:cs="Arial"/>
                <w:szCs w:val="20"/>
              </w:rPr>
              <w:t>m</w:t>
            </w:r>
            <w:r w:rsidRPr="00DD7DFE">
              <w:rPr>
                <w:rFonts w:cs="Arial"/>
                <w:szCs w:val="20"/>
              </w:rPr>
              <w:t>s</w:t>
            </w:r>
            <w:proofErr w:type="spellEnd"/>
            <w:r w:rsidRPr="00DD7DFE">
              <w:rPr>
                <w:rFonts w:cs="Arial"/>
                <w:szCs w:val="20"/>
              </w:rPr>
              <w:t>)</w:t>
            </w:r>
          </w:p>
        </w:tc>
        <w:tc>
          <w:tcPr>
            <w:tcW w:w="5689" w:type="dxa"/>
            <w:vAlign w:val="center"/>
          </w:tcPr>
          <w:p w14:paraId="7E520DCC" w14:textId="77777777" w:rsidR="00DD7DFE" w:rsidRPr="00DD7DFE" w:rsidRDefault="00DD7DFE" w:rsidP="00DD7DFE">
            <w:pPr>
              <w:jc w:val="center"/>
              <w:rPr>
                <w:rFonts w:cs="Arial"/>
                <w:szCs w:val="20"/>
              </w:rPr>
            </w:pPr>
            <w:r w:rsidRPr="00DD7DFE">
              <w:rPr>
                <w:rFonts w:cs="Arial"/>
                <w:szCs w:val="20"/>
              </w:rPr>
              <w:t xml:space="preserve">≥ 75 </w:t>
            </w:r>
            <w:proofErr w:type="spellStart"/>
            <w:r w:rsidRPr="00DD7DFE">
              <w:rPr>
                <w:rFonts w:cs="Arial"/>
                <w:szCs w:val="20"/>
              </w:rPr>
              <w:t>kV</w:t>
            </w:r>
            <w:proofErr w:type="spellEnd"/>
          </w:p>
        </w:tc>
      </w:tr>
      <w:tr w:rsidR="00DD7DFE" w:rsidRPr="00DD7DFE" w14:paraId="6AA43E94" w14:textId="77777777" w:rsidTr="00CC5691">
        <w:trPr>
          <w:trHeight w:val="576"/>
        </w:trPr>
        <w:tc>
          <w:tcPr>
            <w:tcW w:w="864" w:type="dxa"/>
            <w:vAlign w:val="center"/>
          </w:tcPr>
          <w:p w14:paraId="65229EE1" w14:textId="77777777" w:rsidR="00DD7DFE" w:rsidRPr="00DD7DFE" w:rsidRDefault="00DD7DFE" w:rsidP="00DD7DFE">
            <w:pPr>
              <w:jc w:val="center"/>
              <w:rPr>
                <w:rFonts w:cs="Arial"/>
                <w:bCs/>
                <w:szCs w:val="20"/>
              </w:rPr>
            </w:pPr>
            <w:r w:rsidRPr="00DD7DFE">
              <w:rPr>
                <w:rFonts w:cs="Arial"/>
                <w:bCs/>
                <w:szCs w:val="20"/>
              </w:rPr>
              <w:t>13.2.</w:t>
            </w:r>
          </w:p>
        </w:tc>
        <w:tc>
          <w:tcPr>
            <w:tcW w:w="3631" w:type="dxa"/>
            <w:vAlign w:val="center"/>
          </w:tcPr>
          <w:p w14:paraId="7C3604FC" w14:textId="77777777" w:rsidR="00DD7DFE" w:rsidRPr="00DD7DFE" w:rsidRDefault="00DD7DFE" w:rsidP="00DD7DFE">
            <w:pPr>
              <w:rPr>
                <w:rFonts w:cs="Arial"/>
                <w:szCs w:val="20"/>
              </w:rPr>
            </w:pPr>
            <w:r w:rsidRPr="00DD7DFE">
              <w:rPr>
                <w:rFonts w:cs="Arial"/>
                <w:szCs w:val="20"/>
              </w:rPr>
              <w:t>Bandymo įtampa (50 Hz, 1min.)</w:t>
            </w:r>
          </w:p>
        </w:tc>
        <w:tc>
          <w:tcPr>
            <w:tcW w:w="5689" w:type="dxa"/>
            <w:vAlign w:val="center"/>
          </w:tcPr>
          <w:p w14:paraId="3F6A434A" w14:textId="77777777" w:rsidR="00DD7DFE" w:rsidRPr="00DD7DFE" w:rsidRDefault="00DD7DFE" w:rsidP="00DD7DFE">
            <w:pPr>
              <w:jc w:val="center"/>
              <w:rPr>
                <w:rFonts w:cs="Arial"/>
                <w:szCs w:val="20"/>
              </w:rPr>
            </w:pPr>
            <w:r w:rsidRPr="00DD7DFE">
              <w:rPr>
                <w:rFonts w:cs="Arial"/>
                <w:szCs w:val="20"/>
              </w:rPr>
              <w:t xml:space="preserve">≥ 28 </w:t>
            </w:r>
            <w:proofErr w:type="spellStart"/>
            <w:r w:rsidRPr="00DD7DFE">
              <w:rPr>
                <w:rFonts w:cs="Arial"/>
                <w:szCs w:val="20"/>
              </w:rPr>
              <w:t>kV</w:t>
            </w:r>
            <w:proofErr w:type="spellEnd"/>
          </w:p>
        </w:tc>
      </w:tr>
      <w:tr w:rsidR="00DD7DFE" w:rsidRPr="00DD7DFE" w14:paraId="4C47A8DD" w14:textId="77777777" w:rsidTr="00CC5691">
        <w:trPr>
          <w:trHeight w:val="576"/>
        </w:trPr>
        <w:tc>
          <w:tcPr>
            <w:tcW w:w="864" w:type="dxa"/>
            <w:vAlign w:val="center"/>
          </w:tcPr>
          <w:p w14:paraId="3A01A5A8" w14:textId="77777777" w:rsidR="00DD7DFE" w:rsidRPr="00DD7DFE" w:rsidRDefault="00DD7DFE" w:rsidP="00DD7DFE">
            <w:pPr>
              <w:jc w:val="center"/>
              <w:rPr>
                <w:rFonts w:cs="Arial"/>
                <w:bCs/>
                <w:szCs w:val="20"/>
              </w:rPr>
            </w:pPr>
            <w:r w:rsidRPr="00DD7DFE">
              <w:rPr>
                <w:rFonts w:cs="Arial"/>
                <w:bCs/>
                <w:szCs w:val="20"/>
              </w:rPr>
              <w:t>14.</w:t>
            </w:r>
          </w:p>
        </w:tc>
        <w:tc>
          <w:tcPr>
            <w:tcW w:w="3631" w:type="dxa"/>
            <w:vAlign w:val="center"/>
          </w:tcPr>
          <w:p w14:paraId="6C3CFB77" w14:textId="7FF0CFBA" w:rsidR="00DD7DFE" w:rsidRPr="00DD7DFE" w:rsidRDefault="00DD7DFE" w:rsidP="00DD7DFE">
            <w:pPr>
              <w:rPr>
                <w:rFonts w:cs="Arial"/>
                <w:szCs w:val="20"/>
              </w:rPr>
            </w:pPr>
            <w:r w:rsidRPr="00DD7DFE">
              <w:rPr>
                <w:rFonts w:cs="Arial"/>
                <w:szCs w:val="20"/>
              </w:rPr>
              <w:t>Narvelio plotis</w:t>
            </w:r>
          </w:p>
        </w:tc>
        <w:tc>
          <w:tcPr>
            <w:tcW w:w="5689" w:type="dxa"/>
            <w:vAlign w:val="center"/>
          </w:tcPr>
          <w:p w14:paraId="7A87F179" w14:textId="77777777" w:rsidR="00DD7DFE" w:rsidRPr="00DD7DFE" w:rsidRDefault="00DD7DFE" w:rsidP="00DD7DFE">
            <w:pPr>
              <w:jc w:val="center"/>
              <w:rPr>
                <w:rFonts w:cs="Arial"/>
                <w:szCs w:val="20"/>
              </w:rPr>
            </w:pPr>
            <w:r w:rsidRPr="00DD7DFE">
              <w:rPr>
                <w:rFonts w:cs="Arial"/>
                <w:szCs w:val="20"/>
              </w:rPr>
              <w:t>≤ 1000 mm</w:t>
            </w:r>
          </w:p>
        </w:tc>
      </w:tr>
      <w:tr w:rsidR="00DD7DFE" w:rsidRPr="00DD7DFE" w14:paraId="39239E37" w14:textId="77777777" w:rsidTr="00CC5691">
        <w:trPr>
          <w:trHeight w:val="576"/>
        </w:trPr>
        <w:tc>
          <w:tcPr>
            <w:tcW w:w="864" w:type="dxa"/>
            <w:vAlign w:val="center"/>
          </w:tcPr>
          <w:p w14:paraId="74261480" w14:textId="77777777" w:rsidR="00DD7DFE" w:rsidRPr="00DD7DFE" w:rsidRDefault="00DD7DFE" w:rsidP="00DD7DFE">
            <w:pPr>
              <w:jc w:val="center"/>
              <w:rPr>
                <w:rFonts w:cs="Arial"/>
                <w:bCs/>
                <w:szCs w:val="20"/>
              </w:rPr>
            </w:pPr>
            <w:r w:rsidRPr="00DD7DFE">
              <w:rPr>
                <w:rFonts w:cs="Arial"/>
                <w:bCs/>
                <w:szCs w:val="20"/>
              </w:rPr>
              <w:t>15.</w:t>
            </w:r>
          </w:p>
        </w:tc>
        <w:tc>
          <w:tcPr>
            <w:tcW w:w="3631" w:type="dxa"/>
            <w:vAlign w:val="center"/>
          </w:tcPr>
          <w:p w14:paraId="73ED7A1E" w14:textId="4B0A9B51" w:rsidR="00DD7DFE" w:rsidRPr="00DD7DFE" w:rsidRDefault="00DD7DFE" w:rsidP="00DD7DFE">
            <w:pPr>
              <w:rPr>
                <w:rFonts w:cs="Arial"/>
                <w:szCs w:val="20"/>
              </w:rPr>
            </w:pPr>
            <w:r w:rsidRPr="00DD7DFE">
              <w:rPr>
                <w:rFonts w:cs="Arial"/>
                <w:szCs w:val="20"/>
              </w:rPr>
              <w:t>Narvelis padalintas į  atskirus skyrius:</w:t>
            </w:r>
          </w:p>
        </w:tc>
        <w:tc>
          <w:tcPr>
            <w:tcW w:w="5689" w:type="dxa"/>
            <w:vAlign w:val="center"/>
          </w:tcPr>
          <w:p w14:paraId="7872C868"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Šynų;</w:t>
            </w:r>
          </w:p>
          <w:p w14:paraId="667F3331"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Įtampos transformatoriaus;</w:t>
            </w:r>
          </w:p>
          <w:p w14:paraId="38DBD0EB"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Žemosios įtampos;</w:t>
            </w:r>
          </w:p>
          <w:p w14:paraId="63EA9359" w14:textId="77777777" w:rsidR="00DD7DFE" w:rsidRPr="00DD7DFE" w:rsidRDefault="00DD7DFE" w:rsidP="00E51FC7">
            <w:pPr>
              <w:numPr>
                <w:ilvl w:val="0"/>
                <w:numId w:val="32"/>
              </w:numPr>
              <w:suppressAutoHyphens w:val="0"/>
              <w:autoSpaceDN/>
              <w:jc w:val="center"/>
              <w:rPr>
                <w:rFonts w:cs="Arial"/>
                <w:szCs w:val="20"/>
              </w:rPr>
            </w:pPr>
            <w:r w:rsidRPr="00DD7DFE">
              <w:rPr>
                <w:rFonts w:cs="Arial"/>
                <w:szCs w:val="20"/>
              </w:rPr>
              <w:t>Sekcinės jungties (kabelio arba šynų).</w:t>
            </w:r>
          </w:p>
        </w:tc>
      </w:tr>
      <w:tr w:rsidR="00DD7DFE" w:rsidRPr="00DD7DFE" w14:paraId="22C4824F" w14:textId="77777777" w:rsidTr="00CC5691">
        <w:trPr>
          <w:trHeight w:val="576"/>
        </w:trPr>
        <w:tc>
          <w:tcPr>
            <w:tcW w:w="864" w:type="dxa"/>
            <w:vAlign w:val="center"/>
          </w:tcPr>
          <w:p w14:paraId="26797880" w14:textId="77777777" w:rsidR="00DD7DFE" w:rsidRPr="00DD7DFE" w:rsidRDefault="00DD7DFE" w:rsidP="00DD7DFE">
            <w:pPr>
              <w:jc w:val="center"/>
              <w:rPr>
                <w:rFonts w:cs="Arial"/>
                <w:bCs/>
                <w:szCs w:val="20"/>
              </w:rPr>
            </w:pPr>
            <w:r w:rsidRPr="00DD7DFE">
              <w:rPr>
                <w:rFonts w:cs="Arial"/>
                <w:bCs/>
                <w:szCs w:val="20"/>
              </w:rPr>
              <w:t>16.</w:t>
            </w:r>
          </w:p>
        </w:tc>
        <w:tc>
          <w:tcPr>
            <w:tcW w:w="3631" w:type="dxa"/>
            <w:vAlign w:val="center"/>
          </w:tcPr>
          <w:p w14:paraId="1D109C25" w14:textId="244AA7AA" w:rsidR="00DD7DFE" w:rsidRPr="00DD7DFE" w:rsidRDefault="00DD7DFE" w:rsidP="00DD7DFE">
            <w:pPr>
              <w:rPr>
                <w:rFonts w:cs="Arial"/>
                <w:szCs w:val="20"/>
              </w:rPr>
            </w:pPr>
            <w:r w:rsidRPr="00DD7DFE">
              <w:rPr>
                <w:rFonts w:cs="Arial"/>
                <w:szCs w:val="20"/>
              </w:rPr>
              <w:t>Narvelio atskyrimo klasė</w:t>
            </w:r>
          </w:p>
        </w:tc>
        <w:tc>
          <w:tcPr>
            <w:tcW w:w="5689" w:type="dxa"/>
            <w:vAlign w:val="center"/>
          </w:tcPr>
          <w:p w14:paraId="21430286" w14:textId="77777777" w:rsidR="00DD7DFE" w:rsidRPr="00DD7DFE" w:rsidRDefault="00DD7DFE" w:rsidP="00DD7DFE">
            <w:pPr>
              <w:jc w:val="center"/>
              <w:rPr>
                <w:rFonts w:cs="Arial"/>
                <w:szCs w:val="20"/>
              </w:rPr>
            </w:pPr>
            <w:r w:rsidRPr="00DD7DFE">
              <w:rPr>
                <w:rFonts w:cs="Arial"/>
                <w:szCs w:val="20"/>
              </w:rPr>
              <w:t>PM</w:t>
            </w:r>
          </w:p>
        </w:tc>
      </w:tr>
      <w:tr w:rsidR="00DD7DFE" w:rsidRPr="00DD7DFE" w14:paraId="3962583E" w14:textId="77777777" w:rsidTr="00CC5691">
        <w:trPr>
          <w:trHeight w:val="576"/>
        </w:trPr>
        <w:tc>
          <w:tcPr>
            <w:tcW w:w="864" w:type="dxa"/>
            <w:vAlign w:val="center"/>
          </w:tcPr>
          <w:p w14:paraId="67C7C9F1" w14:textId="77777777" w:rsidR="00DD7DFE" w:rsidRPr="00DD7DFE" w:rsidRDefault="00DD7DFE" w:rsidP="00DD7DFE">
            <w:pPr>
              <w:jc w:val="center"/>
              <w:rPr>
                <w:rFonts w:cs="Arial"/>
                <w:bCs/>
                <w:szCs w:val="20"/>
              </w:rPr>
            </w:pPr>
            <w:r w:rsidRPr="00DD7DFE">
              <w:rPr>
                <w:rFonts w:cs="Arial"/>
                <w:bCs/>
                <w:szCs w:val="20"/>
              </w:rPr>
              <w:t>17.</w:t>
            </w:r>
          </w:p>
        </w:tc>
        <w:tc>
          <w:tcPr>
            <w:tcW w:w="3631" w:type="dxa"/>
            <w:vAlign w:val="center"/>
          </w:tcPr>
          <w:p w14:paraId="769B1A0F" w14:textId="3632B82C" w:rsidR="00DD7DFE" w:rsidRPr="00DD7DFE" w:rsidRDefault="00DD7DFE" w:rsidP="00DD7DFE">
            <w:pPr>
              <w:rPr>
                <w:rFonts w:cs="Arial"/>
                <w:szCs w:val="20"/>
              </w:rPr>
            </w:pPr>
            <w:r w:rsidRPr="00DD7DFE">
              <w:rPr>
                <w:rFonts w:cs="Arial"/>
                <w:szCs w:val="20"/>
              </w:rPr>
              <w:t>Tiekimo nutrūkimo kategorija</w:t>
            </w:r>
          </w:p>
        </w:tc>
        <w:tc>
          <w:tcPr>
            <w:tcW w:w="5689" w:type="dxa"/>
            <w:vAlign w:val="center"/>
          </w:tcPr>
          <w:p w14:paraId="3743A6CA" w14:textId="77777777" w:rsidR="00DD7DFE" w:rsidRPr="00DD7DFE" w:rsidRDefault="00DD7DFE" w:rsidP="00DD7DFE">
            <w:pPr>
              <w:jc w:val="center"/>
              <w:rPr>
                <w:rFonts w:cs="Arial"/>
                <w:szCs w:val="20"/>
              </w:rPr>
            </w:pPr>
            <w:r w:rsidRPr="00DD7DFE">
              <w:rPr>
                <w:rFonts w:cs="Arial"/>
                <w:szCs w:val="20"/>
              </w:rPr>
              <w:t>LSC2B</w:t>
            </w:r>
          </w:p>
        </w:tc>
      </w:tr>
      <w:tr w:rsidR="00DD7DFE" w:rsidRPr="00DD7DFE" w14:paraId="6F55D9E9" w14:textId="77777777" w:rsidTr="00CC5691">
        <w:trPr>
          <w:trHeight w:val="576"/>
        </w:trPr>
        <w:tc>
          <w:tcPr>
            <w:tcW w:w="864" w:type="dxa"/>
            <w:vAlign w:val="center"/>
          </w:tcPr>
          <w:p w14:paraId="0CE01998" w14:textId="77777777" w:rsidR="00DD7DFE" w:rsidRPr="00DD7DFE" w:rsidRDefault="00DD7DFE" w:rsidP="00DD7DFE">
            <w:pPr>
              <w:jc w:val="center"/>
              <w:rPr>
                <w:rFonts w:cs="Arial"/>
                <w:bCs/>
                <w:szCs w:val="20"/>
              </w:rPr>
            </w:pPr>
            <w:r w:rsidRPr="00DD7DFE">
              <w:rPr>
                <w:rFonts w:cs="Arial"/>
                <w:bCs/>
                <w:szCs w:val="20"/>
              </w:rPr>
              <w:t>18.</w:t>
            </w:r>
          </w:p>
        </w:tc>
        <w:tc>
          <w:tcPr>
            <w:tcW w:w="3631" w:type="dxa"/>
            <w:vAlign w:val="center"/>
          </w:tcPr>
          <w:p w14:paraId="0C42923F" w14:textId="2417450E" w:rsidR="00DD7DFE" w:rsidRPr="00DD7DFE" w:rsidRDefault="00DD7DFE" w:rsidP="00DD7DFE">
            <w:pPr>
              <w:rPr>
                <w:rFonts w:cs="Arial"/>
                <w:szCs w:val="20"/>
              </w:rPr>
            </w:pPr>
            <w:r w:rsidRPr="00DD7DFE">
              <w:rPr>
                <w:rFonts w:cs="Arial"/>
                <w:szCs w:val="20"/>
              </w:rPr>
              <w:t>Vidinio elektros lanko klasifikacija</w:t>
            </w:r>
          </w:p>
        </w:tc>
        <w:tc>
          <w:tcPr>
            <w:tcW w:w="5689" w:type="dxa"/>
            <w:vAlign w:val="center"/>
          </w:tcPr>
          <w:p w14:paraId="70F12CF0" w14:textId="77777777" w:rsidR="00DD7DFE" w:rsidRPr="00DD7DFE" w:rsidRDefault="00DD7DFE" w:rsidP="00DD7DFE">
            <w:pPr>
              <w:jc w:val="center"/>
              <w:rPr>
                <w:rFonts w:cs="Arial"/>
                <w:szCs w:val="20"/>
              </w:rPr>
            </w:pPr>
            <w:r w:rsidRPr="00DD7DFE">
              <w:rPr>
                <w:rFonts w:cs="Arial"/>
                <w:szCs w:val="20"/>
              </w:rPr>
              <w:t>Parenkama projektavimo metu pagal apskaičiuotą renkamųjų šynų trumpojo jungimo srovę</w:t>
            </w:r>
          </w:p>
        </w:tc>
      </w:tr>
      <w:tr w:rsidR="00DD7DFE" w:rsidRPr="00DD7DFE" w14:paraId="3CE1EFF9" w14:textId="77777777" w:rsidTr="00CC5691">
        <w:trPr>
          <w:trHeight w:val="576"/>
        </w:trPr>
        <w:tc>
          <w:tcPr>
            <w:tcW w:w="864" w:type="dxa"/>
            <w:vAlign w:val="center"/>
          </w:tcPr>
          <w:p w14:paraId="4B95C10C" w14:textId="77777777" w:rsidR="00DD7DFE" w:rsidRPr="00DD7DFE" w:rsidRDefault="00DD7DFE" w:rsidP="00DD7DFE">
            <w:pPr>
              <w:jc w:val="center"/>
              <w:rPr>
                <w:rFonts w:cs="Arial"/>
                <w:bCs/>
                <w:szCs w:val="20"/>
              </w:rPr>
            </w:pPr>
            <w:r w:rsidRPr="00DD7DFE">
              <w:rPr>
                <w:rFonts w:cs="Arial"/>
                <w:bCs/>
                <w:szCs w:val="20"/>
              </w:rPr>
              <w:t>19.</w:t>
            </w:r>
          </w:p>
        </w:tc>
        <w:tc>
          <w:tcPr>
            <w:tcW w:w="3631" w:type="dxa"/>
            <w:vAlign w:val="center"/>
          </w:tcPr>
          <w:p w14:paraId="4B1BB782" w14:textId="21D81C15" w:rsidR="00DD7DFE" w:rsidRPr="00DD7DFE" w:rsidRDefault="00DD7DFE" w:rsidP="00DD7DFE">
            <w:pPr>
              <w:rPr>
                <w:rFonts w:cs="Arial"/>
                <w:szCs w:val="20"/>
              </w:rPr>
            </w:pPr>
            <w:r w:rsidRPr="00DD7DFE">
              <w:rPr>
                <w:rFonts w:cs="Arial"/>
                <w:szCs w:val="20"/>
              </w:rPr>
              <w:t>Narvelio konstrukcija</w:t>
            </w:r>
          </w:p>
        </w:tc>
        <w:tc>
          <w:tcPr>
            <w:tcW w:w="5689" w:type="dxa"/>
            <w:vAlign w:val="center"/>
          </w:tcPr>
          <w:p w14:paraId="015BE161" w14:textId="77777777" w:rsidR="00DD7DFE" w:rsidRPr="00DD7DFE" w:rsidRDefault="00DD7DFE" w:rsidP="00DD7DFE">
            <w:pPr>
              <w:jc w:val="center"/>
              <w:rPr>
                <w:rFonts w:cs="Arial"/>
                <w:szCs w:val="20"/>
              </w:rPr>
            </w:pPr>
            <w:r w:rsidRPr="00DD7DFE">
              <w:rPr>
                <w:rFonts w:cs="Arial"/>
                <w:szCs w:val="20"/>
              </w:rPr>
              <w:t>Narvelis apsaugotas nuo korozijos su armuoto metalo pertvaromis tarp narvelio skyrių</w:t>
            </w:r>
          </w:p>
        </w:tc>
      </w:tr>
      <w:tr w:rsidR="00DD7DFE" w:rsidRPr="00DD7DFE" w14:paraId="66314F19" w14:textId="77777777" w:rsidTr="00CC5691">
        <w:trPr>
          <w:trHeight w:val="576"/>
        </w:trPr>
        <w:tc>
          <w:tcPr>
            <w:tcW w:w="864" w:type="dxa"/>
            <w:vAlign w:val="center"/>
          </w:tcPr>
          <w:p w14:paraId="42C003F7" w14:textId="77777777" w:rsidR="00DD7DFE" w:rsidRPr="00DD7DFE" w:rsidRDefault="00DD7DFE" w:rsidP="00DD7DFE">
            <w:pPr>
              <w:jc w:val="center"/>
              <w:rPr>
                <w:rFonts w:cs="Arial"/>
                <w:bCs/>
                <w:szCs w:val="20"/>
              </w:rPr>
            </w:pPr>
            <w:r w:rsidRPr="00DD7DFE">
              <w:rPr>
                <w:rFonts w:cs="Arial"/>
                <w:bCs/>
                <w:szCs w:val="20"/>
              </w:rPr>
              <w:t>20.</w:t>
            </w:r>
          </w:p>
        </w:tc>
        <w:tc>
          <w:tcPr>
            <w:tcW w:w="3631" w:type="dxa"/>
            <w:vAlign w:val="center"/>
          </w:tcPr>
          <w:p w14:paraId="5B64FE3C" w14:textId="25248BD8" w:rsidR="00DD7DFE" w:rsidRPr="00DD7DFE" w:rsidRDefault="00DD7DFE" w:rsidP="00DD7DFE">
            <w:pPr>
              <w:rPr>
                <w:rFonts w:cs="Arial"/>
                <w:szCs w:val="20"/>
              </w:rPr>
            </w:pPr>
            <w:r w:rsidRPr="00DD7DFE">
              <w:rPr>
                <w:rFonts w:cs="Arial"/>
                <w:szCs w:val="20"/>
              </w:rPr>
              <w:t>Elektros lanko dujų išėjimo kanalas</w:t>
            </w:r>
          </w:p>
          <w:p w14:paraId="4C7A2607" w14:textId="77777777" w:rsidR="00DD7DFE" w:rsidRPr="00DD7DFE" w:rsidRDefault="00DD7DFE" w:rsidP="00DD7DFE">
            <w:pPr>
              <w:rPr>
                <w:rFonts w:cs="Arial"/>
                <w:szCs w:val="20"/>
              </w:rPr>
            </w:pPr>
          </w:p>
        </w:tc>
        <w:tc>
          <w:tcPr>
            <w:tcW w:w="5689" w:type="dxa"/>
            <w:vAlign w:val="center"/>
          </w:tcPr>
          <w:p w14:paraId="0511B968" w14:textId="77777777" w:rsidR="00DD7DFE" w:rsidRPr="00DD7DFE" w:rsidRDefault="00DD7DFE" w:rsidP="00DD7DFE">
            <w:pPr>
              <w:jc w:val="center"/>
              <w:rPr>
                <w:rFonts w:cs="Arial"/>
                <w:szCs w:val="20"/>
              </w:rPr>
            </w:pPr>
            <w:r w:rsidRPr="00DD7DFE">
              <w:rPr>
                <w:rFonts w:cs="Arial"/>
                <w:szCs w:val="20"/>
              </w:rPr>
              <w:t>Parenkama projektavimo metu:</w:t>
            </w:r>
          </w:p>
          <w:p w14:paraId="14027C9D" w14:textId="77777777" w:rsidR="00DD7DFE" w:rsidRPr="00DD7DFE" w:rsidRDefault="00DD7DFE" w:rsidP="00E51FC7">
            <w:pPr>
              <w:numPr>
                <w:ilvl w:val="0"/>
                <w:numId w:val="29"/>
              </w:numPr>
              <w:tabs>
                <w:tab w:val="clear" w:pos="360"/>
                <w:tab w:val="num" w:pos="601"/>
              </w:tabs>
              <w:suppressAutoHyphens w:val="0"/>
              <w:autoSpaceDN/>
              <w:ind w:hanging="108"/>
              <w:jc w:val="center"/>
              <w:rPr>
                <w:rFonts w:cs="Arial"/>
                <w:szCs w:val="20"/>
              </w:rPr>
            </w:pPr>
            <w:r w:rsidRPr="00DD7DFE">
              <w:rPr>
                <w:rFonts w:cs="Arial"/>
                <w:szCs w:val="20"/>
              </w:rPr>
              <w:t>be elektros lanko dujų išmetimo kanalo;</w:t>
            </w:r>
          </w:p>
          <w:p w14:paraId="3E733E7E" w14:textId="77777777" w:rsidR="00DD7DFE" w:rsidRPr="00DD7DFE" w:rsidRDefault="00DD7DFE" w:rsidP="00E51FC7">
            <w:pPr>
              <w:numPr>
                <w:ilvl w:val="0"/>
                <w:numId w:val="29"/>
              </w:numPr>
              <w:tabs>
                <w:tab w:val="clear" w:pos="360"/>
                <w:tab w:val="num" w:pos="601"/>
              </w:tabs>
              <w:suppressAutoHyphens w:val="0"/>
              <w:autoSpaceDN/>
              <w:ind w:hanging="108"/>
              <w:jc w:val="center"/>
              <w:rPr>
                <w:rFonts w:cs="Arial"/>
                <w:szCs w:val="20"/>
              </w:rPr>
            </w:pPr>
            <w:r w:rsidRPr="00DD7DFE">
              <w:rPr>
                <w:rFonts w:cs="Arial"/>
                <w:szCs w:val="20"/>
              </w:rPr>
              <w:t>su elektros lanko dujų išmetimo kanalu.</w:t>
            </w:r>
          </w:p>
        </w:tc>
      </w:tr>
      <w:tr w:rsidR="00DD7DFE" w:rsidRPr="00DD7DFE" w14:paraId="4328794B" w14:textId="77777777" w:rsidTr="00CC5691">
        <w:trPr>
          <w:trHeight w:val="576"/>
        </w:trPr>
        <w:tc>
          <w:tcPr>
            <w:tcW w:w="864" w:type="dxa"/>
            <w:vAlign w:val="center"/>
          </w:tcPr>
          <w:p w14:paraId="0CB45E6F" w14:textId="77777777" w:rsidR="00DD7DFE" w:rsidRPr="00DD7DFE" w:rsidRDefault="00DD7DFE" w:rsidP="00DD7DFE">
            <w:pPr>
              <w:jc w:val="center"/>
              <w:rPr>
                <w:rFonts w:cs="Arial"/>
                <w:bCs/>
                <w:szCs w:val="20"/>
              </w:rPr>
            </w:pPr>
            <w:r w:rsidRPr="00DD7DFE">
              <w:rPr>
                <w:rFonts w:cs="Arial"/>
                <w:bCs/>
                <w:szCs w:val="20"/>
              </w:rPr>
              <w:t>21.</w:t>
            </w:r>
          </w:p>
        </w:tc>
        <w:tc>
          <w:tcPr>
            <w:tcW w:w="3631" w:type="dxa"/>
            <w:vAlign w:val="center"/>
          </w:tcPr>
          <w:p w14:paraId="7E976E76" w14:textId="730962A7" w:rsidR="00DD7DFE" w:rsidRPr="00DD7DFE" w:rsidRDefault="00DD7DFE" w:rsidP="00DD7DFE">
            <w:pPr>
              <w:rPr>
                <w:rFonts w:cs="Arial"/>
                <w:szCs w:val="20"/>
              </w:rPr>
            </w:pPr>
            <w:r w:rsidRPr="00DD7DFE">
              <w:rPr>
                <w:rFonts w:cs="Arial"/>
                <w:szCs w:val="20"/>
              </w:rPr>
              <w:t>Apšvietimas</w:t>
            </w:r>
          </w:p>
        </w:tc>
        <w:tc>
          <w:tcPr>
            <w:tcW w:w="5689" w:type="dxa"/>
            <w:vAlign w:val="center"/>
          </w:tcPr>
          <w:p w14:paraId="1275902B" w14:textId="77777777" w:rsidR="00DD7DFE" w:rsidRPr="00DD7DFE" w:rsidRDefault="00DD7DFE" w:rsidP="00DD7DFE">
            <w:pPr>
              <w:jc w:val="center"/>
              <w:rPr>
                <w:rFonts w:cs="Arial"/>
                <w:szCs w:val="20"/>
              </w:rPr>
            </w:pPr>
            <w:r w:rsidRPr="00DD7DFE">
              <w:rPr>
                <w:rFonts w:cs="Arial"/>
                <w:szCs w:val="20"/>
              </w:rPr>
              <w:t>Žemosios įtampos skyriuje</w:t>
            </w:r>
          </w:p>
        </w:tc>
      </w:tr>
      <w:tr w:rsidR="00DD7DFE" w:rsidRPr="00DD7DFE" w14:paraId="36482AC7" w14:textId="77777777" w:rsidTr="00CC5691">
        <w:trPr>
          <w:trHeight w:val="576"/>
        </w:trPr>
        <w:tc>
          <w:tcPr>
            <w:tcW w:w="864" w:type="dxa"/>
            <w:vAlign w:val="center"/>
          </w:tcPr>
          <w:p w14:paraId="02C20A84" w14:textId="77777777" w:rsidR="00DD7DFE" w:rsidRPr="00DD7DFE" w:rsidRDefault="00DD7DFE" w:rsidP="00DD7DFE">
            <w:pPr>
              <w:jc w:val="center"/>
              <w:rPr>
                <w:rFonts w:cs="Arial"/>
                <w:bCs/>
                <w:szCs w:val="20"/>
              </w:rPr>
            </w:pPr>
            <w:r w:rsidRPr="00DD7DFE">
              <w:rPr>
                <w:rFonts w:cs="Arial"/>
                <w:bCs/>
                <w:szCs w:val="20"/>
              </w:rPr>
              <w:lastRenderedPageBreak/>
              <w:t>22.</w:t>
            </w:r>
          </w:p>
        </w:tc>
        <w:tc>
          <w:tcPr>
            <w:tcW w:w="3631" w:type="dxa"/>
            <w:vAlign w:val="center"/>
          </w:tcPr>
          <w:p w14:paraId="691A1C61" w14:textId="2BE52A5C" w:rsidR="00DD7DFE" w:rsidRPr="00DD7DFE" w:rsidRDefault="00DD7DFE" w:rsidP="00DD7DFE">
            <w:pPr>
              <w:rPr>
                <w:rFonts w:cs="Arial"/>
                <w:szCs w:val="20"/>
              </w:rPr>
            </w:pPr>
            <w:r w:rsidRPr="00DD7DFE">
              <w:rPr>
                <w:rFonts w:cs="Arial"/>
                <w:szCs w:val="20"/>
              </w:rPr>
              <w:t>Apšvietimo įtampa</w:t>
            </w:r>
          </w:p>
        </w:tc>
        <w:tc>
          <w:tcPr>
            <w:tcW w:w="5689" w:type="dxa"/>
            <w:vAlign w:val="center"/>
          </w:tcPr>
          <w:p w14:paraId="29BF9873" w14:textId="77777777" w:rsidR="00DD7DFE" w:rsidRPr="00DD7DFE" w:rsidRDefault="00DD7DFE" w:rsidP="00DD7DFE">
            <w:pPr>
              <w:jc w:val="center"/>
              <w:rPr>
                <w:rFonts w:cs="Arial"/>
                <w:szCs w:val="20"/>
              </w:rPr>
            </w:pPr>
            <w:r w:rsidRPr="00DD7DFE">
              <w:rPr>
                <w:rFonts w:cs="Arial"/>
                <w:szCs w:val="20"/>
              </w:rPr>
              <w:t>230 V DC</w:t>
            </w:r>
          </w:p>
        </w:tc>
      </w:tr>
      <w:tr w:rsidR="00DD7DFE" w:rsidRPr="00DD7DFE" w14:paraId="512F0C1B" w14:textId="77777777" w:rsidTr="00CC5691">
        <w:trPr>
          <w:trHeight w:val="576"/>
        </w:trPr>
        <w:tc>
          <w:tcPr>
            <w:tcW w:w="864" w:type="dxa"/>
            <w:vAlign w:val="center"/>
          </w:tcPr>
          <w:p w14:paraId="099DD436" w14:textId="77777777" w:rsidR="00DD7DFE" w:rsidRPr="00DD7DFE" w:rsidRDefault="00DD7DFE" w:rsidP="00DD7DFE">
            <w:pPr>
              <w:jc w:val="center"/>
              <w:rPr>
                <w:rFonts w:cs="Arial"/>
                <w:bCs/>
                <w:szCs w:val="20"/>
              </w:rPr>
            </w:pPr>
            <w:r w:rsidRPr="00DD7DFE">
              <w:rPr>
                <w:rFonts w:cs="Arial"/>
                <w:bCs/>
                <w:szCs w:val="20"/>
              </w:rPr>
              <w:t>23.</w:t>
            </w:r>
          </w:p>
        </w:tc>
        <w:tc>
          <w:tcPr>
            <w:tcW w:w="3631" w:type="dxa"/>
            <w:vAlign w:val="center"/>
          </w:tcPr>
          <w:p w14:paraId="06E2CCC6" w14:textId="08F532EE" w:rsidR="00DD7DFE" w:rsidRPr="00DD7DFE" w:rsidRDefault="00DD7DFE" w:rsidP="00DD7DFE">
            <w:pPr>
              <w:rPr>
                <w:rFonts w:cs="Arial"/>
                <w:szCs w:val="20"/>
              </w:rPr>
            </w:pPr>
            <w:r w:rsidRPr="00DD7DFE">
              <w:rPr>
                <w:rFonts w:cs="Arial"/>
                <w:szCs w:val="20"/>
              </w:rPr>
              <w:t>Narvelio aptarnavimas</w:t>
            </w:r>
          </w:p>
        </w:tc>
        <w:tc>
          <w:tcPr>
            <w:tcW w:w="5689" w:type="dxa"/>
            <w:vAlign w:val="center"/>
          </w:tcPr>
          <w:p w14:paraId="45D68166" w14:textId="77777777" w:rsidR="00DD7DFE" w:rsidRPr="00DD7DFE" w:rsidRDefault="00DD7DFE" w:rsidP="00DD7DFE">
            <w:pPr>
              <w:jc w:val="center"/>
              <w:rPr>
                <w:rFonts w:cs="Arial"/>
                <w:szCs w:val="20"/>
              </w:rPr>
            </w:pPr>
            <w:r w:rsidRPr="00DD7DFE">
              <w:rPr>
                <w:rFonts w:cs="Arial"/>
                <w:szCs w:val="20"/>
              </w:rPr>
              <w:t>Vienpusis</w:t>
            </w:r>
          </w:p>
        </w:tc>
      </w:tr>
      <w:tr w:rsidR="00DD7DFE" w:rsidRPr="00DD7DFE" w14:paraId="70317CCC" w14:textId="77777777" w:rsidTr="00CC5691">
        <w:trPr>
          <w:trHeight w:val="576"/>
        </w:trPr>
        <w:tc>
          <w:tcPr>
            <w:tcW w:w="864" w:type="dxa"/>
            <w:vAlign w:val="center"/>
          </w:tcPr>
          <w:p w14:paraId="14F050C9" w14:textId="77777777" w:rsidR="00DD7DFE" w:rsidRPr="00DD7DFE" w:rsidRDefault="00DD7DFE" w:rsidP="00DD7DFE">
            <w:pPr>
              <w:jc w:val="center"/>
              <w:rPr>
                <w:rFonts w:cs="Arial"/>
                <w:bCs/>
                <w:szCs w:val="20"/>
              </w:rPr>
            </w:pPr>
            <w:r w:rsidRPr="00DD7DFE">
              <w:rPr>
                <w:rFonts w:cs="Arial"/>
                <w:bCs/>
                <w:szCs w:val="20"/>
              </w:rPr>
              <w:t>24.</w:t>
            </w:r>
          </w:p>
        </w:tc>
        <w:tc>
          <w:tcPr>
            <w:tcW w:w="3631" w:type="dxa"/>
            <w:vAlign w:val="center"/>
          </w:tcPr>
          <w:p w14:paraId="6257F4DA" w14:textId="2B04FF02" w:rsidR="00DD7DFE" w:rsidRPr="00DD7DFE" w:rsidRDefault="00DD7DFE" w:rsidP="00DD7DFE">
            <w:pPr>
              <w:rPr>
                <w:rFonts w:cs="Arial"/>
                <w:szCs w:val="20"/>
              </w:rPr>
            </w:pPr>
            <w:r w:rsidRPr="00DD7DFE">
              <w:rPr>
                <w:rFonts w:cs="Arial"/>
                <w:szCs w:val="20"/>
              </w:rPr>
              <w:t>Narvelio izoliacija</w:t>
            </w:r>
          </w:p>
        </w:tc>
        <w:tc>
          <w:tcPr>
            <w:tcW w:w="5689" w:type="dxa"/>
            <w:vAlign w:val="center"/>
          </w:tcPr>
          <w:p w14:paraId="6359341F" w14:textId="77777777" w:rsidR="00DD7DFE" w:rsidRPr="00DD7DFE" w:rsidRDefault="00DD7DFE" w:rsidP="00DD7DFE">
            <w:pPr>
              <w:jc w:val="center"/>
              <w:rPr>
                <w:rFonts w:cs="Arial"/>
                <w:szCs w:val="20"/>
              </w:rPr>
            </w:pPr>
            <w:r w:rsidRPr="00DD7DFE">
              <w:rPr>
                <w:rFonts w:cs="Arial"/>
                <w:szCs w:val="20"/>
              </w:rPr>
              <w:t>Oras</w:t>
            </w:r>
          </w:p>
        </w:tc>
      </w:tr>
      <w:tr w:rsidR="00DD7DFE" w:rsidRPr="00DD7DFE" w14:paraId="478CA661" w14:textId="77777777" w:rsidTr="00CC5691">
        <w:trPr>
          <w:trHeight w:val="576"/>
        </w:trPr>
        <w:tc>
          <w:tcPr>
            <w:tcW w:w="864" w:type="dxa"/>
            <w:vAlign w:val="center"/>
          </w:tcPr>
          <w:p w14:paraId="358DA1C2" w14:textId="77777777" w:rsidR="00DD7DFE" w:rsidRPr="00DD7DFE" w:rsidRDefault="00DD7DFE" w:rsidP="00DD7DFE">
            <w:pPr>
              <w:jc w:val="center"/>
              <w:rPr>
                <w:rFonts w:cs="Arial"/>
                <w:bCs/>
                <w:szCs w:val="20"/>
              </w:rPr>
            </w:pPr>
            <w:r w:rsidRPr="00DD7DFE">
              <w:rPr>
                <w:rFonts w:cs="Arial"/>
                <w:bCs/>
                <w:szCs w:val="20"/>
              </w:rPr>
              <w:t>25.</w:t>
            </w:r>
          </w:p>
        </w:tc>
        <w:tc>
          <w:tcPr>
            <w:tcW w:w="3631" w:type="dxa"/>
            <w:vAlign w:val="center"/>
          </w:tcPr>
          <w:p w14:paraId="15836EDD" w14:textId="3BAF8A4A" w:rsidR="00DD7DFE" w:rsidRPr="00DD7DFE" w:rsidRDefault="00DD7DFE" w:rsidP="00DD7DFE">
            <w:pPr>
              <w:rPr>
                <w:rFonts w:cs="Arial"/>
                <w:szCs w:val="20"/>
              </w:rPr>
            </w:pPr>
            <w:r w:rsidRPr="00DD7DFE">
              <w:rPr>
                <w:rFonts w:cs="Arial"/>
                <w:szCs w:val="20"/>
              </w:rPr>
              <w:t>Renkamosios šynos</w:t>
            </w:r>
          </w:p>
        </w:tc>
        <w:tc>
          <w:tcPr>
            <w:tcW w:w="5689" w:type="dxa"/>
            <w:vAlign w:val="center"/>
          </w:tcPr>
          <w:p w14:paraId="6E40D086" w14:textId="77777777" w:rsidR="00DD7DFE" w:rsidRPr="00DD7DFE" w:rsidRDefault="00DD7DFE" w:rsidP="00DD7DFE">
            <w:pPr>
              <w:jc w:val="center"/>
              <w:rPr>
                <w:rFonts w:eastAsia="SiemensSansGlobal-Italic" w:cs="Arial"/>
                <w:szCs w:val="20"/>
              </w:rPr>
            </w:pPr>
            <w:r w:rsidRPr="00DD7DFE">
              <w:rPr>
                <w:rFonts w:cs="Arial"/>
                <w:szCs w:val="20"/>
              </w:rPr>
              <w:t>Varinės, izoliuotos, sujungimai uždengti specialiais izoliaciniais gaubtais, jeigu oro izoliacijos atstumai yra mažesni nei nurodyta Elektros įrenginių įrengimo taisyklėse</w:t>
            </w:r>
          </w:p>
        </w:tc>
      </w:tr>
      <w:tr w:rsidR="00DD7DFE" w:rsidRPr="00DD7DFE" w14:paraId="65A0BC87" w14:textId="77777777" w:rsidTr="00CC5691">
        <w:trPr>
          <w:trHeight w:val="576"/>
        </w:trPr>
        <w:tc>
          <w:tcPr>
            <w:tcW w:w="864" w:type="dxa"/>
            <w:vAlign w:val="center"/>
          </w:tcPr>
          <w:p w14:paraId="79D7C142" w14:textId="77777777" w:rsidR="00DD7DFE" w:rsidRPr="00DD7DFE" w:rsidRDefault="00DD7DFE" w:rsidP="00DD7DFE">
            <w:pPr>
              <w:jc w:val="center"/>
              <w:rPr>
                <w:rFonts w:cs="Arial"/>
                <w:bCs/>
                <w:szCs w:val="20"/>
              </w:rPr>
            </w:pPr>
            <w:r w:rsidRPr="00DD7DFE">
              <w:rPr>
                <w:rFonts w:cs="Arial"/>
                <w:bCs/>
                <w:szCs w:val="20"/>
              </w:rPr>
              <w:t>26.</w:t>
            </w:r>
          </w:p>
        </w:tc>
        <w:tc>
          <w:tcPr>
            <w:tcW w:w="3631" w:type="dxa"/>
            <w:vAlign w:val="center"/>
          </w:tcPr>
          <w:p w14:paraId="651E0200" w14:textId="5362D8F4" w:rsidR="00DD7DFE" w:rsidRPr="00DD7DFE" w:rsidRDefault="00DD7DFE" w:rsidP="00DD7DFE">
            <w:pPr>
              <w:rPr>
                <w:rFonts w:cs="Arial"/>
                <w:szCs w:val="20"/>
              </w:rPr>
            </w:pPr>
            <w:proofErr w:type="spellStart"/>
            <w:r w:rsidRPr="00DD7DFE">
              <w:rPr>
                <w:rFonts w:cs="Arial"/>
                <w:szCs w:val="20"/>
              </w:rPr>
              <w:t>Prijunginio</w:t>
            </w:r>
            <w:proofErr w:type="spellEnd"/>
            <w:r w:rsidRPr="00DD7DFE">
              <w:rPr>
                <w:rFonts w:cs="Arial"/>
                <w:szCs w:val="20"/>
              </w:rPr>
              <w:t xml:space="preserve"> šynos</w:t>
            </w:r>
          </w:p>
        </w:tc>
        <w:tc>
          <w:tcPr>
            <w:tcW w:w="5689" w:type="dxa"/>
            <w:vAlign w:val="center"/>
          </w:tcPr>
          <w:p w14:paraId="4B3FB21C" w14:textId="77777777" w:rsidR="00DD7DFE" w:rsidRPr="00DD7DFE" w:rsidRDefault="00DD7DFE" w:rsidP="00DD7DFE">
            <w:pPr>
              <w:jc w:val="center"/>
              <w:rPr>
                <w:rFonts w:eastAsia="SiemensSansGlobal-Italic" w:cs="Arial"/>
                <w:szCs w:val="20"/>
              </w:rPr>
            </w:pPr>
            <w:r w:rsidRPr="00DD7DFE">
              <w:rPr>
                <w:rFonts w:cs="Arial"/>
                <w:szCs w:val="20"/>
              </w:rPr>
              <w:t>Varinės, izoliuotos, sujungimai uždengti specialiais izoliaciniais gaubtais, jeigu oro izoliacijos atstumai yra mažesni nei nurodyta Elektros įrenginių įrengimo taisyklėse</w:t>
            </w:r>
          </w:p>
        </w:tc>
      </w:tr>
      <w:tr w:rsidR="00DD7DFE" w:rsidRPr="00DD7DFE" w14:paraId="0C4D4D41" w14:textId="77777777" w:rsidTr="00CC5691">
        <w:trPr>
          <w:trHeight w:val="576"/>
        </w:trPr>
        <w:tc>
          <w:tcPr>
            <w:tcW w:w="864" w:type="dxa"/>
            <w:vAlign w:val="center"/>
          </w:tcPr>
          <w:p w14:paraId="626D7782" w14:textId="77777777" w:rsidR="00DD7DFE" w:rsidRPr="00DD7DFE" w:rsidRDefault="00DD7DFE" w:rsidP="00DD7DFE">
            <w:pPr>
              <w:jc w:val="center"/>
              <w:rPr>
                <w:rFonts w:cs="Arial"/>
                <w:bCs/>
                <w:szCs w:val="20"/>
              </w:rPr>
            </w:pPr>
            <w:r w:rsidRPr="00DD7DFE">
              <w:rPr>
                <w:rFonts w:cs="Arial"/>
                <w:bCs/>
                <w:szCs w:val="20"/>
              </w:rPr>
              <w:t>27.</w:t>
            </w:r>
          </w:p>
        </w:tc>
        <w:tc>
          <w:tcPr>
            <w:tcW w:w="3631" w:type="dxa"/>
            <w:vAlign w:val="center"/>
          </w:tcPr>
          <w:p w14:paraId="1C8EA8B8" w14:textId="44C4E3FB" w:rsidR="00DD7DFE" w:rsidRPr="00DD7DFE" w:rsidRDefault="00DD7DFE" w:rsidP="00DD7DFE">
            <w:pPr>
              <w:rPr>
                <w:rFonts w:cs="Arial"/>
                <w:szCs w:val="20"/>
                <w:vertAlign w:val="superscript"/>
              </w:rPr>
            </w:pPr>
            <w:r w:rsidRPr="00DD7DFE">
              <w:rPr>
                <w:rFonts w:cs="Arial"/>
                <w:szCs w:val="20"/>
              </w:rPr>
              <w:t>Atraminių izoliatorių izoliacija</w:t>
            </w:r>
          </w:p>
        </w:tc>
        <w:tc>
          <w:tcPr>
            <w:tcW w:w="5689" w:type="dxa"/>
            <w:vAlign w:val="center"/>
          </w:tcPr>
          <w:p w14:paraId="27EB634D" w14:textId="77777777" w:rsidR="00DD7DFE" w:rsidRPr="00DD7DFE" w:rsidRDefault="00DD7DFE" w:rsidP="00DD7DFE">
            <w:pPr>
              <w:jc w:val="center"/>
              <w:rPr>
                <w:rFonts w:cs="Arial"/>
                <w:szCs w:val="20"/>
              </w:rPr>
            </w:pPr>
            <w:r w:rsidRPr="00DD7DFE">
              <w:rPr>
                <w:rFonts w:cs="Arial"/>
                <w:szCs w:val="20"/>
              </w:rPr>
              <w:t>Polimeras</w:t>
            </w:r>
          </w:p>
        </w:tc>
      </w:tr>
      <w:tr w:rsidR="00DD7DFE" w:rsidRPr="00DD7DFE" w14:paraId="6485DD96" w14:textId="77777777" w:rsidTr="00CC5691">
        <w:trPr>
          <w:trHeight w:val="576"/>
        </w:trPr>
        <w:tc>
          <w:tcPr>
            <w:tcW w:w="864" w:type="dxa"/>
            <w:vAlign w:val="center"/>
          </w:tcPr>
          <w:p w14:paraId="0C9966A5" w14:textId="77777777" w:rsidR="00DD7DFE" w:rsidRPr="00DD7DFE" w:rsidRDefault="00DD7DFE" w:rsidP="00DD7DFE">
            <w:pPr>
              <w:jc w:val="center"/>
              <w:rPr>
                <w:rFonts w:cs="Arial"/>
                <w:bCs/>
                <w:szCs w:val="20"/>
              </w:rPr>
            </w:pPr>
            <w:r w:rsidRPr="00DD7DFE">
              <w:rPr>
                <w:rFonts w:cs="Arial"/>
                <w:bCs/>
                <w:szCs w:val="20"/>
              </w:rPr>
              <w:t>28.</w:t>
            </w:r>
          </w:p>
        </w:tc>
        <w:tc>
          <w:tcPr>
            <w:tcW w:w="3631" w:type="dxa"/>
            <w:vAlign w:val="center"/>
          </w:tcPr>
          <w:p w14:paraId="74038BF9" w14:textId="04CE359F" w:rsidR="00DD7DFE" w:rsidRPr="00DD7DFE" w:rsidRDefault="00DD7DFE" w:rsidP="00DD7DFE">
            <w:pPr>
              <w:rPr>
                <w:rFonts w:cs="Arial"/>
                <w:szCs w:val="20"/>
              </w:rPr>
            </w:pPr>
            <w:r w:rsidRPr="00DD7DFE">
              <w:rPr>
                <w:rFonts w:cs="Arial"/>
                <w:szCs w:val="20"/>
              </w:rPr>
              <w:t>Renkamųjų šynų vardinė srovė</w:t>
            </w:r>
          </w:p>
        </w:tc>
        <w:tc>
          <w:tcPr>
            <w:tcW w:w="5689" w:type="dxa"/>
            <w:vAlign w:val="center"/>
          </w:tcPr>
          <w:p w14:paraId="471DCCF6" w14:textId="77777777" w:rsidR="00DD7DFE" w:rsidRPr="00DD7DFE" w:rsidRDefault="00DD7DFE" w:rsidP="00DD7DFE">
            <w:pPr>
              <w:jc w:val="center"/>
              <w:rPr>
                <w:rFonts w:cs="Arial"/>
                <w:szCs w:val="20"/>
              </w:rPr>
            </w:pPr>
            <w:r w:rsidRPr="00DD7DFE">
              <w:rPr>
                <w:rFonts w:cs="Arial"/>
                <w:szCs w:val="20"/>
              </w:rPr>
              <w:t>Parenkama projektavimo metu:</w:t>
            </w:r>
          </w:p>
          <w:p w14:paraId="5D4CDCCC"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1600 A;</w:t>
            </w:r>
          </w:p>
          <w:p w14:paraId="68BF595F"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2000 A;</w:t>
            </w:r>
          </w:p>
          <w:p w14:paraId="0FD4747F"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2500 A.</w:t>
            </w:r>
          </w:p>
        </w:tc>
      </w:tr>
      <w:tr w:rsidR="00DD7DFE" w:rsidRPr="00DD7DFE" w14:paraId="7F076A18" w14:textId="77777777" w:rsidTr="00CC5691">
        <w:trPr>
          <w:trHeight w:val="576"/>
        </w:trPr>
        <w:tc>
          <w:tcPr>
            <w:tcW w:w="864" w:type="dxa"/>
            <w:vAlign w:val="center"/>
          </w:tcPr>
          <w:p w14:paraId="7E92BF32" w14:textId="77777777" w:rsidR="00DD7DFE" w:rsidRPr="00DD7DFE" w:rsidRDefault="00DD7DFE" w:rsidP="00DD7DFE">
            <w:pPr>
              <w:jc w:val="center"/>
              <w:rPr>
                <w:rFonts w:cs="Arial"/>
                <w:bCs/>
                <w:szCs w:val="20"/>
              </w:rPr>
            </w:pPr>
            <w:r w:rsidRPr="00DD7DFE">
              <w:rPr>
                <w:rFonts w:cs="Arial"/>
                <w:bCs/>
                <w:szCs w:val="20"/>
              </w:rPr>
              <w:t>29.</w:t>
            </w:r>
          </w:p>
        </w:tc>
        <w:tc>
          <w:tcPr>
            <w:tcW w:w="3631" w:type="dxa"/>
            <w:vAlign w:val="center"/>
          </w:tcPr>
          <w:p w14:paraId="5EBDDD18" w14:textId="61F7294C" w:rsidR="00DD7DFE" w:rsidRPr="00DD7DFE" w:rsidRDefault="00DD7DFE" w:rsidP="00DD7DFE">
            <w:pPr>
              <w:rPr>
                <w:rFonts w:cs="Arial"/>
                <w:szCs w:val="20"/>
              </w:rPr>
            </w:pPr>
            <w:r w:rsidRPr="00DD7DFE">
              <w:rPr>
                <w:rFonts w:cs="Arial"/>
                <w:szCs w:val="20"/>
              </w:rPr>
              <w:t>Renkamųjų šynų trumpojo jungimo srovė (3 s)</w:t>
            </w:r>
          </w:p>
        </w:tc>
        <w:tc>
          <w:tcPr>
            <w:tcW w:w="5689" w:type="dxa"/>
            <w:vAlign w:val="center"/>
          </w:tcPr>
          <w:p w14:paraId="34D7CC58" w14:textId="77777777" w:rsidR="00DD7DFE" w:rsidRPr="00DD7DFE" w:rsidRDefault="00DD7DFE" w:rsidP="00DD7DFE">
            <w:pPr>
              <w:jc w:val="center"/>
              <w:rPr>
                <w:rFonts w:cs="Arial"/>
                <w:szCs w:val="20"/>
              </w:rPr>
            </w:pPr>
            <w:r w:rsidRPr="00DD7DFE">
              <w:rPr>
                <w:rFonts w:cs="Arial"/>
                <w:szCs w:val="20"/>
              </w:rPr>
              <w:t>Parenkama projektavimo metu:</w:t>
            </w:r>
          </w:p>
          <w:p w14:paraId="55C711A7"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xml:space="preserve">≥ 20 </w:t>
            </w:r>
            <w:proofErr w:type="spellStart"/>
            <w:r w:rsidRPr="00DD7DFE">
              <w:rPr>
                <w:rFonts w:cs="Arial"/>
                <w:szCs w:val="20"/>
              </w:rPr>
              <w:t>kA</w:t>
            </w:r>
            <w:proofErr w:type="spellEnd"/>
            <w:r w:rsidRPr="00DD7DFE">
              <w:rPr>
                <w:rFonts w:cs="Arial"/>
                <w:szCs w:val="20"/>
              </w:rPr>
              <w:t>;</w:t>
            </w:r>
          </w:p>
          <w:p w14:paraId="50FD0AA9"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xml:space="preserve">≥ 25 </w:t>
            </w:r>
            <w:proofErr w:type="spellStart"/>
            <w:r w:rsidRPr="00DD7DFE">
              <w:rPr>
                <w:rFonts w:cs="Arial"/>
                <w:szCs w:val="20"/>
              </w:rPr>
              <w:t>kA</w:t>
            </w:r>
            <w:proofErr w:type="spellEnd"/>
            <w:r w:rsidRPr="00DD7DFE">
              <w:rPr>
                <w:rFonts w:cs="Arial"/>
                <w:szCs w:val="20"/>
              </w:rPr>
              <w:t>;</w:t>
            </w:r>
          </w:p>
          <w:p w14:paraId="168ECAD1" w14:textId="77777777" w:rsidR="00DD7DFE" w:rsidRPr="00DD7DFE" w:rsidRDefault="00DD7DFE" w:rsidP="00E51FC7">
            <w:pPr>
              <w:numPr>
                <w:ilvl w:val="0"/>
                <w:numId w:val="29"/>
              </w:numPr>
              <w:suppressAutoHyphens w:val="0"/>
              <w:autoSpaceDN/>
              <w:ind w:hanging="325"/>
              <w:jc w:val="center"/>
              <w:rPr>
                <w:rFonts w:cs="Arial"/>
                <w:szCs w:val="20"/>
              </w:rPr>
            </w:pPr>
            <w:r w:rsidRPr="00DD7DFE">
              <w:rPr>
                <w:rFonts w:cs="Arial"/>
                <w:szCs w:val="20"/>
              </w:rPr>
              <w:t xml:space="preserve">≥ 31,5 </w:t>
            </w:r>
            <w:proofErr w:type="spellStart"/>
            <w:r w:rsidRPr="00DD7DFE">
              <w:rPr>
                <w:rFonts w:cs="Arial"/>
                <w:szCs w:val="20"/>
              </w:rPr>
              <w:t>kA</w:t>
            </w:r>
            <w:proofErr w:type="spellEnd"/>
            <w:r w:rsidRPr="00DD7DFE">
              <w:rPr>
                <w:rFonts w:cs="Arial"/>
                <w:szCs w:val="20"/>
              </w:rPr>
              <w:t>.</w:t>
            </w:r>
          </w:p>
        </w:tc>
      </w:tr>
      <w:tr w:rsidR="00DD7DFE" w:rsidRPr="00DD7DFE" w14:paraId="5FFA853B" w14:textId="77777777" w:rsidTr="00CC5691">
        <w:trPr>
          <w:trHeight w:val="576"/>
        </w:trPr>
        <w:tc>
          <w:tcPr>
            <w:tcW w:w="864" w:type="dxa"/>
            <w:vAlign w:val="center"/>
          </w:tcPr>
          <w:p w14:paraId="5A7E276F" w14:textId="77777777" w:rsidR="00DD7DFE" w:rsidRPr="00DD7DFE" w:rsidRDefault="00DD7DFE" w:rsidP="00DD7DFE">
            <w:pPr>
              <w:jc w:val="center"/>
              <w:rPr>
                <w:rFonts w:cs="Arial"/>
                <w:bCs/>
                <w:szCs w:val="20"/>
              </w:rPr>
            </w:pPr>
            <w:r w:rsidRPr="00DD7DFE">
              <w:rPr>
                <w:rFonts w:cs="Arial"/>
                <w:bCs/>
                <w:szCs w:val="20"/>
              </w:rPr>
              <w:t>30.</w:t>
            </w:r>
          </w:p>
        </w:tc>
        <w:tc>
          <w:tcPr>
            <w:tcW w:w="3631" w:type="dxa"/>
            <w:vAlign w:val="center"/>
          </w:tcPr>
          <w:p w14:paraId="34BBABF6" w14:textId="4732CCE0" w:rsidR="00DD7DFE" w:rsidRPr="00DD7DFE" w:rsidRDefault="00DD7DFE" w:rsidP="00DD7DFE">
            <w:pPr>
              <w:rPr>
                <w:rFonts w:cs="Arial"/>
                <w:szCs w:val="20"/>
              </w:rPr>
            </w:pPr>
            <w:r w:rsidRPr="00DD7DFE">
              <w:rPr>
                <w:rFonts w:cs="Arial"/>
                <w:szCs w:val="20"/>
              </w:rPr>
              <w:t>Renkamųjų šynų smūginė srovė</w:t>
            </w:r>
          </w:p>
        </w:tc>
        <w:tc>
          <w:tcPr>
            <w:tcW w:w="5689" w:type="dxa"/>
            <w:vAlign w:val="center"/>
          </w:tcPr>
          <w:p w14:paraId="1EC0BFA8" w14:textId="77777777" w:rsidR="00DD7DFE" w:rsidRPr="00DD7DFE" w:rsidRDefault="00DD7DFE" w:rsidP="00DD7DFE">
            <w:pPr>
              <w:jc w:val="center"/>
              <w:rPr>
                <w:rFonts w:cs="Arial"/>
                <w:szCs w:val="20"/>
              </w:rPr>
            </w:pPr>
            <w:r w:rsidRPr="00DD7DFE">
              <w:rPr>
                <w:rFonts w:cs="Arial"/>
                <w:szCs w:val="20"/>
              </w:rPr>
              <w:t>Parenkama projektavimo metu:</w:t>
            </w:r>
          </w:p>
          <w:p w14:paraId="638547DA"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xml:space="preserve">≥ 40 </w:t>
            </w:r>
            <w:proofErr w:type="spellStart"/>
            <w:r w:rsidRPr="00DD7DFE">
              <w:rPr>
                <w:rFonts w:cs="Arial"/>
                <w:szCs w:val="20"/>
              </w:rPr>
              <w:t>kA</w:t>
            </w:r>
            <w:proofErr w:type="spellEnd"/>
            <w:r w:rsidRPr="00DD7DFE">
              <w:rPr>
                <w:rFonts w:cs="Arial"/>
                <w:szCs w:val="20"/>
              </w:rPr>
              <w:t>;</w:t>
            </w:r>
          </w:p>
          <w:p w14:paraId="0B225C67"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xml:space="preserve">≥ 50 </w:t>
            </w:r>
            <w:proofErr w:type="spellStart"/>
            <w:r w:rsidRPr="00DD7DFE">
              <w:rPr>
                <w:rFonts w:cs="Arial"/>
                <w:szCs w:val="20"/>
              </w:rPr>
              <w:t>kA</w:t>
            </w:r>
            <w:proofErr w:type="spellEnd"/>
            <w:r w:rsidRPr="00DD7DFE">
              <w:rPr>
                <w:rFonts w:cs="Arial"/>
                <w:szCs w:val="20"/>
              </w:rPr>
              <w:t>;</w:t>
            </w:r>
          </w:p>
          <w:p w14:paraId="403F859A"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xml:space="preserve">≥ 62,5 </w:t>
            </w:r>
            <w:proofErr w:type="spellStart"/>
            <w:r w:rsidRPr="00DD7DFE">
              <w:rPr>
                <w:rFonts w:cs="Arial"/>
                <w:szCs w:val="20"/>
              </w:rPr>
              <w:t>kA</w:t>
            </w:r>
            <w:proofErr w:type="spellEnd"/>
            <w:r w:rsidRPr="00DD7DFE">
              <w:rPr>
                <w:rFonts w:cs="Arial"/>
                <w:szCs w:val="20"/>
              </w:rPr>
              <w:t>;</w:t>
            </w:r>
          </w:p>
          <w:p w14:paraId="5FF548E6" w14:textId="77777777" w:rsidR="00DD7DFE" w:rsidRPr="00DD7DFE" w:rsidRDefault="00DD7DFE" w:rsidP="00E51FC7">
            <w:pPr>
              <w:numPr>
                <w:ilvl w:val="0"/>
                <w:numId w:val="29"/>
              </w:numPr>
              <w:suppressAutoHyphens w:val="0"/>
              <w:autoSpaceDN/>
              <w:jc w:val="center"/>
              <w:rPr>
                <w:rFonts w:cs="Arial"/>
                <w:szCs w:val="20"/>
              </w:rPr>
            </w:pPr>
            <w:r w:rsidRPr="00DD7DFE">
              <w:rPr>
                <w:rFonts w:cs="Arial"/>
                <w:szCs w:val="20"/>
              </w:rPr>
              <w:t xml:space="preserve">≥ 80 </w:t>
            </w:r>
            <w:proofErr w:type="spellStart"/>
            <w:r w:rsidRPr="00DD7DFE">
              <w:rPr>
                <w:rFonts w:cs="Arial"/>
                <w:szCs w:val="20"/>
              </w:rPr>
              <w:t>kA</w:t>
            </w:r>
            <w:proofErr w:type="spellEnd"/>
            <w:r w:rsidRPr="00DD7DFE">
              <w:rPr>
                <w:rFonts w:cs="Arial"/>
                <w:szCs w:val="20"/>
              </w:rPr>
              <w:t>.</w:t>
            </w:r>
          </w:p>
        </w:tc>
      </w:tr>
      <w:tr w:rsidR="00DD7DFE" w:rsidRPr="00DD7DFE" w14:paraId="310DF975" w14:textId="77777777" w:rsidTr="00CC5691">
        <w:trPr>
          <w:trHeight w:val="576"/>
        </w:trPr>
        <w:tc>
          <w:tcPr>
            <w:tcW w:w="864" w:type="dxa"/>
            <w:vAlign w:val="center"/>
          </w:tcPr>
          <w:p w14:paraId="28D614EE" w14:textId="77777777" w:rsidR="00DD7DFE" w:rsidRPr="00DD7DFE" w:rsidRDefault="00DD7DFE" w:rsidP="00DD7DFE">
            <w:pPr>
              <w:jc w:val="center"/>
              <w:rPr>
                <w:rFonts w:cs="Arial"/>
                <w:bCs/>
                <w:szCs w:val="20"/>
              </w:rPr>
            </w:pPr>
            <w:r w:rsidRPr="00DD7DFE">
              <w:rPr>
                <w:rFonts w:cs="Arial"/>
                <w:bCs/>
                <w:szCs w:val="20"/>
              </w:rPr>
              <w:t>31.</w:t>
            </w:r>
          </w:p>
        </w:tc>
        <w:tc>
          <w:tcPr>
            <w:tcW w:w="3631" w:type="dxa"/>
            <w:vAlign w:val="center"/>
          </w:tcPr>
          <w:p w14:paraId="37EDC8E6" w14:textId="40B5DD4B" w:rsidR="00DD7DFE" w:rsidRPr="00DD7DFE" w:rsidRDefault="00DD7DFE" w:rsidP="00DD7DFE">
            <w:pPr>
              <w:rPr>
                <w:rFonts w:cs="Arial"/>
                <w:szCs w:val="20"/>
              </w:rPr>
            </w:pPr>
            <w:r w:rsidRPr="00DD7DFE">
              <w:rPr>
                <w:rFonts w:cs="Arial"/>
                <w:szCs w:val="20"/>
              </w:rPr>
              <w:t>Narvelio apsaugos laipsnis</w:t>
            </w:r>
          </w:p>
        </w:tc>
        <w:tc>
          <w:tcPr>
            <w:tcW w:w="5689" w:type="dxa"/>
            <w:vAlign w:val="center"/>
          </w:tcPr>
          <w:p w14:paraId="3841029C" w14:textId="77777777" w:rsidR="00DD7DFE" w:rsidRPr="00DD7DFE" w:rsidRDefault="00DD7DFE" w:rsidP="00DD7DFE">
            <w:pPr>
              <w:jc w:val="center"/>
              <w:rPr>
                <w:rFonts w:cs="Arial"/>
                <w:szCs w:val="20"/>
              </w:rPr>
            </w:pPr>
            <w:r w:rsidRPr="00DD7DFE">
              <w:rPr>
                <w:rFonts w:cs="Arial"/>
                <w:szCs w:val="20"/>
              </w:rPr>
              <w:t>IP4X</w:t>
            </w:r>
          </w:p>
        </w:tc>
      </w:tr>
      <w:tr w:rsidR="00DD7DFE" w:rsidRPr="00DD7DFE" w14:paraId="1971375F" w14:textId="77777777" w:rsidTr="00CC5691">
        <w:trPr>
          <w:trHeight w:val="576"/>
        </w:trPr>
        <w:tc>
          <w:tcPr>
            <w:tcW w:w="864" w:type="dxa"/>
            <w:vAlign w:val="center"/>
          </w:tcPr>
          <w:p w14:paraId="0027CEBB" w14:textId="77777777" w:rsidR="00DD7DFE" w:rsidRPr="00DD7DFE" w:rsidRDefault="00DD7DFE" w:rsidP="00DD7DFE">
            <w:pPr>
              <w:jc w:val="center"/>
              <w:rPr>
                <w:rFonts w:cs="Arial"/>
                <w:bCs/>
                <w:szCs w:val="20"/>
              </w:rPr>
            </w:pPr>
            <w:r w:rsidRPr="00DD7DFE">
              <w:rPr>
                <w:rFonts w:cs="Arial"/>
                <w:bCs/>
                <w:szCs w:val="20"/>
              </w:rPr>
              <w:t>32.</w:t>
            </w:r>
          </w:p>
        </w:tc>
        <w:tc>
          <w:tcPr>
            <w:tcW w:w="3631" w:type="dxa"/>
            <w:vAlign w:val="center"/>
          </w:tcPr>
          <w:p w14:paraId="12328B84" w14:textId="32E86AB5" w:rsidR="00DD7DFE" w:rsidRPr="00DD7DFE" w:rsidRDefault="00DD7DFE" w:rsidP="00DD7DFE">
            <w:pPr>
              <w:rPr>
                <w:rFonts w:cs="Arial"/>
                <w:szCs w:val="20"/>
              </w:rPr>
            </w:pPr>
            <w:r w:rsidRPr="00DD7DFE">
              <w:rPr>
                <w:rFonts w:cs="Arial"/>
                <w:szCs w:val="20"/>
              </w:rPr>
              <w:t>Įtampos transformatorius sumontuotas ant ištraukiamo vežimėlio</w:t>
            </w:r>
          </w:p>
        </w:tc>
        <w:tc>
          <w:tcPr>
            <w:tcW w:w="5689" w:type="dxa"/>
            <w:vAlign w:val="center"/>
          </w:tcPr>
          <w:p w14:paraId="381F078B" w14:textId="77777777" w:rsidR="00DD7DFE" w:rsidRPr="00DD7DFE" w:rsidRDefault="00DD7DFE" w:rsidP="00DD7DFE">
            <w:pPr>
              <w:ind w:hanging="13"/>
              <w:jc w:val="center"/>
              <w:rPr>
                <w:rFonts w:cs="Arial"/>
                <w:szCs w:val="20"/>
              </w:rPr>
            </w:pPr>
            <w:r w:rsidRPr="00DD7DFE">
              <w:rPr>
                <w:rFonts w:cs="Arial"/>
                <w:szCs w:val="20"/>
              </w:rPr>
              <w:t>Su saugikliais pagal Bendrovės 10 </w:t>
            </w:r>
            <w:proofErr w:type="spellStart"/>
            <w:r w:rsidRPr="00DD7DFE">
              <w:rPr>
                <w:rFonts w:cs="Arial"/>
                <w:szCs w:val="20"/>
              </w:rPr>
              <w:t>kV</w:t>
            </w:r>
            <w:proofErr w:type="spellEnd"/>
            <w:r w:rsidRPr="00DD7DFE">
              <w:rPr>
                <w:rFonts w:cs="Arial"/>
                <w:szCs w:val="20"/>
              </w:rPr>
              <w:t xml:space="preserve"> įtampos transformatorių techninius reikalavimus</w:t>
            </w:r>
          </w:p>
        </w:tc>
      </w:tr>
      <w:tr w:rsidR="00DD7DFE" w:rsidRPr="00DD7DFE" w14:paraId="0C6AB687" w14:textId="77777777" w:rsidTr="00CC5691">
        <w:trPr>
          <w:trHeight w:val="576"/>
        </w:trPr>
        <w:tc>
          <w:tcPr>
            <w:tcW w:w="864" w:type="dxa"/>
            <w:vAlign w:val="center"/>
          </w:tcPr>
          <w:p w14:paraId="2765F554" w14:textId="77777777" w:rsidR="00DD7DFE" w:rsidRPr="00DD7DFE" w:rsidRDefault="00DD7DFE" w:rsidP="00DD7DFE">
            <w:pPr>
              <w:jc w:val="center"/>
              <w:rPr>
                <w:rFonts w:cs="Arial"/>
                <w:bCs/>
                <w:szCs w:val="20"/>
              </w:rPr>
            </w:pPr>
            <w:r w:rsidRPr="00DD7DFE">
              <w:rPr>
                <w:rFonts w:cs="Arial"/>
                <w:bCs/>
                <w:szCs w:val="20"/>
              </w:rPr>
              <w:t>33.</w:t>
            </w:r>
          </w:p>
        </w:tc>
        <w:tc>
          <w:tcPr>
            <w:tcW w:w="3631" w:type="dxa"/>
            <w:vAlign w:val="center"/>
          </w:tcPr>
          <w:p w14:paraId="0D816BBD" w14:textId="56D357EE" w:rsidR="00DD7DFE" w:rsidRPr="00DD7DFE" w:rsidRDefault="00DD7DFE" w:rsidP="00DD7DFE">
            <w:pPr>
              <w:rPr>
                <w:rFonts w:cs="Arial"/>
                <w:szCs w:val="20"/>
              </w:rPr>
            </w:pPr>
            <w:r w:rsidRPr="00DD7DFE">
              <w:rPr>
                <w:rFonts w:cs="Arial"/>
                <w:szCs w:val="20"/>
              </w:rPr>
              <w:t>Apsauga nuo viršįtampių</w:t>
            </w:r>
          </w:p>
        </w:tc>
        <w:tc>
          <w:tcPr>
            <w:tcW w:w="5689" w:type="dxa"/>
            <w:vAlign w:val="center"/>
          </w:tcPr>
          <w:p w14:paraId="390EEB6E" w14:textId="77777777" w:rsidR="00DD7DFE" w:rsidRPr="00DD7DFE" w:rsidRDefault="00DD7DFE" w:rsidP="00DD7DFE">
            <w:pPr>
              <w:ind w:hanging="13"/>
              <w:jc w:val="center"/>
              <w:rPr>
                <w:rFonts w:cs="Arial"/>
                <w:szCs w:val="20"/>
              </w:rPr>
            </w:pPr>
            <w:r w:rsidRPr="00DD7DFE">
              <w:rPr>
                <w:rFonts w:cs="Arial"/>
                <w:szCs w:val="20"/>
              </w:rPr>
              <w:t>6 </w:t>
            </w:r>
            <w:proofErr w:type="spellStart"/>
            <w:r w:rsidRPr="00DD7DFE">
              <w:rPr>
                <w:rFonts w:cs="Arial"/>
                <w:szCs w:val="20"/>
              </w:rPr>
              <w:t>kV</w:t>
            </w:r>
            <w:proofErr w:type="spellEnd"/>
            <w:r w:rsidRPr="00DD7DFE">
              <w:rPr>
                <w:rFonts w:cs="Arial"/>
                <w:szCs w:val="20"/>
              </w:rPr>
              <w:t xml:space="preserve"> DH tipo viršįtampių ribotuvai</w:t>
            </w:r>
          </w:p>
        </w:tc>
      </w:tr>
      <w:tr w:rsidR="00DD7DFE" w:rsidRPr="00DD7DFE" w14:paraId="02C3BE8D" w14:textId="77777777" w:rsidTr="00CC5691">
        <w:trPr>
          <w:trHeight w:val="576"/>
        </w:trPr>
        <w:tc>
          <w:tcPr>
            <w:tcW w:w="864" w:type="dxa"/>
            <w:vAlign w:val="center"/>
          </w:tcPr>
          <w:p w14:paraId="74E90B2B" w14:textId="77777777" w:rsidR="00DD7DFE" w:rsidRPr="00DD7DFE" w:rsidRDefault="00DD7DFE" w:rsidP="00DD7DFE">
            <w:pPr>
              <w:jc w:val="center"/>
              <w:rPr>
                <w:rFonts w:cs="Arial"/>
                <w:bCs/>
                <w:szCs w:val="20"/>
              </w:rPr>
            </w:pPr>
            <w:r w:rsidRPr="00DD7DFE">
              <w:rPr>
                <w:rFonts w:cs="Arial"/>
                <w:bCs/>
                <w:szCs w:val="20"/>
              </w:rPr>
              <w:t>34.</w:t>
            </w:r>
          </w:p>
        </w:tc>
        <w:tc>
          <w:tcPr>
            <w:tcW w:w="3631" w:type="dxa"/>
            <w:vAlign w:val="center"/>
          </w:tcPr>
          <w:p w14:paraId="2B5E5E51" w14:textId="0C366FF1" w:rsidR="00DD7DFE" w:rsidRPr="00DD7DFE" w:rsidRDefault="00DD7DFE" w:rsidP="00DD7DFE">
            <w:pPr>
              <w:rPr>
                <w:rFonts w:cs="Arial"/>
                <w:szCs w:val="20"/>
              </w:rPr>
            </w:pPr>
            <w:r w:rsidRPr="00DD7DFE">
              <w:rPr>
                <w:rFonts w:cs="Arial"/>
                <w:szCs w:val="20"/>
              </w:rPr>
              <w:t>Šynų įžeminimo įžemiklio tipas</w:t>
            </w:r>
          </w:p>
        </w:tc>
        <w:tc>
          <w:tcPr>
            <w:tcW w:w="5689" w:type="dxa"/>
            <w:vAlign w:val="center"/>
          </w:tcPr>
          <w:p w14:paraId="5E552044" w14:textId="77777777" w:rsidR="00DD7DFE" w:rsidRPr="00DD7DFE" w:rsidRDefault="00DD7DFE" w:rsidP="00DD7DFE">
            <w:pPr>
              <w:ind w:hanging="13"/>
              <w:jc w:val="center"/>
              <w:rPr>
                <w:rFonts w:cs="Arial"/>
                <w:szCs w:val="20"/>
              </w:rPr>
            </w:pPr>
            <w:r w:rsidRPr="00DD7DFE">
              <w:rPr>
                <w:rFonts w:cs="Arial"/>
                <w:szCs w:val="20"/>
              </w:rPr>
              <w:t>Su saugų įjungimą užtikrinančiomis spyruoklėmis</w:t>
            </w:r>
          </w:p>
        </w:tc>
      </w:tr>
      <w:tr w:rsidR="00DD7DFE" w:rsidRPr="00DD7DFE" w14:paraId="27C38F26" w14:textId="77777777" w:rsidTr="00CC5691">
        <w:trPr>
          <w:trHeight w:val="576"/>
        </w:trPr>
        <w:tc>
          <w:tcPr>
            <w:tcW w:w="864" w:type="dxa"/>
            <w:vAlign w:val="center"/>
          </w:tcPr>
          <w:p w14:paraId="2A71E5A4" w14:textId="77777777" w:rsidR="00DD7DFE" w:rsidRPr="00DD7DFE" w:rsidRDefault="00DD7DFE" w:rsidP="00DD7DFE">
            <w:pPr>
              <w:jc w:val="center"/>
              <w:rPr>
                <w:rFonts w:cs="Arial"/>
                <w:bCs/>
                <w:szCs w:val="20"/>
              </w:rPr>
            </w:pPr>
            <w:r w:rsidRPr="00DD7DFE">
              <w:rPr>
                <w:rFonts w:cs="Arial"/>
                <w:bCs/>
                <w:szCs w:val="20"/>
              </w:rPr>
              <w:t>35.</w:t>
            </w:r>
          </w:p>
        </w:tc>
        <w:tc>
          <w:tcPr>
            <w:tcW w:w="3631" w:type="dxa"/>
            <w:vAlign w:val="center"/>
          </w:tcPr>
          <w:p w14:paraId="6E8383D1" w14:textId="005EFB50" w:rsidR="00DD7DFE" w:rsidRPr="00DD7DFE" w:rsidRDefault="00DD7DFE" w:rsidP="00DD7DFE">
            <w:pPr>
              <w:rPr>
                <w:rFonts w:cs="Arial"/>
                <w:szCs w:val="20"/>
              </w:rPr>
            </w:pPr>
            <w:r w:rsidRPr="00DD7DFE">
              <w:rPr>
                <w:rFonts w:cs="Arial"/>
                <w:szCs w:val="20"/>
              </w:rPr>
              <w:t>Kontaktai, signalizuojantys apie vežimėlio padėtį</w:t>
            </w:r>
          </w:p>
        </w:tc>
        <w:tc>
          <w:tcPr>
            <w:tcW w:w="5689" w:type="dxa"/>
            <w:vAlign w:val="center"/>
          </w:tcPr>
          <w:p w14:paraId="4664E575" w14:textId="77777777" w:rsidR="00DD7DFE" w:rsidRPr="00DD7DFE" w:rsidRDefault="00DD7DFE" w:rsidP="00DD7DFE">
            <w:pPr>
              <w:ind w:hanging="13"/>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4 NA ir 4 NU</w:t>
            </w:r>
          </w:p>
        </w:tc>
      </w:tr>
      <w:tr w:rsidR="00DD7DFE" w:rsidRPr="00DD7DFE" w14:paraId="2B18E4E1" w14:textId="77777777" w:rsidTr="00CC5691">
        <w:trPr>
          <w:trHeight w:val="576"/>
        </w:trPr>
        <w:tc>
          <w:tcPr>
            <w:tcW w:w="864" w:type="dxa"/>
            <w:vAlign w:val="center"/>
          </w:tcPr>
          <w:p w14:paraId="14576FE3" w14:textId="77777777" w:rsidR="00DD7DFE" w:rsidRPr="00DD7DFE" w:rsidRDefault="00DD7DFE" w:rsidP="00DD7DFE">
            <w:pPr>
              <w:jc w:val="center"/>
              <w:rPr>
                <w:rFonts w:cs="Arial"/>
                <w:bCs/>
                <w:szCs w:val="20"/>
              </w:rPr>
            </w:pPr>
            <w:r w:rsidRPr="00DD7DFE">
              <w:rPr>
                <w:rFonts w:cs="Arial"/>
                <w:bCs/>
                <w:szCs w:val="20"/>
              </w:rPr>
              <w:t>36.</w:t>
            </w:r>
          </w:p>
        </w:tc>
        <w:tc>
          <w:tcPr>
            <w:tcW w:w="3631" w:type="dxa"/>
            <w:vAlign w:val="center"/>
          </w:tcPr>
          <w:p w14:paraId="796C0B16" w14:textId="280F31C0" w:rsidR="00DD7DFE" w:rsidRPr="00DD7DFE" w:rsidRDefault="00DD7DFE" w:rsidP="00DD7DFE">
            <w:pPr>
              <w:rPr>
                <w:rFonts w:cs="Arial"/>
                <w:szCs w:val="20"/>
              </w:rPr>
            </w:pPr>
            <w:r w:rsidRPr="00DD7DFE">
              <w:rPr>
                <w:rFonts w:cs="Arial"/>
                <w:szCs w:val="20"/>
              </w:rPr>
              <w:t>Papildomi kontaktai, signalizuojantys apie įžemiklio padėtį</w:t>
            </w:r>
          </w:p>
        </w:tc>
        <w:tc>
          <w:tcPr>
            <w:tcW w:w="5689" w:type="dxa"/>
            <w:vAlign w:val="center"/>
          </w:tcPr>
          <w:p w14:paraId="40F250F7" w14:textId="77777777" w:rsidR="00DD7DFE" w:rsidRPr="00DD7DFE" w:rsidRDefault="00DD7DFE" w:rsidP="00DD7DFE">
            <w:pPr>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4 NA ir 4 NU</w:t>
            </w:r>
          </w:p>
        </w:tc>
      </w:tr>
      <w:tr w:rsidR="00DD7DFE" w:rsidRPr="00DD7DFE" w14:paraId="01A549F7" w14:textId="77777777" w:rsidTr="00CC5691">
        <w:trPr>
          <w:trHeight w:val="576"/>
        </w:trPr>
        <w:tc>
          <w:tcPr>
            <w:tcW w:w="864" w:type="dxa"/>
            <w:vAlign w:val="center"/>
          </w:tcPr>
          <w:p w14:paraId="75115AB6" w14:textId="77777777" w:rsidR="00DD7DFE" w:rsidRPr="00DD7DFE" w:rsidRDefault="00DD7DFE" w:rsidP="00DD7DFE">
            <w:pPr>
              <w:jc w:val="center"/>
              <w:rPr>
                <w:rFonts w:cs="Arial"/>
                <w:bCs/>
                <w:szCs w:val="20"/>
              </w:rPr>
            </w:pPr>
            <w:r w:rsidRPr="00DD7DFE">
              <w:rPr>
                <w:rFonts w:cs="Arial"/>
                <w:bCs/>
                <w:szCs w:val="20"/>
              </w:rPr>
              <w:t>37.</w:t>
            </w:r>
          </w:p>
        </w:tc>
        <w:tc>
          <w:tcPr>
            <w:tcW w:w="3631" w:type="dxa"/>
            <w:vAlign w:val="center"/>
          </w:tcPr>
          <w:p w14:paraId="35D1E331" w14:textId="457C539E" w:rsidR="00DD7DFE" w:rsidRPr="00DD7DFE" w:rsidRDefault="00DD7DFE" w:rsidP="00DD7DFE">
            <w:pPr>
              <w:rPr>
                <w:rFonts w:cs="Arial"/>
                <w:szCs w:val="20"/>
              </w:rPr>
            </w:pPr>
            <w:r w:rsidRPr="00DD7DFE">
              <w:rPr>
                <w:rFonts w:cs="Arial"/>
                <w:szCs w:val="20"/>
              </w:rPr>
              <w:t>Kontaktai, signalizuojantys apie saugiklio padėtį</w:t>
            </w:r>
          </w:p>
        </w:tc>
        <w:tc>
          <w:tcPr>
            <w:tcW w:w="5689" w:type="dxa"/>
            <w:vAlign w:val="center"/>
          </w:tcPr>
          <w:p w14:paraId="50059801" w14:textId="77777777" w:rsidR="00DD7DFE" w:rsidRPr="00DD7DFE" w:rsidRDefault="00DD7DFE" w:rsidP="00DD7DFE">
            <w:pPr>
              <w:jc w:val="center"/>
              <w:rPr>
                <w:rFonts w:cs="Arial"/>
                <w:szCs w:val="20"/>
              </w:rPr>
            </w:pPr>
            <w:r w:rsidRPr="00DD7DFE">
              <w:rPr>
                <w:rFonts w:cs="Arial"/>
                <w:szCs w:val="20"/>
              </w:rPr>
              <w:t>≥</w:t>
            </w:r>
            <w:r w:rsidRPr="00DD7DFE">
              <w:rPr>
                <w:rFonts w:cs="Arial"/>
                <w:szCs w:val="20"/>
                <w:lang w:val="en-US"/>
              </w:rPr>
              <w:t xml:space="preserve"> </w:t>
            </w:r>
            <w:r w:rsidRPr="00DD7DFE">
              <w:rPr>
                <w:rFonts w:cs="Arial"/>
                <w:szCs w:val="20"/>
              </w:rPr>
              <w:t>1 NA ir 1 NU</w:t>
            </w:r>
          </w:p>
        </w:tc>
      </w:tr>
      <w:tr w:rsidR="00DD7DFE" w:rsidRPr="00DD7DFE" w14:paraId="7C48CA5E" w14:textId="77777777" w:rsidTr="00CC5691">
        <w:trPr>
          <w:trHeight w:val="576"/>
        </w:trPr>
        <w:tc>
          <w:tcPr>
            <w:tcW w:w="864" w:type="dxa"/>
            <w:vAlign w:val="center"/>
          </w:tcPr>
          <w:p w14:paraId="3D1335EA" w14:textId="77777777" w:rsidR="00DD7DFE" w:rsidRPr="00DD7DFE" w:rsidRDefault="00DD7DFE" w:rsidP="00DD7DFE">
            <w:pPr>
              <w:jc w:val="center"/>
              <w:rPr>
                <w:rFonts w:cs="Arial"/>
                <w:bCs/>
                <w:szCs w:val="20"/>
              </w:rPr>
            </w:pPr>
            <w:r w:rsidRPr="00DD7DFE">
              <w:rPr>
                <w:rFonts w:cs="Arial"/>
                <w:bCs/>
                <w:szCs w:val="20"/>
              </w:rPr>
              <w:t>38.</w:t>
            </w:r>
          </w:p>
        </w:tc>
        <w:tc>
          <w:tcPr>
            <w:tcW w:w="3631" w:type="dxa"/>
            <w:vAlign w:val="center"/>
          </w:tcPr>
          <w:p w14:paraId="250819CB" w14:textId="33528372" w:rsidR="00DD7DFE" w:rsidRPr="00DD7DFE" w:rsidRDefault="00DD7DFE" w:rsidP="00DD7DFE">
            <w:pPr>
              <w:rPr>
                <w:rFonts w:cs="Arial"/>
                <w:szCs w:val="20"/>
              </w:rPr>
            </w:pPr>
            <w:r w:rsidRPr="00DD7DFE">
              <w:rPr>
                <w:rFonts w:cs="Arial"/>
                <w:szCs w:val="20"/>
              </w:rPr>
              <w:t>Sekcinė jungtis:</w:t>
            </w:r>
          </w:p>
        </w:tc>
        <w:tc>
          <w:tcPr>
            <w:tcW w:w="5689" w:type="dxa"/>
            <w:vAlign w:val="center"/>
          </w:tcPr>
          <w:p w14:paraId="42D24023" w14:textId="77777777" w:rsidR="00DD7DFE" w:rsidRPr="00DD7DFE" w:rsidRDefault="00DD7DFE" w:rsidP="00DD7DFE">
            <w:pPr>
              <w:jc w:val="center"/>
              <w:rPr>
                <w:rFonts w:cs="Arial"/>
                <w:szCs w:val="20"/>
              </w:rPr>
            </w:pPr>
            <w:r w:rsidRPr="00DD7DFE">
              <w:rPr>
                <w:rFonts w:cs="Arial"/>
                <w:szCs w:val="20"/>
              </w:rPr>
              <w:t>Parenkama projektavimo metu:</w:t>
            </w:r>
          </w:p>
          <w:p w14:paraId="16F34BD2" w14:textId="77777777" w:rsidR="00DD7DFE" w:rsidRPr="00DD7DFE" w:rsidRDefault="00DD7DFE" w:rsidP="00DD7DFE">
            <w:pPr>
              <w:jc w:val="center"/>
              <w:rPr>
                <w:rFonts w:cs="Arial"/>
                <w:szCs w:val="20"/>
              </w:rPr>
            </w:pPr>
          </w:p>
          <w:p w14:paraId="0EB0673F"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Šynos;</w:t>
            </w:r>
          </w:p>
          <w:p w14:paraId="207598F5"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Kabelis.</w:t>
            </w:r>
          </w:p>
          <w:p w14:paraId="5A79A3E7" w14:textId="77777777" w:rsidR="00DD7DFE" w:rsidRPr="00DD7DFE" w:rsidRDefault="00DD7DFE" w:rsidP="00DD7DFE">
            <w:pPr>
              <w:pStyle w:val="ListParagraph"/>
              <w:ind w:left="0"/>
              <w:jc w:val="center"/>
              <w:rPr>
                <w:rFonts w:cs="Arial"/>
                <w:szCs w:val="20"/>
              </w:rPr>
            </w:pPr>
          </w:p>
          <w:p w14:paraId="0791B7E7" w14:textId="77777777" w:rsidR="00DD7DFE" w:rsidRPr="00DD7DFE" w:rsidRDefault="00DD7DFE" w:rsidP="00DD7DFE">
            <w:pPr>
              <w:ind w:firstLine="34"/>
              <w:jc w:val="center"/>
              <w:rPr>
                <w:rFonts w:cs="Arial"/>
                <w:szCs w:val="20"/>
              </w:rPr>
            </w:pPr>
            <w:r w:rsidRPr="00DD7DFE">
              <w:rPr>
                <w:rFonts w:cs="Arial"/>
                <w:b/>
                <w:bCs/>
                <w:szCs w:val="20"/>
              </w:rPr>
              <w:t>Pastaba:</w:t>
            </w:r>
            <w:r w:rsidRPr="00DD7DFE">
              <w:rPr>
                <w:rFonts w:cs="Arial"/>
                <w:szCs w:val="20"/>
              </w:rPr>
              <w:t xml:space="preserve"> pasirenkant sekcinės jungties sujungimą šynomis, netaikomi 33, 39 – 43, 52 ir 53 p. reikalavimai</w:t>
            </w:r>
          </w:p>
        </w:tc>
      </w:tr>
      <w:tr w:rsidR="00DD7DFE" w:rsidRPr="00DD7DFE" w14:paraId="04DD3FBB" w14:textId="77777777" w:rsidTr="00CC5691">
        <w:trPr>
          <w:trHeight w:val="576"/>
        </w:trPr>
        <w:tc>
          <w:tcPr>
            <w:tcW w:w="864" w:type="dxa"/>
            <w:vAlign w:val="center"/>
          </w:tcPr>
          <w:p w14:paraId="0F8873DC" w14:textId="77777777" w:rsidR="00DD7DFE" w:rsidRPr="00DD7DFE" w:rsidRDefault="00DD7DFE" w:rsidP="00DD7DFE">
            <w:pPr>
              <w:jc w:val="center"/>
              <w:rPr>
                <w:rFonts w:cs="Arial"/>
                <w:bCs/>
                <w:szCs w:val="20"/>
              </w:rPr>
            </w:pPr>
            <w:r w:rsidRPr="00DD7DFE">
              <w:rPr>
                <w:rFonts w:cs="Arial"/>
                <w:bCs/>
                <w:szCs w:val="20"/>
              </w:rPr>
              <w:t>39.</w:t>
            </w:r>
          </w:p>
        </w:tc>
        <w:tc>
          <w:tcPr>
            <w:tcW w:w="3631" w:type="dxa"/>
            <w:vAlign w:val="center"/>
          </w:tcPr>
          <w:p w14:paraId="00D16E35" w14:textId="2707772B" w:rsidR="00DD7DFE" w:rsidRPr="00DD7DFE" w:rsidRDefault="00DD7DFE" w:rsidP="00DD7DFE">
            <w:pPr>
              <w:rPr>
                <w:rFonts w:cs="Arial"/>
                <w:szCs w:val="20"/>
              </w:rPr>
            </w:pPr>
            <w:r w:rsidRPr="00DD7DFE">
              <w:rPr>
                <w:rFonts w:cs="Arial"/>
                <w:szCs w:val="20"/>
              </w:rPr>
              <w:t xml:space="preserve">Prijungiamų </w:t>
            </w:r>
            <w:proofErr w:type="spellStart"/>
            <w:r w:rsidRPr="00DD7DFE">
              <w:rPr>
                <w:rFonts w:cs="Arial"/>
                <w:szCs w:val="20"/>
              </w:rPr>
              <w:t>viengyslių</w:t>
            </w:r>
            <w:proofErr w:type="spellEnd"/>
            <w:r w:rsidRPr="00DD7DFE">
              <w:rPr>
                <w:rFonts w:cs="Arial"/>
                <w:szCs w:val="20"/>
              </w:rPr>
              <w:t xml:space="preserve"> kabelių skaičius į fazę</w:t>
            </w:r>
          </w:p>
        </w:tc>
        <w:tc>
          <w:tcPr>
            <w:tcW w:w="5689" w:type="dxa"/>
            <w:vAlign w:val="center"/>
          </w:tcPr>
          <w:p w14:paraId="7D7D8BF7" w14:textId="77777777" w:rsidR="00DD7DFE" w:rsidRPr="00DD7DFE" w:rsidRDefault="00DD7DFE" w:rsidP="00DD7DFE">
            <w:pPr>
              <w:jc w:val="center"/>
              <w:rPr>
                <w:rFonts w:cs="Arial"/>
                <w:szCs w:val="20"/>
              </w:rPr>
            </w:pPr>
            <w:r w:rsidRPr="00DD7DFE">
              <w:rPr>
                <w:rFonts w:cs="Arial"/>
                <w:szCs w:val="20"/>
              </w:rPr>
              <w:t>Parenkama projektavimo metu:</w:t>
            </w:r>
          </w:p>
          <w:p w14:paraId="546F8315"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1 vnt.;</w:t>
            </w:r>
          </w:p>
          <w:p w14:paraId="5504A7DA"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lastRenderedPageBreak/>
              <w:t>2 vnt.;</w:t>
            </w:r>
          </w:p>
          <w:p w14:paraId="2EA82D43"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3 vnt..</w:t>
            </w:r>
          </w:p>
        </w:tc>
      </w:tr>
      <w:tr w:rsidR="00DD7DFE" w:rsidRPr="00DD7DFE" w14:paraId="30CAE6FE" w14:textId="77777777" w:rsidTr="00CC5691">
        <w:trPr>
          <w:trHeight w:val="576"/>
        </w:trPr>
        <w:tc>
          <w:tcPr>
            <w:tcW w:w="864" w:type="dxa"/>
            <w:vAlign w:val="center"/>
          </w:tcPr>
          <w:p w14:paraId="36E29AFD" w14:textId="77777777" w:rsidR="00DD7DFE" w:rsidRPr="00DD7DFE" w:rsidRDefault="00DD7DFE" w:rsidP="00DD7DFE">
            <w:pPr>
              <w:jc w:val="center"/>
              <w:rPr>
                <w:rFonts w:cs="Arial"/>
                <w:bCs/>
                <w:szCs w:val="20"/>
              </w:rPr>
            </w:pPr>
            <w:r w:rsidRPr="00DD7DFE">
              <w:rPr>
                <w:rFonts w:cs="Arial"/>
                <w:bCs/>
                <w:szCs w:val="20"/>
              </w:rPr>
              <w:lastRenderedPageBreak/>
              <w:t>40.</w:t>
            </w:r>
          </w:p>
        </w:tc>
        <w:tc>
          <w:tcPr>
            <w:tcW w:w="3631" w:type="dxa"/>
            <w:vAlign w:val="center"/>
          </w:tcPr>
          <w:p w14:paraId="2E609C46" w14:textId="5A0E3B97" w:rsidR="00DD7DFE" w:rsidRPr="00DD7DFE" w:rsidRDefault="00DD7DFE" w:rsidP="00DD7DFE">
            <w:pPr>
              <w:rPr>
                <w:rFonts w:cs="Arial"/>
                <w:szCs w:val="20"/>
              </w:rPr>
            </w:pPr>
            <w:r w:rsidRPr="00DD7DFE">
              <w:rPr>
                <w:rFonts w:cs="Arial"/>
                <w:szCs w:val="20"/>
              </w:rPr>
              <w:t>Kabelių skerspjūvis</w:t>
            </w:r>
          </w:p>
        </w:tc>
        <w:tc>
          <w:tcPr>
            <w:tcW w:w="5689" w:type="dxa"/>
            <w:vAlign w:val="center"/>
          </w:tcPr>
          <w:p w14:paraId="4B580464" w14:textId="77777777" w:rsidR="00DD7DFE" w:rsidRPr="00DD7DFE" w:rsidRDefault="00DD7DFE" w:rsidP="00DD7DFE">
            <w:pPr>
              <w:jc w:val="center"/>
              <w:rPr>
                <w:rFonts w:cs="Arial"/>
                <w:szCs w:val="20"/>
              </w:rPr>
            </w:pPr>
            <w:r w:rsidRPr="00DD7DFE">
              <w:rPr>
                <w:rFonts w:cs="Arial"/>
                <w:szCs w:val="20"/>
              </w:rPr>
              <w:t>Parenkama projektavimo metu:</w:t>
            </w:r>
          </w:p>
          <w:p w14:paraId="0AAD5DCD"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240 mm</w:t>
            </w:r>
            <w:r w:rsidRPr="00DD7DFE">
              <w:rPr>
                <w:rFonts w:cs="Arial"/>
                <w:szCs w:val="20"/>
                <w:vertAlign w:val="superscript"/>
              </w:rPr>
              <w:t>2</w:t>
            </w:r>
            <w:r w:rsidRPr="00DD7DFE">
              <w:rPr>
                <w:rFonts w:cs="Arial"/>
                <w:szCs w:val="20"/>
              </w:rPr>
              <w:t>;</w:t>
            </w:r>
          </w:p>
          <w:p w14:paraId="37F44369" w14:textId="77777777" w:rsidR="00DD7DFE" w:rsidRPr="00DD7DFE" w:rsidRDefault="00DD7DFE" w:rsidP="00E51FC7">
            <w:pPr>
              <w:pStyle w:val="ListParagraph"/>
              <w:numPr>
                <w:ilvl w:val="0"/>
                <w:numId w:val="38"/>
              </w:numPr>
              <w:suppressAutoHyphens w:val="0"/>
              <w:autoSpaceDN/>
              <w:ind w:left="0"/>
              <w:jc w:val="center"/>
              <w:rPr>
                <w:rFonts w:cs="Arial"/>
                <w:szCs w:val="20"/>
              </w:rPr>
            </w:pPr>
            <w:r w:rsidRPr="00DD7DFE">
              <w:rPr>
                <w:rFonts w:cs="Arial"/>
                <w:szCs w:val="20"/>
              </w:rPr>
              <w:t>500 mm</w:t>
            </w:r>
            <w:r w:rsidRPr="00DD7DFE">
              <w:rPr>
                <w:rFonts w:cs="Arial"/>
                <w:szCs w:val="20"/>
                <w:vertAlign w:val="superscript"/>
              </w:rPr>
              <w:t>2</w:t>
            </w:r>
            <w:r w:rsidRPr="00DD7DFE">
              <w:rPr>
                <w:rFonts w:cs="Arial"/>
                <w:szCs w:val="20"/>
              </w:rPr>
              <w:t>.</w:t>
            </w:r>
          </w:p>
        </w:tc>
      </w:tr>
      <w:tr w:rsidR="00DD7DFE" w:rsidRPr="00DD7DFE" w14:paraId="4698BEC8" w14:textId="77777777" w:rsidTr="00CC5691">
        <w:trPr>
          <w:trHeight w:val="576"/>
        </w:trPr>
        <w:tc>
          <w:tcPr>
            <w:tcW w:w="864" w:type="dxa"/>
            <w:vAlign w:val="center"/>
          </w:tcPr>
          <w:p w14:paraId="730C5B90" w14:textId="77777777" w:rsidR="00DD7DFE" w:rsidRPr="00DD7DFE" w:rsidRDefault="00DD7DFE" w:rsidP="00DD7DFE">
            <w:pPr>
              <w:jc w:val="center"/>
              <w:rPr>
                <w:rFonts w:cs="Arial"/>
                <w:bCs/>
                <w:szCs w:val="20"/>
              </w:rPr>
            </w:pPr>
            <w:r w:rsidRPr="00DD7DFE">
              <w:rPr>
                <w:rFonts w:cs="Arial"/>
                <w:bCs/>
                <w:szCs w:val="20"/>
              </w:rPr>
              <w:t>41.</w:t>
            </w:r>
          </w:p>
        </w:tc>
        <w:tc>
          <w:tcPr>
            <w:tcW w:w="3631" w:type="dxa"/>
            <w:vAlign w:val="center"/>
          </w:tcPr>
          <w:p w14:paraId="3C21937B" w14:textId="76716F15" w:rsidR="00DD7DFE" w:rsidRPr="00DD7DFE" w:rsidRDefault="00DD7DFE" w:rsidP="00DD7DFE">
            <w:pPr>
              <w:rPr>
                <w:rFonts w:cs="Arial"/>
                <w:szCs w:val="20"/>
              </w:rPr>
            </w:pPr>
            <w:r w:rsidRPr="00DD7DFE">
              <w:rPr>
                <w:rFonts w:cs="Arial"/>
                <w:szCs w:val="20"/>
              </w:rPr>
              <w:t>Kabelių prijungimas prie narvelio</w:t>
            </w:r>
          </w:p>
        </w:tc>
        <w:tc>
          <w:tcPr>
            <w:tcW w:w="5689" w:type="dxa"/>
            <w:vAlign w:val="center"/>
          </w:tcPr>
          <w:p w14:paraId="6F23AC60" w14:textId="13B69BCB" w:rsidR="00DD7DFE" w:rsidRPr="00DD7DFE" w:rsidRDefault="00DD7DFE" w:rsidP="00DD7DFE">
            <w:pPr>
              <w:ind w:firstLine="34"/>
              <w:jc w:val="center"/>
              <w:rPr>
                <w:rFonts w:cs="Arial"/>
                <w:szCs w:val="20"/>
              </w:rPr>
            </w:pPr>
            <w:proofErr w:type="spellStart"/>
            <w:r w:rsidRPr="00DD7DFE">
              <w:rPr>
                <w:rFonts w:cs="Arial"/>
                <w:szCs w:val="20"/>
              </w:rPr>
              <w:t>Viengysliai</w:t>
            </w:r>
            <w:proofErr w:type="spellEnd"/>
            <w:r w:rsidRPr="00DD7DFE">
              <w:rPr>
                <w:rFonts w:cs="Arial"/>
                <w:szCs w:val="20"/>
              </w:rPr>
              <w:t xml:space="preserve"> kabeliai prie narvelio prijungiami iš apačios</w:t>
            </w:r>
          </w:p>
        </w:tc>
      </w:tr>
      <w:tr w:rsidR="00DD7DFE" w:rsidRPr="00DD7DFE" w14:paraId="689EA1BA" w14:textId="77777777" w:rsidTr="00CC5691">
        <w:trPr>
          <w:trHeight w:val="576"/>
        </w:trPr>
        <w:tc>
          <w:tcPr>
            <w:tcW w:w="864" w:type="dxa"/>
            <w:vAlign w:val="center"/>
          </w:tcPr>
          <w:p w14:paraId="6CDBEBAD" w14:textId="77777777" w:rsidR="00DD7DFE" w:rsidRPr="00DD7DFE" w:rsidRDefault="00DD7DFE" w:rsidP="00DD7DFE">
            <w:pPr>
              <w:jc w:val="center"/>
              <w:rPr>
                <w:rFonts w:cs="Arial"/>
                <w:bCs/>
                <w:szCs w:val="20"/>
              </w:rPr>
            </w:pPr>
            <w:r w:rsidRPr="00DD7DFE">
              <w:rPr>
                <w:rFonts w:cs="Arial"/>
                <w:bCs/>
                <w:szCs w:val="20"/>
              </w:rPr>
              <w:t>42.</w:t>
            </w:r>
          </w:p>
        </w:tc>
        <w:tc>
          <w:tcPr>
            <w:tcW w:w="3631" w:type="dxa"/>
            <w:vAlign w:val="center"/>
          </w:tcPr>
          <w:p w14:paraId="4BED30B3" w14:textId="7D92DAE8" w:rsidR="00DD7DFE" w:rsidRPr="00DD7DFE" w:rsidRDefault="00DD7DFE" w:rsidP="00DD7DFE">
            <w:pPr>
              <w:rPr>
                <w:rFonts w:cs="Arial"/>
                <w:szCs w:val="20"/>
              </w:rPr>
            </w:pPr>
            <w:r w:rsidRPr="00DD7DFE">
              <w:rPr>
                <w:rFonts w:cs="Arial"/>
                <w:szCs w:val="20"/>
              </w:rPr>
              <w:t>Kabelio tvirtinimas</w:t>
            </w:r>
          </w:p>
        </w:tc>
        <w:tc>
          <w:tcPr>
            <w:tcW w:w="5689" w:type="dxa"/>
            <w:vAlign w:val="center"/>
          </w:tcPr>
          <w:p w14:paraId="65722FBF" w14:textId="77777777" w:rsidR="00DD7DFE" w:rsidRPr="00DD7DFE" w:rsidRDefault="00DD7DFE" w:rsidP="00DD7DFE">
            <w:pPr>
              <w:jc w:val="center"/>
              <w:rPr>
                <w:rFonts w:cs="Arial"/>
                <w:szCs w:val="20"/>
              </w:rPr>
            </w:pPr>
            <w:r w:rsidRPr="00DD7DFE">
              <w:rPr>
                <w:rFonts w:cs="Arial"/>
                <w:szCs w:val="20"/>
              </w:rPr>
              <w:t>Specialiomis apkabomis prie narvelio pagrindo pertvaros</w:t>
            </w:r>
          </w:p>
        </w:tc>
      </w:tr>
      <w:tr w:rsidR="00DD7DFE" w:rsidRPr="00DD7DFE" w14:paraId="56C192F3" w14:textId="77777777" w:rsidTr="00CC5691">
        <w:trPr>
          <w:trHeight w:val="576"/>
        </w:trPr>
        <w:tc>
          <w:tcPr>
            <w:tcW w:w="864" w:type="dxa"/>
            <w:vAlign w:val="center"/>
          </w:tcPr>
          <w:p w14:paraId="28AF59A1" w14:textId="77777777" w:rsidR="00DD7DFE" w:rsidRPr="00DD7DFE" w:rsidRDefault="00DD7DFE" w:rsidP="00DD7DFE">
            <w:pPr>
              <w:jc w:val="center"/>
              <w:rPr>
                <w:rFonts w:cs="Arial"/>
                <w:bCs/>
                <w:szCs w:val="20"/>
              </w:rPr>
            </w:pPr>
            <w:r w:rsidRPr="00DD7DFE">
              <w:rPr>
                <w:rFonts w:cs="Arial"/>
                <w:bCs/>
                <w:szCs w:val="20"/>
              </w:rPr>
              <w:t>43.</w:t>
            </w:r>
          </w:p>
        </w:tc>
        <w:tc>
          <w:tcPr>
            <w:tcW w:w="3631" w:type="dxa"/>
            <w:vAlign w:val="center"/>
          </w:tcPr>
          <w:p w14:paraId="6A0E2F08" w14:textId="29E24C3E" w:rsidR="00DD7DFE" w:rsidRPr="00DD7DFE" w:rsidRDefault="00DD7DFE" w:rsidP="00DD7DFE">
            <w:pPr>
              <w:rPr>
                <w:rFonts w:cs="Arial"/>
                <w:szCs w:val="20"/>
              </w:rPr>
            </w:pPr>
            <w:r w:rsidRPr="00DD7DFE">
              <w:rPr>
                <w:rFonts w:cs="Arial"/>
                <w:szCs w:val="20"/>
              </w:rPr>
              <w:t>Kabelio sandarinimas</w:t>
            </w:r>
          </w:p>
        </w:tc>
        <w:tc>
          <w:tcPr>
            <w:tcW w:w="5689" w:type="dxa"/>
            <w:vAlign w:val="center"/>
          </w:tcPr>
          <w:p w14:paraId="3D2F32ED" w14:textId="77777777" w:rsidR="00DD7DFE" w:rsidRPr="00DD7DFE" w:rsidRDefault="00DD7DFE" w:rsidP="00DD7DFE">
            <w:pPr>
              <w:jc w:val="center"/>
              <w:rPr>
                <w:rFonts w:cs="Arial"/>
                <w:szCs w:val="20"/>
              </w:rPr>
            </w:pPr>
            <w:r w:rsidRPr="00DD7DFE">
              <w:rPr>
                <w:rFonts w:cs="Arial"/>
                <w:szCs w:val="20"/>
              </w:rPr>
              <w:t>Specialios sandarinimo įvorės per narvelio dugną</w:t>
            </w:r>
          </w:p>
        </w:tc>
      </w:tr>
      <w:tr w:rsidR="00DD7DFE" w:rsidRPr="00DD7DFE" w14:paraId="166184E1" w14:textId="77777777" w:rsidTr="00CC5691">
        <w:trPr>
          <w:trHeight w:val="576"/>
        </w:trPr>
        <w:tc>
          <w:tcPr>
            <w:tcW w:w="864" w:type="dxa"/>
            <w:vAlign w:val="center"/>
          </w:tcPr>
          <w:p w14:paraId="5B2F60D9" w14:textId="77777777" w:rsidR="00DD7DFE" w:rsidRPr="00DD7DFE" w:rsidRDefault="00DD7DFE" w:rsidP="00DD7DFE">
            <w:pPr>
              <w:jc w:val="center"/>
              <w:rPr>
                <w:rFonts w:cs="Arial"/>
                <w:bCs/>
                <w:szCs w:val="20"/>
              </w:rPr>
            </w:pPr>
            <w:r w:rsidRPr="00DD7DFE">
              <w:rPr>
                <w:rFonts w:cs="Arial"/>
                <w:bCs/>
                <w:szCs w:val="20"/>
              </w:rPr>
              <w:t>44.</w:t>
            </w:r>
          </w:p>
        </w:tc>
        <w:tc>
          <w:tcPr>
            <w:tcW w:w="3631" w:type="dxa"/>
            <w:vAlign w:val="center"/>
          </w:tcPr>
          <w:p w14:paraId="43A3463D" w14:textId="00983E71" w:rsidR="00DD7DFE" w:rsidRPr="00DD7DFE" w:rsidRDefault="00DD7DFE" w:rsidP="00DD7DFE">
            <w:pPr>
              <w:rPr>
                <w:rFonts w:cs="Arial"/>
                <w:szCs w:val="20"/>
              </w:rPr>
            </w:pPr>
            <w:r w:rsidRPr="00DD7DFE">
              <w:rPr>
                <w:rFonts w:cs="Arial"/>
                <w:szCs w:val="20"/>
              </w:rPr>
              <w:t>Kontrolinių kabelių prijungimas prie narvelio</w:t>
            </w:r>
          </w:p>
        </w:tc>
        <w:tc>
          <w:tcPr>
            <w:tcW w:w="5689" w:type="dxa"/>
            <w:vAlign w:val="center"/>
          </w:tcPr>
          <w:p w14:paraId="69CA7118" w14:textId="77777777" w:rsidR="00DD7DFE" w:rsidRPr="00DD7DFE" w:rsidRDefault="00DD7DFE" w:rsidP="00DD7DFE">
            <w:pPr>
              <w:ind w:left="34"/>
              <w:jc w:val="center"/>
              <w:rPr>
                <w:rFonts w:cs="Arial"/>
                <w:szCs w:val="20"/>
              </w:rPr>
            </w:pPr>
            <w:r w:rsidRPr="00DD7DFE">
              <w:rPr>
                <w:rFonts w:cs="Arial"/>
                <w:szCs w:val="20"/>
              </w:rPr>
              <w:t>Kontroliniai kabeliai prie narvelio prijungiami iš viršaus nuo kontrolinių kabelių kopėtėlių</w:t>
            </w:r>
          </w:p>
        </w:tc>
      </w:tr>
      <w:tr w:rsidR="00DD7DFE" w:rsidRPr="00DD7DFE" w14:paraId="183BB6B8" w14:textId="77777777" w:rsidTr="00CC5691">
        <w:trPr>
          <w:trHeight w:val="576"/>
        </w:trPr>
        <w:tc>
          <w:tcPr>
            <w:tcW w:w="864" w:type="dxa"/>
            <w:vAlign w:val="center"/>
          </w:tcPr>
          <w:p w14:paraId="36337971" w14:textId="77777777" w:rsidR="00DD7DFE" w:rsidRPr="00DD7DFE" w:rsidRDefault="00DD7DFE" w:rsidP="00DD7DFE">
            <w:pPr>
              <w:jc w:val="center"/>
              <w:rPr>
                <w:rFonts w:cs="Arial"/>
                <w:bCs/>
                <w:szCs w:val="20"/>
              </w:rPr>
            </w:pPr>
            <w:r w:rsidRPr="00DD7DFE">
              <w:rPr>
                <w:rFonts w:cs="Arial"/>
                <w:bCs/>
                <w:szCs w:val="20"/>
              </w:rPr>
              <w:t>45.</w:t>
            </w:r>
          </w:p>
        </w:tc>
        <w:tc>
          <w:tcPr>
            <w:tcW w:w="3631" w:type="dxa"/>
            <w:vAlign w:val="center"/>
          </w:tcPr>
          <w:p w14:paraId="6FC6A563" w14:textId="216F7B0A" w:rsidR="00DD7DFE" w:rsidRPr="00DD7DFE" w:rsidRDefault="00DD7DFE" w:rsidP="00DD7DFE">
            <w:pPr>
              <w:rPr>
                <w:rFonts w:cs="Arial"/>
                <w:szCs w:val="20"/>
              </w:rPr>
            </w:pPr>
            <w:r w:rsidRPr="00DD7DFE">
              <w:rPr>
                <w:rFonts w:cs="Arial"/>
                <w:szCs w:val="20"/>
              </w:rPr>
              <w:t>Vežimėlio įstūmimo blokavimas</w:t>
            </w:r>
          </w:p>
        </w:tc>
        <w:tc>
          <w:tcPr>
            <w:tcW w:w="5689" w:type="dxa"/>
            <w:vAlign w:val="center"/>
          </w:tcPr>
          <w:p w14:paraId="32C3AFCA" w14:textId="77777777" w:rsidR="00DD7DFE" w:rsidRPr="00DD7DFE" w:rsidRDefault="00DD7DFE" w:rsidP="00DD7DFE">
            <w:pPr>
              <w:jc w:val="center"/>
              <w:rPr>
                <w:rFonts w:eastAsia="SiemensSansGlobal-Italic" w:cs="Arial"/>
                <w:szCs w:val="20"/>
              </w:rPr>
            </w:pPr>
            <w:r w:rsidRPr="00DD7DFE">
              <w:rPr>
                <w:rFonts w:cs="Arial"/>
                <w:szCs w:val="20"/>
              </w:rPr>
              <w:t>Įžemintos pagrindinės šynos</w:t>
            </w:r>
          </w:p>
        </w:tc>
      </w:tr>
      <w:tr w:rsidR="00DD7DFE" w:rsidRPr="00DD7DFE" w14:paraId="66EFC914" w14:textId="77777777" w:rsidTr="00CC5691">
        <w:trPr>
          <w:trHeight w:val="576"/>
        </w:trPr>
        <w:tc>
          <w:tcPr>
            <w:tcW w:w="864" w:type="dxa"/>
            <w:vAlign w:val="center"/>
          </w:tcPr>
          <w:p w14:paraId="45DD7E9F" w14:textId="77777777" w:rsidR="00DD7DFE" w:rsidRPr="00DD7DFE" w:rsidRDefault="00DD7DFE" w:rsidP="00DD7DFE">
            <w:pPr>
              <w:jc w:val="center"/>
              <w:rPr>
                <w:rFonts w:cs="Arial"/>
                <w:bCs/>
                <w:szCs w:val="20"/>
              </w:rPr>
            </w:pPr>
            <w:r w:rsidRPr="00DD7DFE">
              <w:rPr>
                <w:rFonts w:cs="Arial"/>
                <w:bCs/>
                <w:szCs w:val="20"/>
              </w:rPr>
              <w:t>46.</w:t>
            </w:r>
          </w:p>
        </w:tc>
        <w:tc>
          <w:tcPr>
            <w:tcW w:w="3631" w:type="dxa"/>
            <w:vAlign w:val="center"/>
          </w:tcPr>
          <w:p w14:paraId="5D4F6211" w14:textId="5396C549" w:rsidR="00DD7DFE" w:rsidRPr="00DD7DFE" w:rsidRDefault="00DD7DFE" w:rsidP="00DD7DFE">
            <w:pPr>
              <w:rPr>
                <w:rFonts w:cs="Arial"/>
                <w:szCs w:val="20"/>
              </w:rPr>
            </w:pPr>
            <w:r w:rsidRPr="00DD7DFE">
              <w:rPr>
                <w:rFonts w:cs="Arial"/>
                <w:szCs w:val="20"/>
              </w:rPr>
              <w:t>Įžemiklio valdymo blokavimas:</w:t>
            </w:r>
          </w:p>
        </w:tc>
        <w:tc>
          <w:tcPr>
            <w:tcW w:w="5689" w:type="dxa"/>
            <w:vAlign w:val="center"/>
          </w:tcPr>
          <w:p w14:paraId="49720AE1"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Vežimėlis darbo padėtyje;</w:t>
            </w:r>
          </w:p>
          <w:p w14:paraId="37183860"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Vežimėlis tarpinėje padėtyje;</w:t>
            </w:r>
          </w:p>
          <w:p w14:paraId="37377E29" w14:textId="77777777" w:rsidR="00DD7DFE" w:rsidRPr="00DD7DFE" w:rsidRDefault="00DD7DFE" w:rsidP="00E51FC7">
            <w:pPr>
              <w:numPr>
                <w:ilvl w:val="0"/>
                <w:numId w:val="56"/>
              </w:numPr>
              <w:suppressAutoHyphens w:val="0"/>
              <w:autoSpaceDN/>
              <w:jc w:val="center"/>
              <w:rPr>
                <w:rFonts w:cs="Arial"/>
                <w:szCs w:val="20"/>
              </w:rPr>
            </w:pPr>
            <w:r w:rsidRPr="00DD7DFE">
              <w:rPr>
                <w:rFonts w:cs="Arial"/>
                <w:szCs w:val="20"/>
              </w:rPr>
              <w:t>Bent vienas šynų sekcijos vežimėlis yra darbinėje padėtyje.</w:t>
            </w:r>
          </w:p>
        </w:tc>
      </w:tr>
      <w:tr w:rsidR="00DD7DFE" w:rsidRPr="00DD7DFE" w14:paraId="382C5B96" w14:textId="77777777" w:rsidTr="00CC5691">
        <w:trPr>
          <w:trHeight w:val="576"/>
        </w:trPr>
        <w:tc>
          <w:tcPr>
            <w:tcW w:w="864" w:type="dxa"/>
            <w:vAlign w:val="center"/>
          </w:tcPr>
          <w:p w14:paraId="1801EA78" w14:textId="77777777" w:rsidR="00DD7DFE" w:rsidRPr="00DD7DFE" w:rsidRDefault="00DD7DFE" w:rsidP="00DD7DFE">
            <w:pPr>
              <w:jc w:val="center"/>
              <w:rPr>
                <w:rFonts w:cs="Arial"/>
                <w:bCs/>
                <w:szCs w:val="20"/>
              </w:rPr>
            </w:pPr>
            <w:r w:rsidRPr="00DD7DFE">
              <w:rPr>
                <w:rFonts w:cs="Arial"/>
                <w:bCs/>
                <w:szCs w:val="20"/>
              </w:rPr>
              <w:t>47.</w:t>
            </w:r>
          </w:p>
        </w:tc>
        <w:tc>
          <w:tcPr>
            <w:tcW w:w="3631" w:type="dxa"/>
            <w:vAlign w:val="center"/>
          </w:tcPr>
          <w:p w14:paraId="1C8CCE25" w14:textId="29BA6315" w:rsidR="00DD7DFE" w:rsidRPr="00DD7DFE" w:rsidRDefault="00DD7DFE" w:rsidP="00DD7DFE">
            <w:pPr>
              <w:rPr>
                <w:rFonts w:cs="Arial"/>
                <w:szCs w:val="20"/>
              </w:rPr>
            </w:pPr>
            <w:r w:rsidRPr="00DD7DFE">
              <w:rPr>
                <w:rFonts w:cs="Arial"/>
                <w:szCs w:val="20"/>
              </w:rPr>
              <w:t>Kabelių skyriaus durelių atidarymas</w:t>
            </w:r>
          </w:p>
        </w:tc>
        <w:tc>
          <w:tcPr>
            <w:tcW w:w="5689" w:type="dxa"/>
            <w:vAlign w:val="center"/>
          </w:tcPr>
          <w:p w14:paraId="60CD1F08" w14:textId="77777777" w:rsidR="00DD7DFE" w:rsidRPr="00DD7DFE" w:rsidRDefault="00DD7DFE" w:rsidP="00DD7DFE">
            <w:pPr>
              <w:jc w:val="center"/>
              <w:rPr>
                <w:rFonts w:cs="Arial"/>
                <w:szCs w:val="20"/>
              </w:rPr>
            </w:pPr>
            <w:r w:rsidRPr="00DD7DFE">
              <w:rPr>
                <w:rFonts w:cs="Arial"/>
                <w:szCs w:val="20"/>
              </w:rPr>
              <w:t xml:space="preserve">Mechaniškai blokuotas esant įtampai </w:t>
            </w:r>
            <w:proofErr w:type="spellStart"/>
            <w:r w:rsidRPr="00DD7DFE">
              <w:rPr>
                <w:rFonts w:cs="Arial"/>
                <w:szCs w:val="20"/>
              </w:rPr>
              <w:t>prijunginyje</w:t>
            </w:r>
            <w:proofErr w:type="spellEnd"/>
          </w:p>
        </w:tc>
      </w:tr>
      <w:tr w:rsidR="00DD7DFE" w:rsidRPr="00DD7DFE" w14:paraId="273C2F16" w14:textId="77777777" w:rsidTr="00CC5691">
        <w:trPr>
          <w:trHeight w:val="576"/>
        </w:trPr>
        <w:tc>
          <w:tcPr>
            <w:tcW w:w="864" w:type="dxa"/>
            <w:vAlign w:val="center"/>
          </w:tcPr>
          <w:p w14:paraId="18C24FA1" w14:textId="77777777" w:rsidR="00DD7DFE" w:rsidRPr="00DD7DFE" w:rsidRDefault="00DD7DFE" w:rsidP="00DD7DFE">
            <w:pPr>
              <w:jc w:val="center"/>
              <w:rPr>
                <w:rFonts w:cs="Arial"/>
                <w:bCs/>
                <w:szCs w:val="20"/>
              </w:rPr>
            </w:pPr>
            <w:r w:rsidRPr="00DD7DFE">
              <w:rPr>
                <w:rFonts w:cs="Arial"/>
                <w:bCs/>
                <w:szCs w:val="20"/>
              </w:rPr>
              <w:t>48.</w:t>
            </w:r>
          </w:p>
        </w:tc>
        <w:tc>
          <w:tcPr>
            <w:tcW w:w="3631" w:type="dxa"/>
            <w:vAlign w:val="center"/>
          </w:tcPr>
          <w:p w14:paraId="71758790" w14:textId="0898CACC" w:rsidR="00DD7DFE" w:rsidRPr="00DD7DFE" w:rsidRDefault="00DD7DFE" w:rsidP="00DD7DFE">
            <w:pPr>
              <w:rPr>
                <w:rFonts w:cs="Arial"/>
                <w:szCs w:val="20"/>
              </w:rPr>
            </w:pPr>
            <w:r w:rsidRPr="00DD7DFE">
              <w:rPr>
                <w:rFonts w:cs="Arial"/>
                <w:szCs w:val="20"/>
              </w:rPr>
              <w:t>Vežimėlio valdymo ir įžemiklio valdymo blokavimas</w:t>
            </w:r>
          </w:p>
        </w:tc>
        <w:tc>
          <w:tcPr>
            <w:tcW w:w="5689" w:type="dxa"/>
            <w:vAlign w:val="center"/>
          </w:tcPr>
          <w:p w14:paraId="44DE825E" w14:textId="77777777" w:rsidR="00DD7DFE" w:rsidRPr="00DD7DFE" w:rsidRDefault="00DD7DFE" w:rsidP="00DD7DFE">
            <w:pPr>
              <w:ind w:left="34"/>
              <w:jc w:val="center"/>
              <w:rPr>
                <w:rFonts w:cs="Arial"/>
                <w:szCs w:val="20"/>
              </w:rPr>
            </w:pPr>
            <w:r w:rsidRPr="00DD7DFE">
              <w:rPr>
                <w:rFonts w:cs="Arial"/>
                <w:szCs w:val="20"/>
              </w:rPr>
              <w:t>Elektromagnetu arba mechaniškai</w:t>
            </w:r>
          </w:p>
        </w:tc>
      </w:tr>
      <w:tr w:rsidR="00DD7DFE" w:rsidRPr="00DD7DFE" w14:paraId="16309658" w14:textId="77777777" w:rsidTr="00CC5691">
        <w:trPr>
          <w:trHeight w:val="576"/>
        </w:trPr>
        <w:tc>
          <w:tcPr>
            <w:tcW w:w="864" w:type="dxa"/>
            <w:vAlign w:val="center"/>
          </w:tcPr>
          <w:p w14:paraId="4AE717CA" w14:textId="77777777" w:rsidR="00DD7DFE" w:rsidRPr="00DD7DFE" w:rsidRDefault="00DD7DFE" w:rsidP="00DD7DFE">
            <w:pPr>
              <w:jc w:val="center"/>
              <w:rPr>
                <w:rFonts w:cs="Arial"/>
                <w:bCs/>
                <w:szCs w:val="20"/>
              </w:rPr>
            </w:pPr>
            <w:r w:rsidRPr="00DD7DFE">
              <w:rPr>
                <w:rFonts w:cs="Arial"/>
                <w:bCs/>
                <w:szCs w:val="20"/>
              </w:rPr>
              <w:t>49.</w:t>
            </w:r>
          </w:p>
        </w:tc>
        <w:tc>
          <w:tcPr>
            <w:tcW w:w="3631" w:type="dxa"/>
            <w:vAlign w:val="center"/>
          </w:tcPr>
          <w:p w14:paraId="1E886E16" w14:textId="351D8B68" w:rsidR="00DD7DFE" w:rsidRPr="00DD7DFE" w:rsidRDefault="00DD7DFE" w:rsidP="00DD7DFE">
            <w:pPr>
              <w:rPr>
                <w:rFonts w:cs="Arial"/>
                <w:szCs w:val="20"/>
              </w:rPr>
            </w:pPr>
            <w:r w:rsidRPr="00DD7DFE">
              <w:rPr>
                <w:rFonts w:cs="Arial"/>
                <w:szCs w:val="20"/>
              </w:rPr>
              <w:t>Elektromagnetų valdymo įtampa</w:t>
            </w:r>
          </w:p>
        </w:tc>
        <w:tc>
          <w:tcPr>
            <w:tcW w:w="5689" w:type="dxa"/>
            <w:vAlign w:val="center"/>
          </w:tcPr>
          <w:p w14:paraId="72F40354" w14:textId="77777777" w:rsidR="00DD7DFE" w:rsidRPr="00DD7DFE" w:rsidRDefault="00DD7DFE" w:rsidP="00DD7DFE">
            <w:pPr>
              <w:ind w:left="34"/>
              <w:jc w:val="center"/>
              <w:rPr>
                <w:rFonts w:cs="Arial"/>
                <w:szCs w:val="20"/>
              </w:rPr>
            </w:pPr>
            <w:r w:rsidRPr="00DD7DFE">
              <w:rPr>
                <w:rFonts w:cs="Arial"/>
                <w:szCs w:val="20"/>
              </w:rPr>
              <w:t>230 V  DC;</w:t>
            </w:r>
          </w:p>
        </w:tc>
      </w:tr>
      <w:tr w:rsidR="00DD7DFE" w:rsidRPr="00DD7DFE" w14:paraId="163CFEFF" w14:textId="77777777" w:rsidTr="00CC5691">
        <w:trPr>
          <w:trHeight w:val="576"/>
        </w:trPr>
        <w:tc>
          <w:tcPr>
            <w:tcW w:w="864" w:type="dxa"/>
            <w:vAlign w:val="center"/>
          </w:tcPr>
          <w:p w14:paraId="610465F0" w14:textId="77777777" w:rsidR="00DD7DFE" w:rsidRPr="00DD7DFE" w:rsidRDefault="00DD7DFE" w:rsidP="00DD7DFE">
            <w:pPr>
              <w:jc w:val="center"/>
              <w:rPr>
                <w:rFonts w:cs="Arial"/>
                <w:bCs/>
                <w:szCs w:val="20"/>
              </w:rPr>
            </w:pPr>
            <w:r w:rsidRPr="00DD7DFE">
              <w:rPr>
                <w:rFonts w:cs="Arial"/>
                <w:bCs/>
                <w:szCs w:val="20"/>
              </w:rPr>
              <w:t>50.</w:t>
            </w:r>
          </w:p>
        </w:tc>
        <w:tc>
          <w:tcPr>
            <w:tcW w:w="3631" w:type="dxa"/>
            <w:vAlign w:val="center"/>
          </w:tcPr>
          <w:p w14:paraId="00C79C55" w14:textId="74C16260" w:rsidR="00DD7DFE" w:rsidRPr="00DD7DFE" w:rsidRDefault="00DD7DFE" w:rsidP="00DD7DFE">
            <w:pPr>
              <w:rPr>
                <w:rFonts w:cs="Arial"/>
                <w:szCs w:val="20"/>
              </w:rPr>
            </w:pPr>
            <w:r w:rsidRPr="00DD7DFE">
              <w:rPr>
                <w:rFonts w:cs="Arial"/>
                <w:szCs w:val="20"/>
              </w:rPr>
              <w:t>Vežimėlio ir įžemiklio padėties indikacija</w:t>
            </w:r>
          </w:p>
        </w:tc>
        <w:tc>
          <w:tcPr>
            <w:tcW w:w="5689" w:type="dxa"/>
            <w:vAlign w:val="center"/>
          </w:tcPr>
          <w:p w14:paraId="04C50AD3" w14:textId="77777777" w:rsidR="00DD7DFE" w:rsidRPr="00DD7DFE" w:rsidRDefault="00DD7DFE" w:rsidP="00DD7DFE">
            <w:pPr>
              <w:jc w:val="center"/>
              <w:rPr>
                <w:rFonts w:cs="Arial"/>
                <w:szCs w:val="20"/>
              </w:rPr>
            </w:pPr>
            <w:r w:rsidRPr="00DD7DFE">
              <w:rPr>
                <w:rFonts w:cs="Arial"/>
                <w:szCs w:val="20"/>
              </w:rPr>
              <w:t>Ant narvelio fasado</w:t>
            </w:r>
          </w:p>
        </w:tc>
      </w:tr>
      <w:tr w:rsidR="00DD7DFE" w:rsidRPr="00DD7DFE" w14:paraId="55398E27" w14:textId="77777777" w:rsidTr="00CC5691">
        <w:trPr>
          <w:trHeight w:val="576"/>
        </w:trPr>
        <w:tc>
          <w:tcPr>
            <w:tcW w:w="864" w:type="dxa"/>
            <w:vAlign w:val="center"/>
          </w:tcPr>
          <w:p w14:paraId="3D0F4068" w14:textId="77777777" w:rsidR="00DD7DFE" w:rsidRPr="00DD7DFE" w:rsidRDefault="00DD7DFE" w:rsidP="00DD7DFE">
            <w:pPr>
              <w:jc w:val="center"/>
              <w:rPr>
                <w:rFonts w:cs="Arial"/>
                <w:bCs/>
                <w:szCs w:val="20"/>
              </w:rPr>
            </w:pPr>
            <w:r w:rsidRPr="00DD7DFE">
              <w:rPr>
                <w:rFonts w:cs="Arial"/>
                <w:bCs/>
                <w:szCs w:val="20"/>
              </w:rPr>
              <w:t>51.</w:t>
            </w:r>
          </w:p>
        </w:tc>
        <w:tc>
          <w:tcPr>
            <w:tcW w:w="3631" w:type="dxa"/>
            <w:vAlign w:val="center"/>
          </w:tcPr>
          <w:p w14:paraId="0D26A018" w14:textId="0A2C10AB" w:rsidR="00DD7DFE" w:rsidRPr="00DD7DFE" w:rsidRDefault="00DD7DFE" w:rsidP="00DD7DFE">
            <w:pPr>
              <w:rPr>
                <w:rFonts w:cs="Arial"/>
                <w:szCs w:val="20"/>
              </w:rPr>
            </w:pPr>
            <w:r w:rsidRPr="00DD7DFE">
              <w:rPr>
                <w:rFonts w:cs="Arial"/>
                <w:szCs w:val="20"/>
              </w:rPr>
              <w:t>Šynų įtampos indikacija:</w:t>
            </w:r>
          </w:p>
        </w:tc>
        <w:tc>
          <w:tcPr>
            <w:tcW w:w="5689" w:type="dxa"/>
            <w:vAlign w:val="center"/>
          </w:tcPr>
          <w:p w14:paraId="1DD87B42" w14:textId="77777777" w:rsidR="00DD7DFE" w:rsidRPr="00DD7DFE" w:rsidRDefault="00DD7DFE" w:rsidP="00E51FC7">
            <w:pPr>
              <w:numPr>
                <w:ilvl w:val="0"/>
                <w:numId w:val="36"/>
              </w:numPr>
              <w:suppressAutoHyphens w:val="0"/>
              <w:autoSpaceDN/>
              <w:jc w:val="center"/>
              <w:rPr>
                <w:rFonts w:cs="Arial"/>
                <w:szCs w:val="20"/>
              </w:rPr>
            </w:pPr>
            <w:r w:rsidRPr="00DD7DFE">
              <w:rPr>
                <w:rFonts w:cs="Arial"/>
                <w:szCs w:val="20"/>
              </w:rPr>
              <w:t>Šviesinė arba mechaninė narvelio fasade;</w:t>
            </w:r>
          </w:p>
          <w:p w14:paraId="14FD51D8" w14:textId="77777777" w:rsidR="00DD7DFE" w:rsidRPr="00DD7DFE" w:rsidRDefault="00DD7DFE" w:rsidP="00E51FC7">
            <w:pPr>
              <w:numPr>
                <w:ilvl w:val="0"/>
                <w:numId w:val="36"/>
              </w:numPr>
              <w:suppressAutoHyphens w:val="0"/>
              <w:autoSpaceDN/>
              <w:jc w:val="center"/>
              <w:rPr>
                <w:rFonts w:cs="Arial"/>
                <w:szCs w:val="20"/>
              </w:rPr>
            </w:pPr>
            <w:r w:rsidRPr="00DD7DFE">
              <w:rPr>
                <w:rFonts w:cs="Arial"/>
                <w:szCs w:val="20"/>
              </w:rPr>
              <w:t>Informacijos perdavimo į SCADA galimybė.</w:t>
            </w:r>
          </w:p>
        </w:tc>
      </w:tr>
      <w:tr w:rsidR="00DD7DFE" w:rsidRPr="00DD7DFE" w14:paraId="1F23182D" w14:textId="77777777" w:rsidTr="00CC5691">
        <w:trPr>
          <w:trHeight w:val="576"/>
        </w:trPr>
        <w:tc>
          <w:tcPr>
            <w:tcW w:w="864" w:type="dxa"/>
            <w:vAlign w:val="center"/>
          </w:tcPr>
          <w:p w14:paraId="1C0F6156" w14:textId="77777777" w:rsidR="00DD7DFE" w:rsidRPr="00DD7DFE" w:rsidRDefault="00DD7DFE" w:rsidP="00DD7DFE">
            <w:pPr>
              <w:jc w:val="center"/>
              <w:rPr>
                <w:rFonts w:cs="Arial"/>
                <w:bCs/>
                <w:szCs w:val="20"/>
              </w:rPr>
            </w:pPr>
            <w:r w:rsidRPr="00DD7DFE">
              <w:rPr>
                <w:rFonts w:cs="Arial"/>
                <w:bCs/>
                <w:szCs w:val="20"/>
              </w:rPr>
              <w:t>52.</w:t>
            </w:r>
          </w:p>
        </w:tc>
        <w:tc>
          <w:tcPr>
            <w:tcW w:w="3631" w:type="dxa"/>
            <w:vAlign w:val="center"/>
          </w:tcPr>
          <w:p w14:paraId="1515DAB0" w14:textId="6074194C" w:rsidR="00DD7DFE" w:rsidRPr="00DD7DFE" w:rsidRDefault="00DD7DFE" w:rsidP="00DD7DFE">
            <w:pPr>
              <w:rPr>
                <w:rFonts w:cs="Arial"/>
                <w:szCs w:val="20"/>
              </w:rPr>
            </w:pPr>
            <w:r w:rsidRPr="00DD7DFE">
              <w:rPr>
                <w:rFonts w:cs="Arial"/>
                <w:szCs w:val="20"/>
              </w:rPr>
              <w:t>Talpinės įtampos kabelyje indikacija</w:t>
            </w:r>
          </w:p>
        </w:tc>
        <w:tc>
          <w:tcPr>
            <w:tcW w:w="5689" w:type="dxa"/>
            <w:vAlign w:val="center"/>
          </w:tcPr>
          <w:p w14:paraId="02735F7E" w14:textId="77777777" w:rsidR="00DD7DFE" w:rsidRPr="00DD7DFE" w:rsidRDefault="00DD7DFE" w:rsidP="00DD7DFE">
            <w:pPr>
              <w:ind w:hanging="13"/>
              <w:jc w:val="center"/>
              <w:rPr>
                <w:rFonts w:cs="Arial"/>
                <w:szCs w:val="20"/>
              </w:rPr>
            </w:pPr>
            <w:r w:rsidRPr="00DD7DFE">
              <w:rPr>
                <w:rFonts w:cs="Arial"/>
                <w:szCs w:val="20"/>
              </w:rPr>
              <w:t>Pagal Bendrovės talpinių įtampos indikatorių techninius reikalavimus</w:t>
            </w:r>
          </w:p>
        </w:tc>
      </w:tr>
      <w:tr w:rsidR="00DD7DFE" w:rsidRPr="00DD7DFE" w14:paraId="0A8D0004" w14:textId="77777777" w:rsidTr="00CC5691">
        <w:trPr>
          <w:trHeight w:val="576"/>
        </w:trPr>
        <w:tc>
          <w:tcPr>
            <w:tcW w:w="864" w:type="dxa"/>
            <w:vAlign w:val="center"/>
          </w:tcPr>
          <w:p w14:paraId="2063410E" w14:textId="77777777" w:rsidR="00DD7DFE" w:rsidRPr="00DD7DFE" w:rsidRDefault="00DD7DFE" w:rsidP="00DD7DFE">
            <w:pPr>
              <w:jc w:val="center"/>
              <w:rPr>
                <w:rFonts w:cs="Arial"/>
                <w:bCs/>
                <w:szCs w:val="20"/>
              </w:rPr>
            </w:pPr>
            <w:r w:rsidRPr="00DD7DFE">
              <w:rPr>
                <w:rFonts w:cs="Arial"/>
                <w:bCs/>
                <w:szCs w:val="20"/>
              </w:rPr>
              <w:t>53.</w:t>
            </w:r>
          </w:p>
        </w:tc>
        <w:tc>
          <w:tcPr>
            <w:tcW w:w="3631" w:type="dxa"/>
            <w:vAlign w:val="center"/>
          </w:tcPr>
          <w:p w14:paraId="1AC3843D" w14:textId="42D4EA38" w:rsidR="00DD7DFE" w:rsidRPr="00DD7DFE" w:rsidRDefault="00DD7DFE" w:rsidP="00DD7DFE">
            <w:pPr>
              <w:rPr>
                <w:rFonts w:cs="Arial"/>
                <w:szCs w:val="20"/>
              </w:rPr>
            </w:pPr>
            <w:r w:rsidRPr="00DD7DFE">
              <w:rPr>
                <w:rFonts w:cs="Arial"/>
                <w:szCs w:val="20"/>
              </w:rPr>
              <w:t xml:space="preserve">Turi būti numatyta kabelių </w:t>
            </w:r>
            <w:proofErr w:type="spellStart"/>
            <w:r w:rsidRPr="00DD7DFE">
              <w:rPr>
                <w:rFonts w:cs="Arial"/>
                <w:szCs w:val="20"/>
              </w:rPr>
              <w:t>fazavimo</w:t>
            </w:r>
            <w:proofErr w:type="spellEnd"/>
            <w:r w:rsidRPr="00DD7DFE">
              <w:rPr>
                <w:rFonts w:cs="Arial"/>
                <w:szCs w:val="20"/>
              </w:rPr>
              <w:t xml:space="preserve"> galimybė</w:t>
            </w:r>
          </w:p>
        </w:tc>
        <w:tc>
          <w:tcPr>
            <w:tcW w:w="5689" w:type="dxa"/>
            <w:vAlign w:val="center"/>
          </w:tcPr>
          <w:p w14:paraId="59B4DCF1" w14:textId="77777777" w:rsidR="00DD7DFE" w:rsidRPr="00DD7DFE" w:rsidRDefault="00DD7DFE" w:rsidP="00DD7DFE">
            <w:pPr>
              <w:ind w:hanging="13"/>
              <w:jc w:val="center"/>
              <w:rPr>
                <w:rFonts w:cs="Arial"/>
                <w:szCs w:val="20"/>
              </w:rPr>
            </w:pPr>
            <w:r w:rsidRPr="00DD7DFE">
              <w:rPr>
                <w:rFonts w:cs="Arial"/>
                <w:szCs w:val="20"/>
              </w:rPr>
              <w:t>Panaudojant įtampos buvimo kabeliuose kontrolės įtaisus</w:t>
            </w:r>
          </w:p>
        </w:tc>
      </w:tr>
      <w:tr w:rsidR="00DD7DFE" w:rsidRPr="00DD7DFE" w14:paraId="4F588E4B" w14:textId="77777777" w:rsidTr="00CC5691">
        <w:trPr>
          <w:trHeight w:val="576"/>
        </w:trPr>
        <w:tc>
          <w:tcPr>
            <w:tcW w:w="864" w:type="dxa"/>
            <w:vAlign w:val="center"/>
          </w:tcPr>
          <w:p w14:paraId="5E465399" w14:textId="77777777" w:rsidR="00DD7DFE" w:rsidRPr="00DD7DFE" w:rsidRDefault="00DD7DFE" w:rsidP="00DD7DFE">
            <w:pPr>
              <w:jc w:val="center"/>
              <w:rPr>
                <w:rFonts w:cs="Arial"/>
                <w:bCs/>
                <w:szCs w:val="20"/>
              </w:rPr>
            </w:pPr>
            <w:r w:rsidRPr="00DD7DFE">
              <w:rPr>
                <w:rFonts w:cs="Arial"/>
                <w:bCs/>
                <w:szCs w:val="20"/>
              </w:rPr>
              <w:t>54.</w:t>
            </w:r>
          </w:p>
        </w:tc>
        <w:tc>
          <w:tcPr>
            <w:tcW w:w="3631" w:type="dxa"/>
            <w:vAlign w:val="center"/>
          </w:tcPr>
          <w:p w14:paraId="4B01EC9F" w14:textId="396F2111" w:rsidR="00DD7DFE" w:rsidRPr="00DD7DFE" w:rsidRDefault="00DD7DFE" w:rsidP="00DD7DFE">
            <w:pPr>
              <w:rPr>
                <w:rFonts w:cs="Arial"/>
                <w:szCs w:val="20"/>
              </w:rPr>
            </w:pPr>
            <w:r w:rsidRPr="00DD7DFE">
              <w:rPr>
                <w:rFonts w:cs="Arial"/>
                <w:szCs w:val="20"/>
              </w:rPr>
              <w:t>RAA įrenginių įrengimo vieta</w:t>
            </w:r>
          </w:p>
        </w:tc>
        <w:tc>
          <w:tcPr>
            <w:tcW w:w="5689" w:type="dxa"/>
            <w:vAlign w:val="center"/>
          </w:tcPr>
          <w:p w14:paraId="23DF7A03" w14:textId="77777777" w:rsidR="00DD7DFE" w:rsidRPr="00DD7DFE" w:rsidRDefault="00DD7DFE" w:rsidP="00DD7DFE">
            <w:pPr>
              <w:ind w:firstLine="32"/>
              <w:jc w:val="center"/>
              <w:rPr>
                <w:rFonts w:cs="Arial"/>
                <w:szCs w:val="20"/>
              </w:rPr>
            </w:pPr>
            <w:r w:rsidRPr="00DD7DFE">
              <w:rPr>
                <w:rFonts w:cs="Arial"/>
                <w:szCs w:val="20"/>
              </w:rPr>
              <w:t>Žemosios įtampos skyriuje</w:t>
            </w:r>
          </w:p>
        </w:tc>
      </w:tr>
      <w:tr w:rsidR="00DD7DFE" w:rsidRPr="00DD7DFE" w14:paraId="74E50D15" w14:textId="77777777" w:rsidTr="00CC5691">
        <w:trPr>
          <w:trHeight w:val="576"/>
        </w:trPr>
        <w:tc>
          <w:tcPr>
            <w:tcW w:w="864" w:type="dxa"/>
            <w:vAlign w:val="center"/>
          </w:tcPr>
          <w:p w14:paraId="1357BED9" w14:textId="77777777" w:rsidR="00DD7DFE" w:rsidRPr="00DD7DFE" w:rsidRDefault="00DD7DFE" w:rsidP="00DD7DFE">
            <w:pPr>
              <w:jc w:val="center"/>
              <w:rPr>
                <w:rFonts w:cs="Arial"/>
                <w:bCs/>
                <w:szCs w:val="20"/>
              </w:rPr>
            </w:pPr>
            <w:r w:rsidRPr="00DD7DFE">
              <w:rPr>
                <w:rFonts w:cs="Arial"/>
                <w:bCs/>
                <w:szCs w:val="20"/>
              </w:rPr>
              <w:t>55.</w:t>
            </w:r>
          </w:p>
        </w:tc>
        <w:tc>
          <w:tcPr>
            <w:tcW w:w="3631" w:type="dxa"/>
            <w:vAlign w:val="center"/>
          </w:tcPr>
          <w:p w14:paraId="28413804" w14:textId="64B21696" w:rsidR="00DD7DFE" w:rsidRPr="00DD7DFE" w:rsidRDefault="00DD7DFE" w:rsidP="00DD7DFE">
            <w:pPr>
              <w:rPr>
                <w:rFonts w:cs="Arial"/>
                <w:szCs w:val="20"/>
              </w:rPr>
            </w:pPr>
            <w:r w:rsidRPr="00DD7DFE">
              <w:rPr>
                <w:rFonts w:cs="Arial"/>
                <w:szCs w:val="20"/>
              </w:rPr>
              <w:t>Automatiniai jungikliai apsaugos grandinėms, valdymo grandinėms, įtampos grandinėms bei apšvietimo maitinimui</w:t>
            </w:r>
          </w:p>
        </w:tc>
        <w:tc>
          <w:tcPr>
            <w:tcW w:w="5689" w:type="dxa"/>
            <w:vAlign w:val="center"/>
          </w:tcPr>
          <w:p w14:paraId="690EB93B" w14:textId="77777777" w:rsidR="00DD7DFE" w:rsidRPr="00DD7DFE" w:rsidRDefault="00DD7DFE" w:rsidP="00DD7DFE">
            <w:pPr>
              <w:jc w:val="center"/>
              <w:rPr>
                <w:rFonts w:cs="Arial"/>
                <w:szCs w:val="20"/>
              </w:rPr>
            </w:pPr>
            <w:r w:rsidRPr="00DD7DFE">
              <w:rPr>
                <w:rFonts w:cs="Arial"/>
                <w:szCs w:val="20"/>
              </w:rPr>
              <w:t>Narvelio žemosios įtampos skyriuje pagal Bendrovės automatinių jungiklių techninius reikalavimus</w:t>
            </w:r>
          </w:p>
        </w:tc>
      </w:tr>
      <w:tr w:rsidR="00DD7DFE" w:rsidRPr="00DD7DFE" w14:paraId="0D0E40FD" w14:textId="77777777" w:rsidTr="00CC5691">
        <w:trPr>
          <w:trHeight w:val="576"/>
        </w:trPr>
        <w:tc>
          <w:tcPr>
            <w:tcW w:w="864" w:type="dxa"/>
            <w:vAlign w:val="center"/>
          </w:tcPr>
          <w:p w14:paraId="1233DA1D" w14:textId="77777777" w:rsidR="00DD7DFE" w:rsidRPr="00DD7DFE" w:rsidRDefault="00DD7DFE" w:rsidP="00DD7DFE">
            <w:pPr>
              <w:jc w:val="center"/>
              <w:rPr>
                <w:rFonts w:cs="Arial"/>
                <w:bCs/>
                <w:szCs w:val="20"/>
              </w:rPr>
            </w:pPr>
            <w:r w:rsidRPr="00DD7DFE">
              <w:rPr>
                <w:rFonts w:cs="Arial"/>
                <w:bCs/>
                <w:szCs w:val="20"/>
              </w:rPr>
              <w:t>56.</w:t>
            </w:r>
          </w:p>
        </w:tc>
        <w:tc>
          <w:tcPr>
            <w:tcW w:w="3631" w:type="dxa"/>
            <w:vAlign w:val="center"/>
          </w:tcPr>
          <w:p w14:paraId="6A434B32" w14:textId="540F93C6" w:rsidR="00DD7DFE" w:rsidRPr="00DD7DFE" w:rsidRDefault="00DD7DFE" w:rsidP="00DD7DFE">
            <w:pPr>
              <w:rPr>
                <w:rFonts w:cs="Arial"/>
                <w:szCs w:val="20"/>
              </w:rPr>
            </w:pPr>
            <w:r w:rsidRPr="00DD7DFE">
              <w:rPr>
                <w:rFonts w:cs="Arial"/>
                <w:szCs w:val="20"/>
              </w:rPr>
              <w:t>Automatinių jungiklių skaičius</w:t>
            </w:r>
          </w:p>
        </w:tc>
        <w:tc>
          <w:tcPr>
            <w:tcW w:w="5689" w:type="dxa"/>
            <w:vAlign w:val="center"/>
          </w:tcPr>
          <w:p w14:paraId="32A8B400" w14:textId="379735DF" w:rsidR="00DD7DFE" w:rsidRPr="00DD7DFE" w:rsidRDefault="00DD7DFE" w:rsidP="00DD7DFE">
            <w:pPr>
              <w:jc w:val="center"/>
              <w:rPr>
                <w:rFonts w:cs="Arial"/>
                <w:szCs w:val="20"/>
              </w:rPr>
            </w:pPr>
            <w:r w:rsidRPr="00DD7DFE">
              <w:rPr>
                <w:rFonts w:cs="Arial"/>
                <w:szCs w:val="20"/>
              </w:rPr>
              <w:t>Parenkama projektavimo metu</w:t>
            </w:r>
          </w:p>
        </w:tc>
      </w:tr>
      <w:tr w:rsidR="00DD7DFE" w:rsidRPr="00DD7DFE" w14:paraId="689C8197" w14:textId="77777777" w:rsidTr="00CC5691">
        <w:trPr>
          <w:trHeight w:val="576"/>
        </w:trPr>
        <w:tc>
          <w:tcPr>
            <w:tcW w:w="864" w:type="dxa"/>
            <w:vAlign w:val="center"/>
          </w:tcPr>
          <w:p w14:paraId="76DFED58" w14:textId="77777777" w:rsidR="00DD7DFE" w:rsidRPr="00DD7DFE" w:rsidRDefault="00DD7DFE" w:rsidP="00DD7DFE">
            <w:pPr>
              <w:jc w:val="center"/>
              <w:rPr>
                <w:rFonts w:cs="Arial"/>
                <w:bCs/>
                <w:szCs w:val="20"/>
              </w:rPr>
            </w:pPr>
            <w:r w:rsidRPr="00DD7DFE">
              <w:rPr>
                <w:rFonts w:cs="Arial"/>
                <w:bCs/>
                <w:szCs w:val="20"/>
              </w:rPr>
              <w:t>57.</w:t>
            </w:r>
          </w:p>
        </w:tc>
        <w:tc>
          <w:tcPr>
            <w:tcW w:w="3631" w:type="dxa"/>
            <w:vAlign w:val="center"/>
          </w:tcPr>
          <w:p w14:paraId="07A13518" w14:textId="695A149E" w:rsidR="00DD7DFE" w:rsidRPr="00DD7DFE" w:rsidRDefault="00DD7DFE" w:rsidP="00DD7DFE">
            <w:pPr>
              <w:rPr>
                <w:rFonts w:cs="Arial"/>
                <w:szCs w:val="20"/>
              </w:rPr>
            </w:pPr>
            <w:r w:rsidRPr="00DD7DFE">
              <w:rPr>
                <w:rFonts w:cs="Arial"/>
                <w:szCs w:val="20"/>
              </w:rPr>
              <w:t>Plombuojamas automatinis jungiklis apskaitos grandinėms</w:t>
            </w:r>
          </w:p>
        </w:tc>
        <w:tc>
          <w:tcPr>
            <w:tcW w:w="5689" w:type="dxa"/>
            <w:vAlign w:val="center"/>
          </w:tcPr>
          <w:p w14:paraId="4E7E9164" w14:textId="77777777" w:rsidR="00DD7DFE" w:rsidRPr="00DD7DFE" w:rsidRDefault="00DD7DFE" w:rsidP="00DD7DFE">
            <w:pPr>
              <w:tabs>
                <w:tab w:val="left" w:pos="601"/>
              </w:tabs>
              <w:jc w:val="center"/>
              <w:rPr>
                <w:rFonts w:cs="Arial"/>
                <w:szCs w:val="20"/>
              </w:rPr>
            </w:pPr>
            <w:r w:rsidRPr="00DD7DFE">
              <w:rPr>
                <w:rFonts w:cs="Arial"/>
                <w:szCs w:val="20"/>
              </w:rPr>
              <w:t>Narvelio žemosios įtampos skyriuje pagal Bendrovės automatinių jungiklių techninius reikalavimus</w:t>
            </w:r>
          </w:p>
        </w:tc>
      </w:tr>
      <w:tr w:rsidR="00DD7DFE" w:rsidRPr="00DD7DFE" w14:paraId="7890070D" w14:textId="77777777" w:rsidTr="00CC5691">
        <w:trPr>
          <w:trHeight w:val="576"/>
        </w:trPr>
        <w:tc>
          <w:tcPr>
            <w:tcW w:w="864" w:type="dxa"/>
            <w:vAlign w:val="center"/>
          </w:tcPr>
          <w:p w14:paraId="57247D02" w14:textId="77777777" w:rsidR="00DD7DFE" w:rsidRPr="00DD7DFE" w:rsidRDefault="00DD7DFE" w:rsidP="00DD7DFE">
            <w:pPr>
              <w:jc w:val="center"/>
              <w:rPr>
                <w:rFonts w:cs="Arial"/>
                <w:bCs/>
                <w:szCs w:val="20"/>
              </w:rPr>
            </w:pPr>
            <w:r w:rsidRPr="00DD7DFE">
              <w:rPr>
                <w:rFonts w:cs="Arial"/>
                <w:bCs/>
                <w:szCs w:val="20"/>
              </w:rPr>
              <w:t>58.</w:t>
            </w:r>
          </w:p>
        </w:tc>
        <w:tc>
          <w:tcPr>
            <w:tcW w:w="3631" w:type="dxa"/>
            <w:vAlign w:val="center"/>
          </w:tcPr>
          <w:p w14:paraId="2DDC98EF" w14:textId="288DA844" w:rsidR="00DD7DFE" w:rsidRPr="00DD7DFE" w:rsidRDefault="00DD7DFE" w:rsidP="00DD7DFE">
            <w:pPr>
              <w:rPr>
                <w:rFonts w:cs="Arial"/>
                <w:szCs w:val="20"/>
              </w:rPr>
            </w:pPr>
            <w:r w:rsidRPr="00DD7DFE">
              <w:rPr>
                <w:rFonts w:cs="Arial"/>
                <w:szCs w:val="20"/>
              </w:rPr>
              <w:t>Plombuojamų automatinių jungiklių apskaitos grandinėms skaičius</w:t>
            </w:r>
          </w:p>
        </w:tc>
        <w:tc>
          <w:tcPr>
            <w:tcW w:w="5689" w:type="dxa"/>
            <w:vAlign w:val="center"/>
          </w:tcPr>
          <w:p w14:paraId="02E3CF30" w14:textId="77777777" w:rsidR="00DD7DFE" w:rsidRPr="00DD7DFE" w:rsidRDefault="00DD7DFE" w:rsidP="00DD7DFE">
            <w:pPr>
              <w:jc w:val="center"/>
              <w:rPr>
                <w:rFonts w:cs="Arial"/>
                <w:szCs w:val="20"/>
              </w:rPr>
            </w:pPr>
            <w:r w:rsidRPr="00DD7DFE">
              <w:rPr>
                <w:rFonts w:cs="Arial"/>
                <w:szCs w:val="20"/>
              </w:rPr>
              <w:t>1 vnt.</w:t>
            </w:r>
          </w:p>
        </w:tc>
      </w:tr>
      <w:tr w:rsidR="00DD7DFE" w:rsidRPr="00DD7DFE" w14:paraId="54EAAD25" w14:textId="77777777" w:rsidTr="00CC5691">
        <w:trPr>
          <w:trHeight w:val="576"/>
        </w:trPr>
        <w:tc>
          <w:tcPr>
            <w:tcW w:w="864" w:type="dxa"/>
            <w:vAlign w:val="center"/>
          </w:tcPr>
          <w:p w14:paraId="486B7AC8" w14:textId="77777777" w:rsidR="00DD7DFE" w:rsidRPr="00DD7DFE" w:rsidRDefault="00DD7DFE" w:rsidP="00DD7DFE">
            <w:pPr>
              <w:jc w:val="center"/>
              <w:rPr>
                <w:rFonts w:cs="Arial"/>
                <w:bCs/>
                <w:szCs w:val="20"/>
              </w:rPr>
            </w:pPr>
            <w:r w:rsidRPr="00DD7DFE">
              <w:rPr>
                <w:rFonts w:cs="Arial"/>
                <w:bCs/>
                <w:szCs w:val="20"/>
              </w:rPr>
              <w:t>59.</w:t>
            </w:r>
          </w:p>
        </w:tc>
        <w:tc>
          <w:tcPr>
            <w:tcW w:w="3631" w:type="dxa"/>
            <w:vAlign w:val="center"/>
          </w:tcPr>
          <w:p w14:paraId="5E521B34" w14:textId="38C11536" w:rsidR="00DD7DFE" w:rsidRPr="00DD7DFE" w:rsidRDefault="00DD7DFE" w:rsidP="00DD7DFE">
            <w:pPr>
              <w:rPr>
                <w:rFonts w:cs="Arial"/>
                <w:szCs w:val="20"/>
              </w:rPr>
            </w:pPr>
            <w:r w:rsidRPr="00DD7DFE">
              <w:rPr>
                <w:rFonts w:cs="Arial"/>
                <w:szCs w:val="20"/>
              </w:rPr>
              <w:t xml:space="preserve">Elektros energijos apskaitos įtampos grandinių </w:t>
            </w:r>
            <w:proofErr w:type="spellStart"/>
            <w:r w:rsidRPr="00DD7DFE">
              <w:rPr>
                <w:rFonts w:cs="Arial"/>
                <w:szCs w:val="20"/>
              </w:rPr>
              <w:t>gnybtynas</w:t>
            </w:r>
            <w:proofErr w:type="spellEnd"/>
          </w:p>
        </w:tc>
        <w:tc>
          <w:tcPr>
            <w:tcW w:w="5689" w:type="dxa"/>
            <w:vAlign w:val="center"/>
          </w:tcPr>
          <w:p w14:paraId="0EEA7DD9" w14:textId="77777777" w:rsidR="00DD7DFE" w:rsidRPr="00DD7DFE" w:rsidRDefault="00DD7DFE" w:rsidP="00DD7DFE">
            <w:pPr>
              <w:jc w:val="center"/>
              <w:rPr>
                <w:rFonts w:cs="Arial"/>
                <w:szCs w:val="20"/>
              </w:rPr>
            </w:pPr>
            <w:r w:rsidRPr="00DD7DFE">
              <w:rPr>
                <w:rFonts w:cs="Arial"/>
                <w:szCs w:val="20"/>
              </w:rPr>
              <w:t>Narvelio žemosios įtampos skyriuje, plombuojamas</w:t>
            </w:r>
          </w:p>
        </w:tc>
      </w:tr>
      <w:tr w:rsidR="00DD7DFE" w:rsidRPr="00DD7DFE" w14:paraId="2B6DB57F" w14:textId="77777777" w:rsidTr="00CC5691">
        <w:trPr>
          <w:trHeight w:val="576"/>
        </w:trPr>
        <w:tc>
          <w:tcPr>
            <w:tcW w:w="864" w:type="dxa"/>
            <w:vAlign w:val="center"/>
          </w:tcPr>
          <w:p w14:paraId="4A0150F0" w14:textId="77777777" w:rsidR="00DD7DFE" w:rsidRPr="00DD7DFE" w:rsidRDefault="00DD7DFE" w:rsidP="00DD7DFE">
            <w:pPr>
              <w:jc w:val="center"/>
              <w:rPr>
                <w:rFonts w:cs="Arial"/>
                <w:bCs/>
                <w:szCs w:val="20"/>
              </w:rPr>
            </w:pPr>
            <w:r w:rsidRPr="00DD7DFE">
              <w:rPr>
                <w:rFonts w:cs="Arial"/>
                <w:bCs/>
                <w:szCs w:val="20"/>
              </w:rPr>
              <w:lastRenderedPageBreak/>
              <w:t>60.</w:t>
            </w:r>
          </w:p>
        </w:tc>
        <w:tc>
          <w:tcPr>
            <w:tcW w:w="3631" w:type="dxa"/>
            <w:vAlign w:val="center"/>
          </w:tcPr>
          <w:p w14:paraId="2F8AE1A1" w14:textId="6CC4E244" w:rsidR="00DD7DFE" w:rsidRPr="00DD7DFE" w:rsidRDefault="00DD7DFE" w:rsidP="00DD7DFE">
            <w:pPr>
              <w:rPr>
                <w:rFonts w:cs="Arial"/>
                <w:szCs w:val="20"/>
              </w:rPr>
            </w:pPr>
            <w:r w:rsidRPr="00DD7DFE">
              <w:rPr>
                <w:rFonts w:cs="Arial"/>
                <w:szCs w:val="20"/>
              </w:rPr>
              <w:t>Įtampos matavimo prietaisas visoms fazinės ir linijinės įtampoms matuoti</w:t>
            </w:r>
          </w:p>
        </w:tc>
        <w:tc>
          <w:tcPr>
            <w:tcW w:w="5689" w:type="dxa"/>
            <w:vAlign w:val="center"/>
          </w:tcPr>
          <w:p w14:paraId="7DFE9A2D" w14:textId="77777777" w:rsidR="00DD7DFE" w:rsidRPr="00DD7DFE" w:rsidRDefault="00DD7DFE" w:rsidP="00DD7DFE">
            <w:pPr>
              <w:jc w:val="center"/>
              <w:rPr>
                <w:rFonts w:cs="Arial"/>
                <w:szCs w:val="20"/>
              </w:rPr>
            </w:pPr>
            <w:proofErr w:type="spellStart"/>
            <w:r w:rsidRPr="00DD7DFE">
              <w:rPr>
                <w:rFonts w:cs="Arial"/>
                <w:szCs w:val="20"/>
              </w:rPr>
              <w:t>Kilovoltmetras</w:t>
            </w:r>
            <w:proofErr w:type="spellEnd"/>
            <w:r w:rsidRPr="00DD7DFE">
              <w:rPr>
                <w:rFonts w:cs="Arial"/>
                <w:szCs w:val="20"/>
              </w:rPr>
              <w:t xml:space="preserve"> su perjungimo raktu montuojamas narvelio žemosios įtampos skyriaus durelėse. Tikslumo klasė ne mažesne kaip 1.5. Įtampos matavimo prietaisas turi būti kalibruotas</w:t>
            </w:r>
          </w:p>
        </w:tc>
      </w:tr>
      <w:tr w:rsidR="00DD7DFE" w:rsidRPr="00DD7DFE" w14:paraId="7FCE035D" w14:textId="77777777" w:rsidTr="00CC5691">
        <w:trPr>
          <w:trHeight w:val="576"/>
        </w:trPr>
        <w:tc>
          <w:tcPr>
            <w:tcW w:w="864" w:type="dxa"/>
            <w:vAlign w:val="center"/>
          </w:tcPr>
          <w:p w14:paraId="2AD89A6F" w14:textId="77777777" w:rsidR="00DD7DFE" w:rsidRPr="00DD7DFE" w:rsidRDefault="00DD7DFE" w:rsidP="00DD7DFE">
            <w:pPr>
              <w:jc w:val="center"/>
              <w:rPr>
                <w:rFonts w:cs="Arial"/>
                <w:bCs/>
                <w:szCs w:val="20"/>
              </w:rPr>
            </w:pPr>
            <w:r w:rsidRPr="00DD7DFE">
              <w:rPr>
                <w:rFonts w:cs="Arial"/>
                <w:bCs/>
                <w:szCs w:val="20"/>
              </w:rPr>
              <w:t>61.</w:t>
            </w:r>
          </w:p>
        </w:tc>
        <w:tc>
          <w:tcPr>
            <w:tcW w:w="3631" w:type="dxa"/>
            <w:vAlign w:val="center"/>
          </w:tcPr>
          <w:p w14:paraId="52A9713C" w14:textId="10A4C5FC" w:rsidR="00DD7DFE" w:rsidRPr="00DD7DFE" w:rsidRDefault="00DD7DFE" w:rsidP="00DD7DFE">
            <w:pPr>
              <w:rPr>
                <w:rFonts w:cs="Arial"/>
                <w:szCs w:val="20"/>
              </w:rPr>
            </w:pPr>
            <w:r w:rsidRPr="00DD7DFE">
              <w:rPr>
                <w:rFonts w:cs="Arial"/>
                <w:szCs w:val="20"/>
              </w:rPr>
              <w:t>Antrinių grandinių sujungimai tarp narvelių</w:t>
            </w:r>
          </w:p>
        </w:tc>
        <w:tc>
          <w:tcPr>
            <w:tcW w:w="5689" w:type="dxa"/>
            <w:vAlign w:val="center"/>
          </w:tcPr>
          <w:p w14:paraId="4969EDA1" w14:textId="5F837962" w:rsidR="00DD7DFE" w:rsidRPr="00DD7DFE" w:rsidRDefault="00DD7DFE" w:rsidP="00DD7DFE">
            <w:pPr>
              <w:jc w:val="center"/>
              <w:rPr>
                <w:rFonts w:cs="Arial"/>
                <w:szCs w:val="20"/>
              </w:rPr>
            </w:pPr>
            <w:r w:rsidRPr="00DD7DFE">
              <w:rPr>
                <w:rFonts w:cs="Arial"/>
                <w:szCs w:val="20"/>
              </w:rPr>
              <w:t>Išpildyti tarpinius gnybtus. Tarpiniai gnybtinai tarp narvelių sujungiami gamyklinėmis jungtimis</w:t>
            </w:r>
          </w:p>
        </w:tc>
      </w:tr>
      <w:tr w:rsidR="00DD7DFE" w:rsidRPr="00DD7DFE" w14:paraId="404C1A92" w14:textId="77777777" w:rsidTr="00CC5691">
        <w:trPr>
          <w:trHeight w:val="576"/>
        </w:trPr>
        <w:tc>
          <w:tcPr>
            <w:tcW w:w="864" w:type="dxa"/>
            <w:vAlign w:val="center"/>
          </w:tcPr>
          <w:p w14:paraId="1D640ABC" w14:textId="77777777" w:rsidR="00DD7DFE" w:rsidRPr="00DD7DFE" w:rsidRDefault="00DD7DFE" w:rsidP="00DD7DFE">
            <w:pPr>
              <w:jc w:val="center"/>
              <w:rPr>
                <w:rFonts w:cs="Arial"/>
                <w:bCs/>
                <w:szCs w:val="20"/>
              </w:rPr>
            </w:pPr>
            <w:r w:rsidRPr="00DD7DFE">
              <w:rPr>
                <w:rFonts w:cs="Arial"/>
                <w:bCs/>
                <w:szCs w:val="20"/>
              </w:rPr>
              <w:t>62.</w:t>
            </w:r>
          </w:p>
        </w:tc>
        <w:tc>
          <w:tcPr>
            <w:tcW w:w="3631" w:type="dxa"/>
            <w:vAlign w:val="center"/>
          </w:tcPr>
          <w:p w14:paraId="21FCA331" w14:textId="714F1047" w:rsidR="00DD7DFE" w:rsidRPr="00DD7DFE" w:rsidRDefault="00DD7DFE" w:rsidP="00DD7DFE">
            <w:pPr>
              <w:rPr>
                <w:rFonts w:cs="Arial"/>
                <w:szCs w:val="20"/>
              </w:rPr>
            </w:pPr>
            <w:r w:rsidRPr="00DD7DFE">
              <w:rPr>
                <w:rFonts w:cs="Arial"/>
                <w:szCs w:val="20"/>
              </w:rPr>
              <w:t>Antrinių grandinių laidai</w:t>
            </w:r>
          </w:p>
        </w:tc>
        <w:tc>
          <w:tcPr>
            <w:tcW w:w="5689" w:type="dxa"/>
            <w:vAlign w:val="center"/>
          </w:tcPr>
          <w:p w14:paraId="740D60EB" w14:textId="77777777" w:rsidR="00DD7DFE" w:rsidRPr="00DD7DFE" w:rsidRDefault="00DD7DFE" w:rsidP="00DD7DFE">
            <w:pPr>
              <w:pStyle w:val="ListParagraph"/>
              <w:jc w:val="center"/>
              <w:rPr>
                <w:rFonts w:cs="Arial"/>
                <w:szCs w:val="20"/>
              </w:rPr>
            </w:pPr>
            <w:r w:rsidRPr="00DD7DFE">
              <w:rPr>
                <w:rFonts w:cs="Arial"/>
                <w:szCs w:val="20"/>
              </w:rPr>
              <w:t>Turi turėti žymenis</w:t>
            </w:r>
          </w:p>
        </w:tc>
      </w:tr>
      <w:tr w:rsidR="00DD7DFE" w:rsidRPr="00DD7DFE" w14:paraId="4C3DA9AC" w14:textId="77777777" w:rsidTr="00CC5691">
        <w:trPr>
          <w:trHeight w:val="576"/>
        </w:trPr>
        <w:tc>
          <w:tcPr>
            <w:tcW w:w="864" w:type="dxa"/>
            <w:vAlign w:val="center"/>
          </w:tcPr>
          <w:p w14:paraId="42A42EFA" w14:textId="77777777" w:rsidR="00DD7DFE" w:rsidRPr="00DD7DFE" w:rsidRDefault="00DD7DFE" w:rsidP="00DD7DFE">
            <w:pPr>
              <w:jc w:val="center"/>
              <w:rPr>
                <w:rFonts w:cs="Arial"/>
                <w:bCs/>
                <w:szCs w:val="20"/>
              </w:rPr>
            </w:pPr>
            <w:r w:rsidRPr="00DD7DFE">
              <w:rPr>
                <w:rFonts w:cs="Arial"/>
                <w:bCs/>
                <w:szCs w:val="20"/>
              </w:rPr>
              <w:t>63.</w:t>
            </w:r>
          </w:p>
        </w:tc>
        <w:tc>
          <w:tcPr>
            <w:tcW w:w="3631" w:type="dxa"/>
            <w:vAlign w:val="center"/>
          </w:tcPr>
          <w:p w14:paraId="2FAB01CA" w14:textId="050D79A0" w:rsidR="00DD7DFE" w:rsidRPr="00DD7DFE" w:rsidRDefault="00DD7DFE" w:rsidP="00DD7DFE">
            <w:pPr>
              <w:pStyle w:val="Footer"/>
              <w:rPr>
                <w:rFonts w:cs="Arial"/>
                <w:szCs w:val="20"/>
              </w:rPr>
            </w:pPr>
            <w:r w:rsidRPr="00DD7DFE">
              <w:rPr>
                <w:rFonts w:cs="Arial"/>
                <w:szCs w:val="20"/>
              </w:rPr>
              <w:t>Įtampos grandinių gnybtinai</w:t>
            </w:r>
          </w:p>
        </w:tc>
        <w:tc>
          <w:tcPr>
            <w:tcW w:w="5689" w:type="dxa"/>
            <w:vAlign w:val="center"/>
          </w:tcPr>
          <w:p w14:paraId="4E707B79" w14:textId="77777777" w:rsidR="00DD7DFE" w:rsidRPr="00DD7DFE" w:rsidRDefault="00DD7DFE" w:rsidP="00DD7DFE">
            <w:pPr>
              <w:jc w:val="center"/>
              <w:rPr>
                <w:rFonts w:cs="Arial"/>
                <w:szCs w:val="20"/>
              </w:rPr>
            </w:pPr>
            <w:r w:rsidRPr="00DD7DFE">
              <w:rPr>
                <w:rFonts w:cs="Arial"/>
                <w:szCs w:val="20"/>
              </w:rPr>
              <w:t>Turi turėti išjungiamas terpes ir lizdus pajungti testavimo įrangai</w:t>
            </w:r>
          </w:p>
        </w:tc>
      </w:tr>
      <w:tr w:rsidR="00DD7DFE" w:rsidRPr="00DD7DFE" w14:paraId="324B1F43" w14:textId="77777777" w:rsidTr="00CC5691">
        <w:trPr>
          <w:trHeight w:val="576"/>
        </w:trPr>
        <w:tc>
          <w:tcPr>
            <w:tcW w:w="864" w:type="dxa"/>
            <w:vAlign w:val="center"/>
          </w:tcPr>
          <w:p w14:paraId="74A307B8" w14:textId="77777777" w:rsidR="00DD7DFE" w:rsidRPr="00DD7DFE" w:rsidRDefault="00DD7DFE" w:rsidP="00DD7DFE">
            <w:pPr>
              <w:jc w:val="center"/>
              <w:rPr>
                <w:rFonts w:cs="Arial"/>
                <w:bCs/>
                <w:szCs w:val="20"/>
              </w:rPr>
            </w:pPr>
            <w:r w:rsidRPr="00DD7DFE">
              <w:rPr>
                <w:rFonts w:cs="Arial"/>
                <w:bCs/>
                <w:szCs w:val="20"/>
              </w:rPr>
              <w:t>64.</w:t>
            </w:r>
          </w:p>
        </w:tc>
        <w:tc>
          <w:tcPr>
            <w:tcW w:w="3631" w:type="dxa"/>
            <w:vAlign w:val="center"/>
          </w:tcPr>
          <w:p w14:paraId="2D6C0EB0" w14:textId="2DCBA53F" w:rsidR="00DD7DFE" w:rsidRPr="00DD7DFE" w:rsidRDefault="00DD7DFE" w:rsidP="00DD7DFE">
            <w:pPr>
              <w:pStyle w:val="Footer"/>
              <w:rPr>
                <w:rFonts w:cs="Arial"/>
                <w:szCs w:val="20"/>
              </w:rPr>
            </w:pPr>
            <w:r w:rsidRPr="00DD7DFE">
              <w:rPr>
                <w:rFonts w:cs="Arial"/>
                <w:szCs w:val="20"/>
              </w:rPr>
              <w:t>Užrašai (lietuvių kalba)</w:t>
            </w:r>
          </w:p>
        </w:tc>
        <w:tc>
          <w:tcPr>
            <w:tcW w:w="5689" w:type="dxa"/>
            <w:vAlign w:val="center"/>
          </w:tcPr>
          <w:p w14:paraId="257C3EB2" w14:textId="77777777" w:rsidR="00DD7DFE" w:rsidRPr="00DD7DFE" w:rsidRDefault="00DD7DFE" w:rsidP="00DD7DFE">
            <w:pPr>
              <w:jc w:val="center"/>
              <w:rPr>
                <w:rFonts w:cs="Arial"/>
                <w:szCs w:val="20"/>
              </w:rPr>
            </w:pPr>
            <w:r w:rsidRPr="00DD7DFE">
              <w:rPr>
                <w:rFonts w:cs="Arial"/>
                <w:szCs w:val="20"/>
              </w:rPr>
              <w:t>Turi būti reikiami užrašai ant:</w:t>
            </w:r>
          </w:p>
          <w:p w14:paraId="2A7DF474"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valdymo elementų;</w:t>
            </w:r>
          </w:p>
          <w:p w14:paraId="3D17CC0D"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RAA įrenginių;</w:t>
            </w:r>
          </w:p>
          <w:p w14:paraId="54FBD441"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aukštosios įtampos skyrių durelių (skydų);</w:t>
            </w:r>
          </w:p>
          <w:p w14:paraId="5C0AB108" w14:textId="77777777" w:rsidR="00DD7DFE" w:rsidRPr="00DD7DFE" w:rsidRDefault="00DD7DFE" w:rsidP="00E51FC7">
            <w:pPr>
              <w:numPr>
                <w:ilvl w:val="0"/>
                <w:numId w:val="37"/>
              </w:numPr>
              <w:suppressAutoHyphens w:val="0"/>
              <w:autoSpaceDN/>
              <w:jc w:val="center"/>
              <w:rPr>
                <w:rFonts w:cs="Arial"/>
                <w:szCs w:val="20"/>
              </w:rPr>
            </w:pPr>
            <w:r w:rsidRPr="00DD7DFE">
              <w:rPr>
                <w:rFonts w:cs="Arial"/>
                <w:szCs w:val="20"/>
              </w:rPr>
              <w:t>automatinių jungiklių.</w:t>
            </w:r>
          </w:p>
          <w:p w14:paraId="21365D92" w14:textId="77777777" w:rsidR="00DD7DFE" w:rsidRPr="00DD7DFE" w:rsidRDefault="00DD7DFE" w:rsidP="00DD7DFE">
            <w:pPr>
              <w:ind w:left="360"/>
              <w:jc w:val="center"/>
              <w:rPr>
                <w:rFonts w:cs="Arial"/>
                <w:szCs w:val="20"/>
              </w:rPr>
            </w:pPr>
          </w:p>
          <w:p w14:paraId="3DB05F77" w14:textId="77777777" w:rsidR="00DD7DFE" w:rsidRPr="00DD7DFE" w:rsidRDefault="00DD7DFE" w:rsidP="00DD7DFE">
            <w:pPr>
              <w:jc w:val="center"/>
              <w:rPr>
                <w:rFonts w:cs="Arial"/>
                <w:szCs w:val="20"/>
              </w:rPr>
            </w:pPr>
            <w:r w:rsidRPr="00DD7DFE">
              <w:rPr>
                <w:rFonts w:cs="Arial"/>
                <w:szCs w:val="20"/>
              </w:rPr>
              <w:t>Užrašai derinami projektavimo metu</w:t>
            </w:r>
          </w:p>
        </w:tc>
      </w:tr>
      <w:tr w:rsidR="00DD7DFE" w:rsidRPr="00DD7DFE" w14:paraId="6C6A43D9" w14:textId="77777777" w:rsidTr="00CC5691">
        <w:trPr>
          <w:trHeight w:val="576"/>
        </w:trPr>
        <w:tc>
          <w:tcPr>
            <w:tcW w:w="864" w:type="dxa"/>
            <w:vAlign w:val="center"/>
          </w:tcPr>
          <w:p w14:paraId="06FB2EAD" w14:textId="77777777" w:rsidR="00DD7DFE" w:rsidRPr="00DD7DFE" w:rsidRDefault="00DD7DFE" w:rsidP="00DD7DFE">
            <w:pPr>
              <w:jc w:val="center"/>
              <w:rPr>
                <w:rFonts w:cs="Arial"/>
                <w:bCs/>
                <w:szCs w:val="20"/>
              </w:rPr>
            </w:pPr>
            <w:r w:rsidRPr="00DD7DFE">
              <w:rPr>
                <w:rFonts w:cs="Arial"/>
                <w:bCs/>
                <w:szCs w:val="20"/>
              </w:rPr>
              <w:t>65.</w:t>
            </w:r>
          </w:p>
        </w:tc>
        <w:tc>
          <w:tcPr>
            <w:tcW w:w="3631" w:type="dxa"/>
            <w:vAlign w:val="center"/>
          </w:tcPr>
          <w:p w14:paraId="6D3A5473" w14:textId="0F3C04D9" w:rsidR="00DD7DFE" w:rsidRPr="00DD7DFE" w:rsidRDefault="00DD7DFE" w:rsidP="00DD7DFE">
            <w:pPr>
              <w:pStyle w:val="Footer"/>
              <w:rPr>
                <w:rFonts w:cs="Arial"/>
                <w:szCs w:val="20"/>
              </w:rPr>
            </w:pPr>
            <w:proofErr w:type="spellStart"/>
            <w:r w:rsidRPr="00DD7DFE">
              <w:rPr>
                <w:rFonts w:cs="Arial"/>
                <w:szCs w:val="20"/>
              </w:rPr>
              <w:t>Mnemoschema</w:t>
            </w:r>
            <w:proofErr w:type="spellEnd"/>
          </w:p>
        </w:tc>
        <w:tc>
          <w:tcPr>
            <w:tcW w:w="5689" w:type="dxa"/>
            <w:vAlign w:val="center"/>
          </w:tcPr>
          <w:p w14:paraId="71C6A30E" w14:textId="77777777" w:rsidR="00DD7DFE" w:rsidRPr="00DD7DFE" w:rsidRDefault="00DD7DFE" w:rsidP="00DD7DFE">
            <w:pPr>
              <w:jc w:val="center"/>
              <w:rPr>
                <w:rFonts w:cs="Arial"/>
                <w:szCs w:val="20"/>
              </w:rPr>
            </w:pPr>
            <w:r w:rsidRPr="00DD7DFE">
              <w:rPr>
                <w:rFonts w:cs="Arial"/>
                <w:szCs w:val="20"/>
              </w:rPr>
              <w:t>Ant narvelio fasado</w:t>
            </w:r>
          </w:p>
        </w:tc>
      </w:tr>
      <w:tr w:rsidR="00DD7DFE" w:rsidRPr="00DD7DFE" w14:paraId="42A866B1" w14:textId="77777777" w:rsidTr="00CC5691">
        <w:trPr>
          <w:trHeight w:val="576"/>
        </w:trPr>
        <w:tc>
          <w:tcPr>
            <w:tcW w:w="864" w:type="dxa"/>
            <w:vAlign w:val="center"/>
          </w:tcPr>
          <w:p w14:paraId="43B9CE19" w14:textId="77777777" w:rsidR="00DD7DFE" w:rsidRPr="00DD7DFE" w:rsidRDefault="00DD7DFE" w:rsidP="00DD7DFE">
            <w:pPr>
              <w:jc w:val="center"/>
              <w:rPr>
                <w:rFonts w:cs="Arial"/>
                <w:bCs/>
                <w:szCs w:val="20"/>
              </w:rPr>
            </w:pPr>
            <w:r w:rsidRPr="00DD7DFE">
              <w:rPr>
                <w:rFonts w:cs="Arial"/>
                <w:bCs/>
                <w:szCs w:val="20"/>
              </w:rPr>
              <w:t>66.</w:t>
            </w:r>
          </w:p>
        </w:tc>
        <w:tc>
          <w:tcPr>
            <w:tcW w:w="3631" w:type="dxa"/>
            <w:vAlign w:val="center"/>
          </w:tcPr>
          <w:p w14:paraId="4A246F12" w14:textId="521D8A37" w:rsidR="00DD7DFE" w:rsidRPr="00DD7DFE" w:rsidRDefault="00DD7DFE" w:rsidP="00DD7DFE">
            <w:pPr>
              <w:rPr>
                <w:rFonts w:cs="Arial"/>
                <w:szCs w:val="20"/>
              </w:rPr>
            </w:pPr>
            <w:r w:rsidRPr="00DD7DFE">
              <w:rPr>
                <w:rFonts w:cs="Arial"/>
                <w:szCs w:val="20"/>
              </w:rPr>
              <w:t>Narveliai turi būti pilnai surinkti ir sukomplektuoti</w:t>
            </w:r>
          </w:p>
        </w:tc>
        <w:tc>
          <w:tcPr>
            <w:tcW w:w="5689" w:type="dxa"/>
            <w:vAlign w:val="center"/>
          </w:tcPr>
          <w:p w14:paraId="72C5E525" w14:textId="77777777" w:rsidR="00DD7DFE" w:rsidRPr="00DD7DFE" w:rsidRDefault="00DD7DFE" w:rsidP="00DD7DFE">
            <w:pPr>
              <w:jc w:val="center"/>
              <w:rPr>
                <w:rFonts w:cs="Arial"/>
                <w:szCs w:val="20"/>
              </w:rPr>
            </w:pPr>
            <w:r w:rsidRPr="00DD7DFE">
              <w:rPr>
                <w:rFonts w:cs="Arial"/>
                <w:szCs w:val="20"/>
              </w:rPr>
              <w:t>Pateikti narvelio tikrinimo bandymo protokolus</w:t>
            </w:r>
          </w:p>
          <w:p w14:paraId="2CF4B3F4" w14:textId="77777777" w:rsidR="00DD7DFE" w:rsidRPr="00DD7DFE" w:rsidRDefault="00DD7DFE" w:rsidP="00DD7DFE">
            <w:pPr>
              <w:jc w:val="center"/>
              <w:rPr>
                <w:rFonts w:cs="Arial"/>
                <w:szCs w:val="20"/>
              </w:rPr>
            </w:pPr>
            <w:r w:rsidRPr="00DD7DFE">
              <w:rPr>
                <w:rFonts w:cs="Arial"/>
                <w:szCs w:val="20"/>
              </w:rPr>
              <w:t>(kartu su narveliais)</w:t>
            </w:r>
          </w:p>
        </w:tc>
      </w:tr>
      <w:tr w:rsidR="00DD7DFE" w:rsidRPr="00DD7DFE" w14:paraId="0BE84BFC" w14:textId="77777777" w:rsidTr="00CC5691">
        <w:trPr>
          <w:trHeight w:val="576"/>
        </w:trPr>
        <w:tc>
          <w:tcPr>
            <w:tcW w:w="864" w:type="dxa"/>
            <w:vAlign w:val="center"/>
          </w:tcPr>
          <w:p w14:paraId="51785FFA" w14:textId="77777777" w:rsidR="00DD7DFE" w:rsidRPr="00DD7DFE" w:rsidRDefault="00DD7DFE" w:rsidP="00DD7DFE">
            <w:pPr>
              <w:jc w:val="center"/>
              <w:rPr>
                <w:rFonts w:cs="Arial"/>
                <w:bCs/>
                <w:szCs w:val="20"/>
              </w:rPr>
            </w:pPr>
            <w:r w:rsidRPr="00DD7DFE">
              <w:rPr>
                <w:rFonts w:cs="Arial"/>
                <w:bCs/>
                <w:szCs w:val="20"/>
              </w:rPr>
              <w:t>67.</w:t>
            </w:r>
          </w:p>
        </w:tc>
        <w:tc>
          <w:tcPr>
            <w:tcW w:w="3631" w:type="dxa"/>
            <w:vAlign w:val="center"/>
          </w:tcPr>
          <w:p w14:paraId="1206E532" w14:textId="2DD0BF95" w:rsidR="00DD7DFE" w:rsidRPr="00DD7DFE" w:rsidRDefault="00DD7DFE" w:rsidP="00DD7DFE">
            <w:pPr>
              <w:rPr>
                <w:rFonts w:cs="Arial"/>
                <w:szCs w:val="20"/>
              </w:rPr>
            </w:pPr>
            <w:r w:rsidRPr="00DD7DFE">
              <w:rPr>
                <w:rFonts w:cs="Arial"/>
                <w:szCs w:val="20"/>
              </w:rPr>
              <w:t>Tarnavimo laikas</w:t>
            </w:r>
          </w:p>
        </w:tc>
        <w:tc>
          <w:tcPr>
            <w:tcW w:w="5689" w:type="dxa"/>
            <w:vAlign w:val="center"/>
          </w:tcPr>
          <w:p w14:paraId="2D936DCE" w14:textId="77777777" w:rsidR="00DD7DFE" w:rsidRPr="00DD7DFE" w:rsidRDefault="00DD7DFE" w:rsidP="00DD7DFE">
            <w:pPr>
              <w:jc w:val="center"/>
              <w:rPr>
                <w:rFonts w:cs="Arial"/>
                <w:szCs w:val="20"/>
              </w:rPr>
            </w:pPr>
            <w:r w:rsidRPr="00DD7DFE">
              <w:rPr>
                <w:rFonts w:cs="Arial"/>
                <w:szCs w:val="20"/>
              </w:rPr>
              <w:t>≥ 25 metai</w:t>
            </w:r>
          </w:p>
        </w:tc>
      </w:tr>
      <w:tr w:rsidR="00DD7DFE" w:rsidRPr="00DD7DFE" w14:paraId="1E3BA7E5" w14:textId="77777777" w:rsidTr="00CC5691">
        <w:trPr>
          <w:trHeight w:val="576"/>
        </w:trPr>
        <w:tc>
          <w:tcPr>
            <w:tcW w:w="864" w:type="dxa"/>
            <w:vAlign w:val="center"/>
          </w:tcPr>
          <w:p w14:paraId="69B7B559" w14:textId="77777777" w:rsidR="00DD7DFE" w:rsidRPr="00DD7DFE" w:rsidRDefault="00DD7DFE" w:rsidP="00DD7DFE">
            <w:pPr>
              <w:jc w:val="center"/>
              <w:rPr>
                <w:rFonts w:cs="Arial"/>
                <w:bCs/>
                <w:szCs w:val="20"/>
              </w:rPr>
            </w:pPr>
            <w:r w:rsidRPr="00DD7DFE">
              <w:rPr>
                <w:rFonts w:cs="Arial"/>
                <w:bCs/>
                <w:szCs w:val="20"/>
              </w:rPr>
              <w:t>68.</w:t>
            </w:r>
          </w:p>
        </w:tc>
        <w:tc>
          <w:tcPr>
            <w:tcW w:w="3631" w:type="dxa"/>
            <w:vAlign w:val="center"/>
          </w:tcPr>
          <w:p w14:paraId="47B4F704" w14:textId="4668AB44" w:rsidR="00DD7DFE" w:rsidRPr="00DD7DFE" w:rsidRDefault="00DD7DFE" w:rsidP="00DD7DFE">
            <w:pPr>
              <w:rPr>
                <w:rFonts w:cs="Arial"/>
                <w:szCs w:val="20"/>
              </w:rPr>
            </w:pPr>
            <w:r w:rsidRPr="00DD7DFE">
              <w:rPr>
                <w:rFonts w:cs="Arial"/>
                <w:szCs w:val="20"/>
              </w:rPr>
              <w:t>Garantinis laikas</w:t>
            </w:r>
          </w:p>
        </w:tc>
        <w:tc>
          <w:tcPr>
            <w:tcW w:w="5689" w:type="dxa"/>
            <w:vAlign w:val="center"/>
          </w:tcPr>
          <w:p w14:paraId="04752C93" w14:textId="77777777" w:rsidR="00DD7DFE" w:rsidRPr="00DD7DFE" w:rsidRDefault="00DD7DFE" w:rsidP="00DD7DFE">
            <w:pPr>
              <w:ind w:left="34"/>
              <w:jc w:val="center"/>
              <w:rPr>
                <w:rFonts w:cs="Arial"/>
                <w:szCs w:val="20"/>
              </w:rPr>
            </w:pPr>
            <w:r w:rsidRPr="00DD7DFE">
              <w:rPr>
                <w:rFonts w:cs="Arial"/>
                <w:szCs w:val="20"/>
              </w:rPr>
              <w:t>≥ 24 mėnesiai</w:t>
            </w:r>
          </w:p>
        </w:tc>
      </w:tr>
      <w:tr w:rsidR="00801AE7" w:rsidRPr="00DD7DFE" w14:paraId="0CA3C177" w14:textId="77777777" w:rsidTr="00CC5691">
        <w:trPr>
          <w:trHeight w:val="576"/>
        </w:trPr>
        <w:tc>
          <w:tcPr>
            <w:tcW w:w="864" w:type="dxa"/>
            <w:vAlign w:val="center"/>
          </w:tcPr>
          <w:p w14:paraId="71A4C146" w14:textId="77777777" w:rsidR="00801AE7" w:rsidRPr="00DD7DFE" w:rsidRDefault="00801AE7" w:rsidP="00DD7DFE">
            <w:pPr>
              <w:jc w:val="center"/>
              <w:rPr>
                <w:rFonts w:cs="Arial"/>
                <w:bCs/>
                <w:szCs w:val="20"/>
              </w:rPr>
            </w:pPr>
            <w:r w:rsidRPr="00DD7DFE">
              <w:rPr>
                <w:rFonts w:cs="Arial"/>
                <w:bCs/>
                <w:szCs w:val="20"/>
              </w:rPr>
              <w:t>69.</w:t>
            </w:r>
          </w:p>
        </w:tc>
        <w:tc>
          <w:tcPr>
            <w:tcW w:w="9320" w:type="dxa"/>
            <w:gridSpan w:val="2"/>
            <w:vAlign w:val="center"/>
          </w:tcPr>
          <w:p w14:paraId="480BED84" w14:textId="6ADF9202" w:rsidR="00801AE7" w:rsidRPr="00DD7DFE" w:rsidRDefault="00801AE7" w:rsidP="00801AE7">
            <w:pPr>
              <w:rPr>
                <w:rFonts w:cs="Arial"/>
                <w:szCs w:val="20"/>
              </w:rPr>
            </w:pPr>
            <w:r w:rsidRPr="00DD7DFE">
              <w:rPr>
                <w:rStyle w:val="normaltextrun"/>
                <w:rFonts w:cs="Arial"/>
                <w:szCs w:val="20"/>
                <w:shd w:val="clear" w:color="auto" w:fill="FFFFFF"/>
              </w:rPr>
              <w:t>Kartu su narveliu pristatomi dokumentai:</w:t>
            </w:r>
          </w:p>
        </w:tc>
      </w:tr>
      <w:tr w:rsidR="00DD7DFE" w:rsidRPr="00DD7DFE" w14:paraId="66F266BB" w14:textId="77777777" w:rsidTr="00CC5691">
        <w:trPr>
          <w:trHeight w:val="576"/>
        </w:trPr>
        <w:tc>
          <w:tcPr>
            <w:tcW w:w="864" w:type="dxa"/>
            <w:vAlign w:val="center"/>
          </w:tcPr>
          <w:p w14:paraId="0141A3E9" w14:textId="77777777" w:rsidR="00DD7DFE" w:rsidRPr="00DD7DFE" w:rsidRDefault="00DD7DFE" w:rsidP="00DD7DFE">
            <w:pPr>
              <w:jc w:val="center"/>
              <w:rPr>
                <w:rFonts w:cs="Arial"/>
                <w:bCs/>
                <w:szCs w:val="20"/>
              </w:rPr>
            </w:pPr>
            <w:r w:rsidRPr="00DD7DFE">
              <w:rPr>
                <w:rFonts w:cs="Arial"/>
                <w:bCs/>
                <w:szCs w:val="20"/>
              </w:rPr>
              <w:t>69.1.</w:t>
            </w:r>
          </w:p>
        </w:tc>
        <w:tc>
          <w:tcPr>
            <w:tcW w:w="3631" w:type="dxa"/>
            <w:vAlign w:val="center"/>
          </w:tcPr>
          <w:p w14:paraId="4E39E587" w14:textId="51D49F1C" w:rsidR="00DD7DFE" w:rsidRPr="00DD7DFE" w:rsidRDefault="00DD7DFE" w:rsidP="00DD7DFE">
            <w:pPr>
              <w:rPr>
                <w:rFonts w:cs="Arial"/>
                <w:szCs w:val="20"/>
              </w:rPr>
            </w:pPr>
            <w:r w:rsidRPr="00DD7DFE">
              <w:rPr>
                <w:rFonts w:cs="Arial"/>
                <w:szCs w:val="20"/>
              </w:rPr>
              <w:t>Narvelio pasas (bandymo protokolai)</w:t>
            </w:r>
          </w:p>
        </w:tc>
        <w:tc>
          <w:tcPr>
            <w:tcW w:w="5689" w:type="dxa"/>
            <w:vAlign w:val="center"/>
          </w:tcPr>
          <w:p w14:paraId="1E275B9D" w14:textId="77777777" w:rsidR="00DD7DFE" w:rsidRPr="00DD7DFE" w:rsidRDefault="00DD7DFE" w:rsidP="00DD7DFE">
            <w:pPr>
              <w:jc w:val="center"/>
              <w:rPr>
                <w:rFonts w:cs="Arial"/>
                <w:szCs w:val="20"/>
              </w:rPr>
            </w:pPr>
            <w:r w:rsidRPr="00DD7DFE">
              <w:rPr>
                <w:rFonts w:cs="Arial"/>
                <w:szCs w:val="20"/>
              </w:rPr>
              <w:t>Anglų arba lietuvių kalbomis</w:t>
            </w:r>
          </w:p>
        </w:tc>
      </w:tr>
      <w:tr w:rsidR="00DD7DFE" w:rsidRPr="00DD7DFE" w14:paraId="7AA1017F" w14:textId="77777777" w:rsidTr="00CC5691">
        <w:trPr>
          <w:trHeight w:val="576"/>
        </w:trPr>
        <w:tc>
          <w:tcPr>
            <w:tcW w:w="864" w:type="dxa"/>
            <w:vAlign w:val="center"/>
          </w:tcPr>
          <w:p w14:paraId="7C5C05D2" w14:textId="77777777" w:rsidR="00DD7DFE" w:rsidRPr="00DD7DFE" w:rsidRDefault="00DD7DFE" w:rsidP="00DD7DFE">
            <w:pPr>
              <w:jc w:val="center"/>
              <w:rPr>
                <w:rFonts w:cs="Arial"/>
                <w:bCs/>
                <w:szCs w:val="20"/>
              </w:rPr>
            </w:pPr>
            <w:r w:rsidRPr="00DD7DFE">
              <w:rPr>
                <w:rFonts w:cs="Arial"/>
                <w:bCs/>
                <w:szCs w:val="20"/>
              </w:rPr>
              <w:t>69.2.</w:t>
            </w:r>
          </w:p>
        </w:tc>
        <w:tc>
          <w:tcPr>
            <w:tcW w:w="3631" w:type="dxa"/>
            <w:vAlign w:val="center"/>
          </w:tcPr>
          <w:p w14:paraId="71584D16" w14:textId="77777777" w:rsidR="00DD7DFE" w:rsidRPr="00DD7DFE" w:rsidRDefault="00DD7DFE" w:rsidP="00DD7DFE">
            <w:pPr>
              <w:rPr>
                <w:rFonts w:cs="Arial"/>
                <w:szCs w:val="20"/>
              </w:rPr>
            </w:pPr>
            <w:r w:rsidRPr="00DD7DFE">
              <w:rPr>
                <w:rFonts w:cs="Arial"/>
                <w:szCs w:val="20"/>
              </w:rPr>
              <w:t>Transportavimo, montavimo instrukcijos</w:t>
            </w:r>
          </w:p>
        </w:tc>
        <w:tc>
          <w:tcPr>
            <w:tcW w:w="5689" w:type="dxa"/>
            <w:vAlign w:val="center"/>
          </w:tcPr>
          <w:p w14:paraId="63923250" w14:textId="77777777" w:rsidR="00DD7DFE" w:rsidRPr="00DD7DFE" w:rsidRDefault="00DD7DFE" w:rsidP="00DD7DFE">
            <w:pPr>
              <w:jc w:val="center"/>
              <w:rPr>
                <w:rFonts w:cs="Arial"/>
                <w:szCs w:val="20"/>
              </w:rPr>
            </w:pPr>
            <w:r w:rsidRPr="00DD7DFE">
              <w:rPr>
                <w:rFonts w:cs="Arial"/>
                <w:szCs w:val="20"/>
              </w:rPr>
              <w:t>Anglų arba lietuvių kalbomis</w:t>
            </w:r>
          </w:p>
        </w:tc>
      </w:tr>
      <w:tr w:rsidR="00DD7DFE" w:rsidRPr="00DD7DFE" w14:paraId="4F168B05" w14:textId="77777777" w:rsidTr="00CC5691">
        <w:trPr>
          <w:trHeight w:val="576"/>
        </w:trPr>
        <w:tc>
          <w:tcPr>
            <w:tcW w:w="864" w:type="dxa"/>
            <w:vAlign w:val="center"/>
          </w:tcPr>
          <w:p w14:paraId="0DC36E8F" w14:textId="77777777" w:rsidR="00DD7DFE" w:rsidRPr="00DD7DFE" w:rsidRDefault="00DD7DFE" w:rsidP="00DD7DFE">
            <w:pPr>
              <w:jc w:val="center"/>
              <w:rPr>
                <w:rFonts w:cs="Arial"/>
                <w:bCs/>
                <w:szCs w:val="20"/>
              </w:rPr>
            </w:pPr>
            <w:r w:rsidRPr="00DD7DFE">
              <w:rPr>
                <w:rFonts w:cs="Arial"/>
                <w:bCs/>
                <w:szCs w:val="20"/>
              </w:rPr>
              <w:t>69.3.</w:t>
            </w:r>
          </w:p>
        </w:tc>
        <w:tc>
          <w:tcPr>
            <w:tcW w:w="3631" w:type="dxa"/>
            <w:vAlign w:val="center"/>
          </w:tcPr>
          <w:p w14:paraId="1D751C86" w14:textId="77777777" w:rsidR="00DD7DFE" w:rsidRPr="00DD7DFE" w:rsidRDefault="00DD7DFE" w:rsidP="00DD7DFE">
            <w:pPr>
              <w:rPr>
                <w:rFonts w:cs="Arial"/>
                <w:szCs w:val="20"/>
              </w:rPr>
            </w:pPr>
            <w:r w:rsidRPr="00DD7DFE">
              <w:rPr>
                <w:rFonts w:cs="Arial"/>
                <w:szCs w:val="20"/>
              </w:rPr>
              <w:t>Eksploatavimo instrukcija</w:t>
            </w:r>
          </w:p>
        </w:tc>
        <w:tc>
          <w:tcPr>
            <w:tcW w:w="5689" w:type="dxa"/>
            <w:vAlign w:val="center"/>
          </w:tcPr>
          <w:p w14:paraId="30D3F97A" w14:textId="77777777" w:rsidR="00DD7DFE" w:rsidRPr="00DD7DFE" w:rsidRDefault="00DD7DFE" w:rsidP="00DD7DFE">
            <w:pPr>
              <w:jc w:val="center"/>
              <w:rPr>
                <w:rFonts w:cs="Arial"/>
                <w:szCs w:val="20"/>
              </w:rPr>
            </w:pPr>
            <w:r w:rsidRPr="00DD7DFE">
              <w:rPr>
                <w:rFonts w:cs="Arial"/>
                <w:szCs w:val="20"/>
              </w:rPr>
              <w:t>Lietuvių kalba</w:t>
            </w:r>
          </w:p>
        </w:tc>
      </w:tr>
      <w:tr w:rsidR="00DD7DFE" w:rsidRPr="00DD7DFE" w14:paraId="686EEC64" w14:textId="77777777" w:rsidTr="00CC5691">
        <w:trPr>
          <w:trHeight w:val="576"/>
        </w:trPr>
        <w:tc>
          <w:tcPr>
            <w:tcW w:w="864" w:type="dxa"/>
            <w:vAlign w:val="center"/>
          </w:tcPr>
          <w:p w14:paraId="2EE02685" w14:textId="77777777" w:rsidR="00DD7DFE" w:rsidRPr="00DD7DFE" w:rsidRDefault="00DD7DFE" w:rsidP="00DD7DFE">
            <w:pPr>
              <w:jc w:val="center"/>
              <w:rPr>
                <w:rFonts w:cs="Arial"/>
                <w:bCs/>
                <w:szCs w:val="20"/>
              </w:rPr>
            </w:pPr>
            <w:r w:rsidRPr="00DD7DFE">
              <w:rPr>
                <w:rFonts w:cs="Arial"/>
                <w:bCs/>
                <w:szCs w:val="20"/>
              </w:rPr>
              <w:t>69.4.</w:t>
            </w:r>
          </w:p>
        </w:tc>
        <w:tc>
          <w:tcPr>
            <w:tcW w:w="3631" w:type="dxa"/>
            <w:vAlign w:val="center"/>
          </w:tcPr>
          <w:p w14:paraId="68327EC7" w14:textId="77777777" w:rsidR="00DD7DFE" w:rsidRPr="00DD7DFE" w:rsidRDefault="00DD7DFE" w:rsidP="00DD7DFE">
            <w:pPr>
              <w:rPr>
                <w:rFonts w:cs="Arial"/>
                <w:szCs w:val="20"/>
              </w:rPr>
            </w:pPr>
            <w:proofErr w:type="spellStart"/>
            <w:r w:rsidRPr="00DD7DFE">
              <w:rPr>
                <w:rFonts w:cs="Arial"/>
                <w:szCs w:val="20"/>
              </w:rPr>
              <w:t>Gabaritinis</w:t>
            </w:r>
            <w:proofErr w:type="spellEnd"/>
            <w:r w:rsidRPr="00DD7DFE">
              <w:rPr>
                <w:rFonts w:cs="Arial"/>
                <w:szCs w:val="20"/>
              </w:rPr>
              <w:t xml:space="preserve"> brėžinys</w:t>
            </w:r>
          </w:p>
        </w:tc>
        <w:tc>
          <w:tcPr>
            <w:tcW w:w="5689" w:type="dxa"/>
            <w:vAlign w:val="center"/>
          </w:tcPr>
          <w:p w14:paraId="7436768D" w14:textId="77777777" w:rsidR="00DD7DFE" w:rsidRPr="00DD7DFE" w:rsidRDefault="00DD7DFE" w:rsidP="00DD7DFE">
            <w:pPr>
              <w:jc w:val="center"/>
              <w:rPr>
                <w:rFonts w:cs="Arial"/>
                <w:szCs w:val="20"/>
              </w:rPr>
            </w:pPr>
            <w:proofErr w:type="spellStart"/>
            <w:r w:rsidRPr="00DD7DFE">
              <w:rPr>
                <w:rFonts w:cs="Arial"/>
                <w:szCs w:val="20"/>
              </w:rPr>
              <w:t>dwg</w:t>
            </w:r>
            <w:proofErr w:type="spellEnd"/>
            <w:r w:rsidRPr="00DD7DFE">
              <w:rPr>
                <w:rFonts w:cs="Arial"/>
                <w:szCs w:val="20"/>
              </w:rPr>
              <w:t>. arba .</w:t>
            </w:r>
            <w:proofErr w:type="spellStart"/>
            <w:r w:rsidRPr="00DD7DFE">
              <w:rPr>
                <w:rFonts w:cs="Arial"/>
                <w:szCs w:val="20"/>
              </w:rPr>
              <w:t>pdf</w:t>
            </w:r>
            <w:proofErr w:type="spellEnd"/>
            <w:r w:rsidRPr="00DD7DFE">
              <w:rPr>
                <w:rFonts w:cs="Arial"/>
                <w:szCs w:val="20"/>
              </w:rPr>
              <w:t xml:space="preserve"> formatu</w:t>
            </w:r>
          </w:p>
        </w:tc>
      </w:tr>
    </w:tbl>
    <w:p w14:paraId="26CDC3D4" w14:textId="77777777" w:rsidR="00DD7DFE" w:rsidRDefault="00DD7DFE" w:rsidP="00DD7DFE">
      <w:pPr>
        <w:pStyle w:val="Heading2"/>
        <w:numPr>
          <w:ilvl w:val="0"/>
          <w:numId w:val="0"/>
        </w:numPr>
      </w:pPr>
    </w:p>
    <w:p w14:paraId="5E0345FF" w14:textId="37860DEC" w:rsidR="00DD7DFE" w:rsidRDefault="00DD7DFE" w:rsidP="00DD7DFE">
      <w:pPr>
        <w:pStyle w:val="Heading2"/>
      </w:pPr>
      <w:r>
        <w:t>Techniniai reikalavimai akumuliatorių baterijoms:</w:t>
      </w:r>
    </w:p>
    <w:p w14:paraId="1EDA9F78" w14:textId="77777777" w:rsidR="00DD7DFE" w:rsidRDefault="00DD7DFE">
      <w:pPr>
        <w:suppressAutoHyphens w:val="0"/>
        <w:spacing w:after="160"/>
      </w:pPr>
    </w:p>
    <w:tbl>
      <w:tblPr>
        <w:tblStyle w:val="TableGrid"/>
        <w:tblW w:w="10207" w:type="dxa"/>
        <w:tblInd w:w="-289" w:type="dxa"/>
        <w:tblLook w:val="04A0" w:firstRow="1" w:lastRow="0" w:firstColumn="1" w:lastColumn="0" w:noHBand="0" w:noVBand="1"/>
      </w:tblPr>
      <w:tblGrid>
        <w:gridCol w:w="852"/>
        <w:gridCol w:w="4310"/>
        <w:gridCol w:w="5045"/>
      </w:tblGrid>
      <w:tr w:rsidR="00DD7DFE" w:rsidRPr="00DD7DFE" w14:paraId="7B12063A" w14:textId="77777777" w:rsidTr="00801AE7">
        <w:trPr>
          <w:trHeight w:val="831"/>
        </w:trPr>
        <w:tc>
          <w:tcPr>
            <w:tcW w:w="852" w:type="dxa"/>
            <w:vAlign w:val="center"/>
          </w:tcPr>
          <w:p w14:paraId="49DC52E9" w14:textId="77777777" w:rsidR="00DD7DFE" w:rsidRPr="00DD7DFE" w:rsidRDefault="00DD7DFE" w:rsidP="00DD7DFE">
            <w:pPr>
              <w:jc w:val="center"/>
              <w:rPr>
                <w:rFonts w:cs="Arial"/>
                <w:b/>
                <w:szCs w:val="20"/>
              </w:rPr>
            </w:pPr>
            <w:r w:rsidRPr="00DD7DFE">
              <w:rPr>
                <w:rFonts w:cs="Arial"/>
                <w:b/>
                <w:szCs w:val="20"/>
              </w:rPr>
              <w:t>Eil. Nr.</w:t>
            </w:r>
          </w:p>
        </w:tc>
        <w:tc>
          <w:tcPr>
            <w:tcW w:w="4310" w:type="dxa"/>
            <w:vAlign w:val="center"/>
            <w:hideMark/>
          </w:tcPr>
          <w:p w14:paraId="246584E5" w14:textId="77777777" w:rsidR="00DD7DFE" w:rsidRPr="00DD7DFE" w:rsidRDefault="00DD7DFE" w:rsidP="00DD7DFE">
            <w:pPr>
              <w:jc w:val="center"/>
              <w:rPr>
                <w:rFonts w:cs="Arial"/>
                <w:b/>
                <w:szCs w:val="20"/>
              </w:rPr>
            </w:pPr>
            <w:r w:rsidRPr="00DD7DFE">
              <w:rPr>
                <w:rFonts w:cs="Arial"/>
                <w:b/>
                <w:szCs w:val="20"/>
              </w:rPr>
              <w:t>Reikalaujamų standartų pavadinimai, parametrų, funkcijų, aprašymai išpildymas ar savybės</w:t>
            </w:r>
          </w:p>
        </w:tc>
        <w:tc>
          <w:tcPr>
            <w:tcW w:w="5045" w:type="dxa"/>
            <w:vAlign w:val="center"/>
            <w:hideMark/>
          </w:tcPr>
          <w:p w14:paraId="65A80D45" w14:textId="77777777" w:rsidR="00DD7DFE" w:rsidRPr="00DD7DFE" w:rsidRDefault="00DD7DFE" w:rsidP="00DD7DFE">
            <w:pPr>
              <w:jc w:val="center"/>
              <w:rPr>
                <w:rFonts w:cs="Arial"/>
                <w:b/>
                <w:szCs w:val="20"/>
              </w:rPr>
            </w:pPr>
            <w:r w:rsidRPr="00DD7DFE">
              <w:rPr>
                <w:rFonts w:cs="Arial"/>
                <w:b/>
                <w:szCs w:val="20"/>
              </w:rPr>
              <w:t>Standartų numeriai, reikalaujamo parametro išpildymo reikšmės</w:t>
            </w:r>
          </w:p>
        </w:tc>
      </w:tr>
      <w:tr w:rsidR="00DD7DFE" w:rsidRPr="00DD7DFE" w14:paraId="09917E75" w14:textId="77777777" w:rsidTr="00801AE7">
        <w:trPr>
          <w:trHeight w:val="576"/>
        </w:trPr>
        <w:tc>
          <w:tcPr>
            <w:tcW w:w="852" w:type="dxa"/>
            <w:vAlign w:val="center"/>
          </w:tcPr>
          <w:p w14:paraId="7D85CA11" w14:textId="77777777" w:rsidR="00DD7DFE" w:rsidRPr="00DD7DFE" w:rsidRDefault="00DD7DFE" w:rsidP="00E51FC7">
            <w:pPr>
              <w:pStyle w:val="ListParagraph"/>
              <w:numPr>
                <w:ilvl w:val="0"/>
                <w:numId w:val="57"/>
              </w:numPr>
              <w:suppressAutoHyphens w:val="0"/>
              <w:autoSpaceDN/>
              <w:spacing w:after="200" w:line="276" w:lineRule="auto"/>
              <w:jc w:val="center"/>
              <w:rPr>
                <w:rFonts w:eastAsia="Times New Roman" w:cs="Arial"/>
                <w:b/>
                <w:szCs w:val="20"/>
              </w:rPr>
            </w:pPr>
          </w:p>
        </w:tc>
        <w:tc>
          <w:tcPr>
            <w:tcW w:w="4310" w:type="dxa"/>
            <w:vAlign w:val="center"/>
          </w:tcPr>
          <w:p w14:paraId="10A5D6B4" w14:textId="3453CDB6" w:rsidR="00DD7DFE" w:rsidRPr="00DD7DFE" w:rsidRDefault="00DD7DFE" w:rsidP="00DD7DFE">
            <w:pPr>
              <w:rPr>
                <w:rFonts w:cs="Arial"/>
                <w:szCs w:val="20"/>
              </w:rPr>
            </w:pPr>
            <w:r w:rsidRPr="00DD7DFE">
              <w:rPr>
                <w:rFonts w:cs="Arial"/>
                <w:szCs w:val="20"/>
              </w:rPr>
              <w:t>Gamintojo kokybės vadybos įvertinimo sertifikatas</w:t>
            </w:r>
          </w:p>
        </w:tc>
        <w:tc>
          <w:tcPr>
            <w:tcW w:w="5045" w:type="dxa"/>
            <w:vAlign w:val="center"/>
          </w:tcPr>
          <w:p w14:paraId="452A79DA" w14:textId="77777777" w:rsidR="00DD7DFE" w:rsidRPr="00DD7DFE" w:rsidRDefault="00DD7DFE" w:rsidP="00DD7DFE">
            <w:pPr>
              <w:jc w:val="center"/>
              <w:rPr>
                <w:rFonts w:cs="Arial"/>
                <w:szCs w:val="20"/>
              </w:rPr>
            </w:pPr>
            <w:r w:rsidRPr="00DD7DFE">
              <w:rPr>
                <w:rFonts w:cs="Arial"/>
                <w:szCs w:val="20"/>
              </w:rPr>
              <w:t>ISO 9001 arba lygiavertis</w:t>
            </w:r>
          </w:p>
        </w:tc>
      </w:tr>
      <w:tr w:rsidR="00DD7DFE" w:rsidRPr="00DD7DFE" w14:paraId="1CE431D2" w14:textId="77777777" w:rsidTr="00801AE7">
        <w:trPr>
          <w:trHeight w:val="576"/>
        </w:trPr>
        <w:tc>
          <w:tcPr>
            <w:tcW w:w="852" w:type="dxa"/>
            <w:vAlign w:val="center"/>
          </w:tcPr>
          <w:p w14:paraId="2DAD1550" w14:textId="77777777" w:rsidR="00DD7DFE" w:rsidRPr="00DD7DFE" w:rsidRDefault="00DD7DFE" w:rsidP="00E51FC7">
            <w:pPr>
              <w:pStyle w:val="ListParagraph"/>
              <w:numPr>
                <w:ilvl w:val="0"/>
                <w:numId w:val="57"/>
              </w:numPr>
              <w:suppressAutoHyphens w:val="0"/>
              <w:autoSpaceDN/>
              <w:spacing w:after="200" w:line="276" w:lineRule="auto"/>
              <w:jc w:val="center"/>
              <w:rPr>
                <w:rFonts w:eastAsia="Times New Roman" w:cs="Arial"/>
                <w:b/>
                <w:szCs w:val="20"/>
              </w:rPr>
            </w:pPr>
          </w:p>
        </w:tc>
        <w:tc>
          <w:tcPr>
            <w:tcW w:w="4310" w:type="dxa"/>
            <w:vAlign w:val="center"/>
          </w:tcPr>
          <w:p w14:paraId="64176A7D" w14:textId="7E021689" w:rsidR="00DD7DFE" w:rsidRPr="00DD7DFE" w:rsidRDefault="00DD7DFE" w:rsidP="00DD7DFE">
            <w:pPr>
              <w:rPr>
                <w:rFonts w:cs="Arial"/>
                <w:szCs w:val="20"/>
              </w:rPr>
            </w:pPr>
            <w:r w:rsidRPr="00DD7DFE">
              <w:rPr>
                <w:rFonts w:eastAsia="Arial" w:cs="Arial"/>
                <w:szCs w:val="20"/>
              </w:rPr>
              <w:t>Aplinkos apsaugos įvertinimo sertifikatas</w:t>
            </w:r>
          </w:p>
        </w:tc>
        <w:tc>
          <w:tcPr>
            <w:tcW w:w="5045" w:type="dxa"/>
            <w:vAlign w:val="center"/>
          </w:tcPr>
          <w:p w14:paraId="715D21BD" w14:textId="77777777" w:rsidR="00DD7DFE" w:rsidRPr="00DD7DFE" w:rsidRDefault="00DD7DFE" w:rsidP="00DD7DFE">
            <w:pPr>
              <w:jc w:val="center"/>
              <w:rPr>
                <w:rFonts w:cs="Arial"/>
                <w:szCs w:val="20"/>
              </w:rPr>
            </w:pPr>
            <w:r w:rsidRPr="00DD7DFE">
              <w:rPr>
                <w:rFonts w:cs="Arial"/>
                <w:szCs w:val="20"/>
              </w:rPr>
              <w:t>ISO 14001 arba lygiavertis</w:t>
            </w:r>
          </w:p>
        </w:tc>
      </w:tr>
      <w:tr w:rsidR="00801AE7" w:rsidRPr="00DD7DFE" w14:paraId="59A8724D" w14:textId="77777777" w:rsidTr="00801AE7">
        <w:trPr>
          <w:trHeight w:val="576"/>
        </w:trPr>
        <w:tc>
          <w:tcPr>
            <w:tcW w:w="852" w:type="dxa"/>
            <w:vAlign w:val="center"/>
          </w:tcPr>
          <w:p w14:paraId="7957F6F7" w14:textId="77777777" w:rsidR="00801AE7" w:rsidRPr="00DD7DFE" w:rsidRDefault="00801AE7" w:rsidP="00E51FC7">
            <w:pPr>
              <w:pStyle w:val="ListParagraph"/>
              <w:numPr>
                <w:ilvl w:val="0"/>
                <w:numId w:val="57"/>
              </w:numPr>
              <w:suppressAutoHyphens w:val="0"/>
              <w:autoSpaceDN/>
              <w:spacing w:after="200" w:line="276" w:lineRule="auto"/>
              <w:jc w:val="center"/>
              <w:rPr>
                <w:rFonts w:eastAsia="Times New Roman" w:cs="Arial"/>
                <w:b/>
                <w:szCs w:val="20"/>
              </w:rPr>
            </w:pPr>
          </w:p>
        </w:tc>
        <w:tc>
          <w:tcPr>
            <w:tcW w:w="9355" w:type="dxa"/>
            <w:gridSpan w:val="2"/>
            <w:vAlign w:val="center"/>
          </w:tcPr>
          <w:p w14:paraId="2631A58A" w14:textId="2472CFC3" w:rsidR="00801AE7" w:rsidRPr="00DD7DFE" w:rsidRDefault="00801AE7" w:rsidP="00801AE7">
            <w:pPr>
              <w:rPr>
                <w:rFonts w:cs="Arial"/>
                <w:b/>
                <w:bCs/>
                <w:szCs w:val="20"/>
              </w:rPr>
            </w:pPr>
            <w:r w:rsidRPr="00DD7DFE">
              <w:rPr>
                <w:rFonts w:cs="Arial"/>
                <w:szCs w:val="20"/>
              </w:rPr>
              <w:t>Standartai</w:t>
            </w:r>
            <w:r>
              <w:rPr>
                <w:rFonts w:cs="Arial"/>
                <w:szCs w:val="20"/>
              </w:rPr>
              <w:t>:</w:t>
            </w:r>
          </w:p>
        </w:tc>
      </w:tr>
      <w:tr w:rsidR="00DD7DFE" w:rsidRPr="00DD7DFE" w14:paraId="5DDB8D00" w14:textId="77777777" w:rsidTr="00801AE7">
        <w:trPr>
          <w:trHeight w:val="576"/>
        </w:trPr>
        <w:tc>
          <w:tcPr>
            <w:tcW w:w="852" w:type="dxa"/>
            <w:vAlign w:val="center"/>
          </w:tcPr>
          <w:p w14:paraId="2E35E5A4" w14:textId="77777777" w:rsidR="00DD7DFE" w:rsidRPr="00DD7DFE" w:rsidRDefault="00DD7DFE" w:rsidP="00E51FC7">
            <w:pPr>
              <w:pStyle w:val="ListParagraph"/>
              <w:numPr>
                <w:ilvl w:val="0"/>
                <w:numId w:val="62"/>
              </w:numPr>
              <w:suppressAutoHyphens w:val="0"/>
              <w:autoSpaceDN/>
              <w:spacing w:after="200" w:line="276" w:lineRule="auto"/>
              <w:jc w:val="center"/>
              <w:rPr>
                <w:rFonts w:eastAsia="Times New Roman" w:cs="Arial"/>
                <w:b/>
                <w:szCs w:val="20"/>
              </w:rPr>
            </w:pPr>
          </w:p>
        </w:tc>
        <w:tc>
          <w:tcPr>
            <w:tcW w:w="4310" w:type="dxa"/>
            <w:vAlign w:val="center"/>
          </w:tcPr>
          <w:p w14:paraId="64B78D1B" w14:textId="77777777" w:rsidR="00DD7DFE" w:rsidRPr="00DD7DFE" w:rsidRDefault="00DD7DFE" w:rsidP="00DD7DFE">
            <w:pPr>
              <w:rPr>
                <w:rFonts w:cs="Arial"/>
                <w:szCs w:val="20"/>
              </w:rPr>
            </w:pPr>
            <w:r w:rsidRPr="00DD7DFE">
              <w:rPr>
                <w:rFonts w:cs="Arial"/>
                <w:szCs w:val="20"/>
              </w:rPr>
              <w:t xml:space="preserve">Švino rūgšties akumuliatoriai – stacionarūs vožtuvo reguliuojami elementai su teigiamomis vamzdinėmis plokštėmis ir </w:t>
            </w:r>
            <w:proofErr w:type="spellStart"/>
            <w:r w:rsidRPr="00DD7DFE">
              <w:rPr>
                <w:rFonts w:cs="Arial"/>
                <w:szCs w:val="20"/>
              </w:rPr>
              <w:t>imobilizuotu</w:t>
            </w:r>
            <w:proofErr w:type="spellEnd"/>
            <w:r w:rsidRPr="00DD7DFE">
              <w:rPr>
                <w:rFonts w:cs="Arial"/>
                <w:szCs w:val="20"/>
              </w:rPr>
              <w:t xml:space="preserve"> elektrolitu (geliu)</w:t>
            </w:r>
          </w:p>
        </w:tc>
        <w:tc>
          <w:tcPr>
            <w:tcW w:w="5045" w:type="dxa"/>
            <w:vAlign w:val="center"/>
          </w:tcPr>
          <w:p w14:paraId="41406125" w14:textId="78CDC5DE" w:rsidR="00DD7DFE" w:rsidRPr="00DD7DFE" w:rsidRDefault="00DD7DFE" w:rsidP="00DD7DFE">
            <w:pPr>
              <w:jc w:val="center"/>
              <w:rPr>
                <w:rFonts w:cs="Arial"/>
                <w:szCs w:val="20"/>
              </w:rPr>
            </w:pPr>
            <w:r w:rsidRPr="00DD7DFE">
              <w:rPr>
                <w:rFonts w:cs="Arial"/>
                <w:szCs w:val="20"/>
              </w:rPr>
              <w:t>DIN 40742 (DIN 40744)</w:t>
            </w:r>
          </w:p>
        </w:tc>
      </w:tr>
      <w:tr w:rsidR="00DD7DFE" w:rsidRPr="00DD7DFE" w14:paraId="717FD6AE" w14:textId="77777777" w:rsidTr="00801AE7">
        <w:trPr>
          <w:trHeight w:val="576"/>
        </w:trPr>
        <w:tc>
          <w:tcPr>
            <w:tcW w:w="852" w:type="dxa"/>
            <w:vAlign w:val="center"/>
          </w:tcPr>
          <w:p w14:paraId="4ABD1A8E"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3B0A675" w14:textId="5B00A7E4" w:rsidR="00DD7DFE" w:rsidRPr="00DD7DFE" w:rsidRDefault="00DD7DFE" w:rsidP="00DD7DFE">
            <w:pPr>
              <w:rPr>
                <w:rFonts w:eastAsiaTheme="minorEastAsia" w:cs="Arial"/>
                <w:szCs w:val="20"/>
              </w:rPr>
            </w:pPr>
            <w:r w:rsidRPr="00DD7DFE">
              <w:rPr>
                <w:rFonts w:cs="Arial"/>
                <w:szCs w:val="20"/>
              </w:rPr>
              <w:t>Akumuliatorių baterijos rūšis</w:t>
            </w:r>
          </w:p>
        </w:tc>
        <w:tc>
          <w:tcPr>
            <w:tcW w:w="5045" w:type="dxa"/>
            <w:vAlign w:val="center"/>
          </w:tcPr>
          <w:p w14:paraId="3AEEAD6C" w14:textId="77777777" w:rsidR="00DD7DFE" w:rsidRPr="00DD7DFE" w:rsidRDefault="00DD7DFE" w:rsidP="00DD7DFE">
            <w:pPr>
              <w:jc w:val="center"/>
              <w:rPr>
                <w:rFonts w:eastAsiaTheme="minorEastAsia" w:cs="Arial"/>
                <w:szCs w:val="20"/>
              </w:rPr>
            </w:pPr>
            <w:r w:rsidRPr="00DD7DFE">
              <w:rPr>
                <w:rFonts w:cs="Arial"/>
                <w:szCs w:val="20"/>
              </w:rPr>
              <w:t>Stacionari, rūgštinė</w:t>
            </w:r>
            <w:r w:rsidRPr="00DD7DFE">
              <w:rPr>
                <w:rFonts w:cs="Arial"/>
                <w:szCs w:val="20"/>
              </w:rPr>
              <w:noBreakHyphen/>
            </w:r>
            <w:proofErr w:type="spellStart"/>
            <w:r w:rsidRPr="00DD7DFE">
              <w:rPr>
                <w:rFonts w:cs="Arial"/>
                <w:szCs w:val="20"/>
              </w:rPr>
              <w:t>želinė</w:t>
            </w:r>
            <w:proofErr w:type="spellEnd"/>
            <w:r w:rsidRPr="00DD7DFE">
              <w:rPr>
                <w:rFonts w:cs="Arial"/>
                <w:szCs w:val="20"/>
              </w:rPr>
              <w:t xml:space="preserve"> (</w:t>
            </w:r>
            <w:proofErr w:type="spellStart"/>
            <w:r w:rsidRPr="00DD7DFE">
              <w:rPr>
                <w:rFonts w:cs="Arial"/>
                <w:szCs w:val="20"/>
              </w:rPr>
              <w:t>OPzV</w:t>
            </w:r>
            <w:proofErr w:type="spellEnd"/>
            <w:r w:rsidRPr="00DD7DFE">
              <w:rPr>
                <w:rFonts w:cs="Arial"/>
                <w:szCs w:val="20"/>
              </w:rPr>
              <w:t>)</w:t>
            </w:r>
          </w:p>
        </w:tc>
      </w:tr>
      <w:tr w:rsidR="00DD7DFE" w:rsidRPr="00DD7DFE" w14:paraId="3E9E790E" w14:textId="77777777" w:rsidTr="00801AE7">
        <w:trPr>
          <w:trHeight w:val="576"/>
        </w:trPr>
        <w:tc>
          <w:tcPr>
            <w:tcW w:w="852" w:type="dxa"/>
            <w:vAlign w:val="center"/>
          </w:tcPr>
          <w:p w14:paraId="505BD83B"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6E83358F" w14:textId="70729ADB" w:rsidR="00DD7DFE" w:rsidRPr="00DD7DFE" w:rsidRDefault="00DD7DFE" w:rsidP="00DD7DFE">
            <w:pPr>
              <w:rPr>
                <w:rFonts w:eastAsiaTheme="minorEastAsia" w:cs="Arial"/>
                <w:szCs w:val="20"/>
              </w:rPr>
            </w:pPr>
            <w:r w:rsidRPr="00DD7DFE">
              <w:rPr>
                <w:rFonts w:cs="Arial"/>
                <w:szCs w:val="20"/>
              </w:rPr>
              <w:t>Akumuliatorių baterijos tipas</w:t>
            </w:r>
          </w:p>
        </w:tc>
        <w:tc>
          <w:tcPr>
            <w:tcW w:w="5045" w:type="dxa"/>
            <w:vAlign w:val="center"/>
          </w:tcPr>
          <w:p w14:paraId="3AAA9EE5" w14:textId="77777777" w:rsidR="00DD7DFE" w:rsidRPr="00DD7DFE" w:rsidRDefault="00DD7DFE" w:rsidP="00DD7DFE">
            <w:pPr>
              <w:jc w:val="center"/>
              <w:rPr>
                <w:rFonts w:eastAsiaTheme="minorEastAsia" w:cs="Arial"/>
                <w:szCs w:val="20"/>
              </w:rPr>
            </w:pPr>
            <w:proofErr w:type="spellStart"/>
            <w:r w:rsidRPr="00DD7DFE">
              <w:rPr>
                <w:rFonts w:cs="Arial"/>
                <w:szCs w:val="20"/>
              </w:rPr>
              <w:t>Hermetinė</w:t>
            </w:r>
            <w:proofErr w:type="spellEnd"/>
            <w:r w:rsidRPr="00DD7DFE">
              <w:rPr>
                <w:rFonts w:cs="Arial"/>
                <w:szCs w:val="20"/>
              </w:rPr>
              <w:t>, uždaro proceso (neaptarnaujama)</w:t>
            </w:r>
          </w:p>
        </w:tc>
      </w:tr>
      <w:tr w:rsidR="00DD7DFE" w:rsidRPr="00DD7DFE" w14:paraId="2815B827" w14:textId="77777777" w:rsidTr="00801AE7">
        <w:trPr>
          <w:trHeight w:val="576"/>
        </w:trPr>
        <w:tc>
          <w:tcPr>
            <w:tcW w:w="852" w:type="dxa"/>
            <w:vAlign w:val="center"/>
          </w:tcPr>
          <w:p w14:paraId="6096DAF6"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65AF725" w14:textId="19447EE2" w:rsidR="00DD7DFE" w:rsidRPr="00DD7DFE" w:rsidRDefault="00DD7DFE" w:rsidP="00DD7DFE">
            <w:pPr>
              <w:rPr>
                <w:rFonts w:eastAsiaTheme="minorEastAsia" w:cs="Arial"/>
                <w:szCs w:val="20"/>
              </w:rPr>
            </w:pPr>
            <w:r w:rsidRPr="00DD7DFE">
              <w:rPr>
                <w:rFonts w:cs="Arial"/>
                <w:szCs w:val="20"/>
              </w:rPr>
              <w:t>Akumuliatorių baterijos elementai apsaugoti nuo sprogimo</w:t>
            </w:r>
          </w:p>
        </w:tc>
        <w:tc>
          <w:tcPr>
            <w:tcW w:w="5045" w:type="dxa"/>
            <w:vAlign w:val="center"/>
          </w:tcPr>
          <w:p w14:paraId="3AC80FDF" w14:textId="77777777" w:rsidR="00DD7DFE" w:rsidRPr="00DD7DFE" w:rsidRDefault="00DD7DFE" w:rsidP="00DD7DFE">
            <w:pPr>
              <w:jc w:val="center"/>
              <w:rPr>
                <w:rFonts w:cs="Arial"/>
                <w:szCs w:val="20"/>
              </w:rPr>
            </w:pPr>
            <w:r w:rsidRPr="00DD7DFE">
              <w:rPr>
                <w:rFonts w:cs="Arial"/>
                <w:szCs w:val="20"/>
              </w:rPr>
              <w:t>Su slėgio reguliavimo vožtuvais</w:t>
            </w:r>
          </w:p>
        </w:tc>
      </w:tr>
      <w:tr w:rsidR="00DD7DFE" w:rsidRPr="00DD7DFE" w14:paraId="09CB7B27" w14:textId="77777777" w:rsidTr="00801AE7">
        <w:trPr>
          <w:trHeight w:val="576"/>
        </w:trPr>
        <w:tc>
          <w:tcPr>
            <w:tcW w:w="852" w:type="dxa"/>
            <w:vAlign w:val="center"/>
          </w:tcPr>
          <w:p w14:paraId="64467759"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7E5D8099" w14:textId="1CBAE9AA" w:rsidR="00DD7DFE" w:rsidRPr="00DD7DFE" w:rsidRDefault="00DD7DFE" w:rsidP="00DD7DFE">
            <w:pPr>
              <w:rPr>
                <w:rFonts w:eastAsiaTheme="minorEastAsia" w:cs="Arial"/>
                <w:szCs w:val="20"/>
              </w:rPr>
            </w:pPr>
            <w:r w:rsidRPr="00DD7DFE">
              <w:rPr>
                <w:rFonts w:cs="Arial"/>
                <w:szCs w:val="20"/>
              </w:rPr>
              <w:t>Vardinė akumuliatorių baterijos įtampa</w:t>
            </w:r>
          </w:p>
        </w:tc>
        <w:tc>
          <w:tcPr>
            <w:tcW w:w="5045" w:type="dxa"/>
            <w:vAlign w:val="center"/>
          </w:tcPr>
          <w:p w14:paraId="641B63AB" w14:textId="77777777" w:rsidR="00DD7DFE" w:rsidRPr="00DD7DFE" w:rsidRDefault="00DD7DFE" w:rsidP="00DD7DFE">
            <w:pPr>
              <w:jc w:val="center"/>
              <w:rPr>
                <w:rFonts w:cs="Arial"/>
                <w:szCs w:val="20"/>
              </w:rPr>
            </w:pPr>
            <w:r w:rsidRPr="00DD7DFE">
              <w:rPr>
                <w:rFonts w:cs="Arial"/>
                <w:szCs w:val="20"/>
              </w:rPr>
              <w:t>- 230 V DC</w:t>
            </w:r>
          </w:p>
        </w:tc>
      </w:tr>
      <w:tr w:rsidR="00DD7DFE" w:rsidRPr="00DD7DFE" w14:paraId="074D0547" w14:textId="77777777" w:rsidTr="00801AE7">
        <w:trPr>
          <w:trHeight w:val="576"/>
        </w:trPr>
        <w:tc>
          <w:tcPr>
            <w:tcW w:w="852" w:type="dxa"/>
            <w:vAlign w:val="center"/>
          </w:tcPr>
          <w:p w14:paraId="5E404D73"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63E81D27" w14:textId="7AEFCA7E" w:rsidR="00DD7DFE" w:rsidRPr="00DD7DFE" w:rsidRDefault="00DD7DFE" w:rsidP="00DD7DFE">
            <w:pPr>
              <w:rPr>
                <w:rFonts w:eastAsiaTheme="minorEastAsia" w:cs="Arial"/>
                <w:szCs w:val="20"/>
              </w:rPr>
            </w:pPr>
            <w:r w:rsidRPr="00DD7DFE">
              <w:rPr>
                <w:rFonts w:cs="Arial"/>
                <w:szCs w:val="20"/>
              </w:rPr>
              <w:t>Akumuliatorių baterijos elemento įtampa:</w:t>
            </w:r>
          </w:p>
        </w:tc>
        <w:tc>
          <w:tcPr>
            <w:tcW w:w="5045" w:type="dxa"/>
            <w:vAlign w:val="center"/>
          </w:tcPr>
          <w:p w14:paraId="5AB33BFB" w14:textId="77777777" w:rsidR="00DD7DFE" w:rsidRPr="00DD7DFE" w:rsidRDefault="00DD7DFE" w:rsidP="00DD7DFE">
            <w:pPr>
              <w:jc w:val="center"/>
              <w:rPr>
                <w:rFonts w:cs="Arial"/>
                <w:szCs w:val="20"/>
              </w:rPr>
            </w:pPr>
            <w:r w:rsidRPr="00DD7DFE">
              <w:rPr>
                <w:rFonts w:cs="Arial"/>
                <w:szCs w:val="20"/>
              </w:rPr>
              <w:t>Parenkama projektavimo metu:</w:t>
            </w:r>
          </w:p>
          <w:p w14:paraId="2910EBB8" w14:textId="77777777" w:rsidR="00DD7DFE" w:rsidRPr="00DD7DFE" w:rsidRDefault="00DD7DFE" w:rsidP="00E51FC7">
            <w:pPr>
              <w:pStyle w:val="ListParagraph"/>
              <w:numPr>
                <w:ilvl w:val="0"/>
                <w:numId w:val="59"/>
              </w:numPr>
              <w:suppressAutoHyphens w:val="0"/>
              <w:autoSpaceDN/>
              <w:spacing w:after="200" w:line="276" w:lineRule="auto"/>
              <w:ind w:left="266" w:hanging="283"/>
              <w:jc w:val="center"/>
              <w:rPr>
                <w:rFonts w:eastAsia="Times New Roman" w:cs="Arial"/>
                <w:szCs w:val="20"/>
              </w:rPr>
            </w:pPr>
            <w:r w:rsidRPr="00DD7DFE">
              <w:rPr>
                <w:rFonts w:eastAsia="Times New Roman" w:cs="Arial"/>
                <w:szCs w:val="20"/>
              </w:rPr>
              <w:t>2 V DC</w:t>
            </w:r>
          </w:p>
          <w:p w14:paraId="092FBC07" w14:textId="77777777" w:rsidR="00DD7DFE" w:rsidRPr="00DD7DFE" w:rsidRDefault="00DD7DFE" w:rsidP="00E51FC7">
            <w:pPr>
              <w:pStyle w:val="ListParagraph"/>
              <w:numPr>
                <w:ilvl w:val="0"/>
                <w:numId w:val="59"/>
              </w:numPr>
              <w:suppressAutoHyphens w:val="0"/>
              <w:autoSpaceDN/>
              <w:spacing w:after="200" w:line="276" w:lineRule="auto"/>
              <w:ind w:left="266" w:hanging="283"/>
              <w:jc w:val="center"/>
              <w:rPr>
                <w:rFonts w:eastAsia="Times New Roman" w:cs="Arial"/>
                <w:szCs w:val="20"/>
              </w:rPr>
            </w:pPr>
            <w:r w:rsidRPr="00DD7DFE">
              <w:rPr>
                <w:rFonts w:eastAsia="Times New Roman" w:cs="Arial"/>
                <w:szCs w:val="20"/>
              </w:rPr>
              <w:t>6 V DC</w:t>
            </w:r>
          </w:p>
        </w:tc>
      </w:tr>
      <w:tr w:rsidR="00DD7DFE" w:rsidRPr="00DD7DFE" w14:paraId="716AB6D4" w14:textId="77777777" w:rsidTr="00801AE7">
        <w:tblPrEx>
          <w:jc w:val="center"/>
          <w:tblInd w:w="0" w:type="dxa"/>
        </w:tblPrEx>
        <w:trPr>
          <w:trHeight w:val="576"/>
          <w:tblHeader/>
          <w:jc w:val="center"/>
        </w:trPr>
        <w:tc>
          <w:tcPr>
            <w:tcW w:w="852" w:type="dxa"/>
            <w:vAlign w:val="center"/>
          </w:tcPr>
          <w:p w14:paraId="30D03921"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3F2C73A4" w14:textId="237FEA22" w:rsidR="00DD7DFE" w:rsidRPr="00DD7DFE" w:rsidRDefault="00DD7DFE" w:rsidP="00DD7DFE">
            <w:pPr>
              <w:tabs>
                <w:tab w:val="left" w:pos="1425"/>
              </w:tabs>
              <w:rPr>
                <w:rFonts w:cs="Arial"/>
                <w:szCs w:val="20"/>
              </w:rPr>
            </w:pPr>
            <w:r w:rsidRPr="00DD7DFE">
              <w:rPr>
                <w:rFonts w:cs="Arial"/>
                <w:szCs w:val="20"/>
              </w:rPr>
              <w:t>Akumuliatorių baterijos elementų skaičius</w:t>
            </w:r>
          </w:p>
        </w:tc>
        <w:tc>
          <w:tcPr>
            <w:tcW w:w="5045" w:type="dxa"/>
            <w:vAlign w:val="center"/>
          </w:tcPr>
          <w:p w14:paraId="275D2D73" w14:textId="77777777" w:rsidR="00DD7DFE" w:rsidRPr="00DD7DFE" w:rsidRDefault="00DD7DFE" w:rsidP="00DD7DFE">
            <w:pPr>
              <w:jc w:val="center"/>
              <w:rPr>
                <w:rFonts w:cs="Arial"/>
                <w:szCs w:val="20"/>
              </w:rPr>
            </w:pPr>
            <w:r w:rsidRPr="00DD7DFE">
              <w:rPr>
                <w:rFonts w:cs="Arial"/>
                <w:szCs w:val="20"/>
              </w:rPr>
              <w:t>115 vnt. (2 V DC)</w:t>
            </w:r>
          </w:p>
          <w:p w14:paraId="3CA56A92" w14:textId="77777777" w:rsidR="00DD7DFE" w:rsidRPr="00DD7DFE" w:rsidRDefault="00DD7DFE" w:rsidP="00DD7DFE">
            <w:pPr>
              <w:jc w:val="center"/>
              <w:rPr>
                <w:rFonts w:cs="Arial"/>
                <w:szCs w:val="20"/>
              </w:rPr>
            </w:pPr>
            <w:r w:rsidRPr="00DD7DFE">
              <w:rPr>
                <w:rFonts w:cs="Arial"/>
                <w:szCs w:val="20"/>
              </w:rPr>
              <w:t>arba</w:t>
            </w:r>
          </w:p>
          <w:p w14:paraId="30F63C0E" w14:textId="77777777" w:rsidR="00DD7DFE" w:rsidRPr="00DD7DFE" w:rsidRDefault="00DD7DFE" w:rsidP="00DD7DFE">
            <w:pPr>
              <w:jc w:val="center"/>
              <w:rPr>
                <w:rFonts w:cs="Arial"/>
                <w:b/>
                <w:bCs/>
                <w:szCs w:val="20"/>
              </w:rPr>
            </w:pPr>
            <w:r w:rsidRPr="00DD7DFE">
              <w:rPr>
                <w:rFonts w:cs="Arial"/>
                <w:szCs w:val="20"/>
              </w:rPr>
              <w:t>38 vnt. (6 V DC)</w:t>
            </w:r>
          </w:p>
        </w:tc>
      </w:tr>
      <w:tr w:rsidR="00DD7DFE" w:rsidRPr="00DD7DFE" w14:paraId="15A25D9F" w14:textId="77777777" w:rsidTr="00801AE7">
        <w:tblPrEx>
          <w:jc w:val="center"/>
          <w:tblInd w:w="0" w:type="dxa"/>
        </w:tblPrEx>
        <w:trPr>
          <w:trHeight w:val="576"/>
          <w:tblHeader/>
          <w:jc w:val="center"/>
        </w:trPr>
        <w:tc>
          <w:tcPr>
            <w:tcW w:w="852" w:type="dxa"/>
            <w:vAlign w:val="center"/>
          </w:tcPr>
          <w:p w14:paraId="25F4E9BD"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3FB7C1EA" w14:textId="3BD4B65D" w:rsidR="00DD7DFE" w:rsidRPr="00DD7DFE" w:rsidRDefault="00DD7DFE" w:rsidP="00DD7DFE">
            <w:pPr>
              <w:rPr>
                <w:rFonts w:cs="Arial"/>
                <w:szCs w:val="20"/>
              </w:rPr>
            </w:pPr>
            <w:r w:rsidRPr="00DD7DFE">
              <w:rPr>
                <w:rFonts w:cs="Arial"/>
                <w:szCs w:val="20"/>
              </w:rPr>
              <w:t>Vardinė talpa (C</w:t>
            </w:r>
            <w:r w:rsidRPr="00DD7DFE">
              <w:rPr>
                <w:rFonts w:cs="Arial"/>
                <w:szCs w:val="20"/>
                <w:vertAlign w:val="subscript"/>
              </w:rPr>
              <w:t xml:space="preserve">10 </w:t>
            </w:r>
            <w:r w:rsidRPr="00DD7DFE">
              <w:rPr>
                <w:rFonts w:cs="Arial"/>
                <w:szCs w:val="20"/>
              </w:rPr>
              <w:t xml:space="preserve"> 1,8 V </w:t>
            </w:r>
            <w:proofErr w:type="spellStart"/>
            <w:r w:rsidRPr="00DD7DFE">
              <w:rPr>
                <w:rFonts w:cs="Arial"/>
                <w:szCs w:val="20"/>
              </w:rPr>
              <w:t>pC</w:t>
            </w:r>
            <w:proofErr w:type="spellEnd"/>
            <w:r w:rsidRPr="00DD7DFE">
              <w:rPr>
                <w:rFonts w:cs="Arial"/>
                <w:szCs w:val="20"/>
              </w:rPr>
              <w:t xml:space="preserve">  20</w:t>
            </w:r>
            <w:r w:rsidRPr="00DD7DFE">
              <w:rPr>
                <w:rFonts w:cs="Arial"/>
                <w:szCs w:val="20"/>
              </w:rPr>
              <w:sym w:font="Symbol" w:char="F0B0"/>
            </w:r>
            <w:r w:rsidRPr="00DD7DFE">
              <w:rPr>
                <w:rFonts w:cs="Arial"/>
                <w:szCs w:val="20"/>
              </w:rPr>
              <w:t>C)</w:t>
            </w:r>
          </w:p>
        </w:tc>
        <w:tc>
          <w:tcPr>
            <w:tcW w:w="5045" w:type="dxa"/>
            <w:vAlign w:val="center"/>
          </w:tcPr>
          <w:p w14:paraId="07970813" w14:textId="77777777" w:rsidR="00DD7DFE" w:rsidRPr="00DD7DFE" w:rsidRDefault="00DD7DFE" w:rsidP="00DD7DFE">
            <w:pPr>
              <w:jc w:val="center"/>
              <w:rPr>
                <w:rFonts w:cs="Arial"/>
                <w:szCs w:val="20"/>
              </w:rPr>
            </w:pPr>
            <w:r w:rsidRPr="00DD7DFE">
              <w:rPr>
                <w:rFonts w:cs="Arial"/>
                <w:szCs w:val="20"/>
              </w:rPr>
              <w:t>Parenkama projektavimo metu:</w:t>
            </w:r>
          </w:p>
          <w:p w14:paraId="481D811E" w14:textId="77777777" w:rsidR="00DD7DFE" w:rsidRPr="00DD7DFE" w:rsidRDefault="00DD7DFE" w:rsidP="00E51FC7">
            <w:pPr>
              <w:pStyle w:val="ListParagraph"/>
              <w:numPr>
                <w:ilvl w:val="0"/>
                <w:numId w:val="60"/>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2 V baterijos talpos</w:t>
            </w:r>
          </w:p>
          <w:p w14:paraId="2EEF28ED" w14:textId="77777777" w:rsidR="00DD7DFE" w:rsidRPr="00DD7DFE" w:rsidRDefault="00DD7DFE" w:rsidP="00DD7DFE">
            <w:pPr>
              <w:pStyle w:val="ListParagraph"/>
              <w:ind w:left="266"/>
              <w:jc w:val="center"/>
              <w:rPr>
                <w:rFonts w:eastAsia="Times New Roman" w:cs="Arial"/>
                <w:szCs w:val="20"/>
              </w:rPr>
            </w:pPr>
            <w:r w:rsidRPr="00DD7DFE">
              <w:rPr>
                <w:rFonts w:eastAsia="Times New Roman" w:cs="Arial"/>
                <w:szCs w:val="20"/>
              </w:rPr>
              <w:t>200 Ah</w:t>
            </w:r>
          </w:p>
          <w:p w14:paraId="2801DB73" w14:textId="77777777" w:rsidR="00DD7DFE" w:rsidRPr="00DD7DFE" w:rsidRDefault="00DD7DFE" w:rsidP="00E51FC7">
            <w:pPr>
              <w:pStyle w:val="ListParagraph"/>
              <w:numPr>
                <w:ilvl w:val="0"/>
                <w:numId w:val="60"/>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6 V baterijos talpos</w:t>
            </w:r>
          </w:p>
          <w:p w14:paraId="6A4C8BF6" w14:textId="77777777" w:rsidR="00DD7DFE" w:rsidRPr="00DD7DFE" w:rsidRDefault="00DD7DFE" w:rsidP="00DD7DFE">
            <w:pPr>
              <w:pStyle w:val="ListParagraph"/>
              <w:ind w:left="266"/>
              <w:jc w:val="center"/>
              <w:rPr>
                <w:rFonts w:eastAsia="Times New Roman" w:cs="Arial"/>
                <w:szCs w:val="20"/>
              </w:rPr>
            </w:pPr>
            <w:r w:rsidRPr="00DD7DFE">
              <w:rPr>
                <w:rFonts w:eastAsia="Times New Roman" w:cs="Arial"/>
                <w:szCs w:val="20"/>
              </w:rPr>
              <w:t>200 Ah.</w:t>
            </w:r>
          </w:p>
        </w:tc>
      </w:tr>
      <w:tr w:rsidR="00DD7DFE" w:rsidRPr="00DD7DFE" w14:paraId="052C6710" w14:textId="77777777" w:rsidTr="00801AE7">
        <w:tblPrEx>
          <w:jc w:val="center"/>
          <w:tblInd w:w="0" w:type="dxa"/>
        </w:tblPrEx>
        <w:trPr>
          <w:trHeight w:val="576"/>
          <w:tblHeader/>
          <w:jc w:val="center"/>
        </w:trPr>
        <w:tc>
          <w:tcPr>
            <w:tcW w:w="852" w:type="dxa"/>
            <w:vAlign w:val="center"/>
          </w:tcPr>
          <w:p w14:paraId="10EE5CE7"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236ECFFA" w14:textId="07F1295A" w:rsidR="00DD7DFE" w:rsidRPr="00DD7DFE" w:rsidRDefault="00DD7DFE" w:rsidP="00DD7DFE">
            <w:pPr>
              <w:ind w:right="-108"/>
              <w:rPr>
                <w:rFonts w:cs="Arial"/>
                <w:b/>
                <w:bCs/>
                <w:szCs w:val="20"/>
              </w:rPr>
            </w:pPr>
            <w:proofErr w:type="spellStart"/>
            <w:r w:rsidRPr="00DD7DFE">
              <w:rPr>
                <w:rFonts w:cs="Arial"/>
                <w:szCs w:val="20"/>
              </w:rPr>
              <w:t>Monoblokų</w:t>
            </w:r>
            <w:proofErr w:type="spellEnd"/>
            <w:r w:rsidRPr="00DD7DFE">
              <w:rPr>
                <w:rFonts w:cs="Arial"/>
                <w:szCs w:val="20"/>
              </w:rPr>
              <w:t xml:space="preserve"> polių porų išvadų skaičius</w:t>
            </w:r>
          </w:p>
        </w:tc>
        <w:tc>
          <w:tcPr>
            <w:tcW w:w="5045" w:type="dxa"/>
            <w:vAlign w:val="center"/>
          </w:tcPr>
          <w:p w14:paraId="6D2D7D4A" w14:textId="77777777" w:rsidR="00DD7DFE" w:rsidRPr="00DD7DFE" w:rsidRDefault="00DD7DFE" w:rsidP="00DD7DFE">
            <w:pPr>
              <w:jc w:val="center"/>
              <w:rPr>
                <w:rFonts w:cs="Arial"/>
                <w:b/>
                <w:bCs/>
                <w:szCs w:val="20"/>
              </w:rPr>
            </w:pPr>
            <w:r w:rsidRPr="00DD7DFE">
              <w:rPr>
                <w:rFonts w:cs="Arial"/>
                <w:szCs w:val="20"/>
              </w:rPr>
              <w:t>1 vnt.</w:t>
            </w:r>
          </w:p>
        </w:tc>
      </w:tr>
      <w:tr w:rsidR="00DD7DFE" w:rsidRPr="00DD7DFE" w14:paraId="3C650D9E" w14:textId="77777777" w:rsidTr="00801AE7">
        <w:tblPrEx>
          <w:jc w:val="center"/>
          <w:tblInd w:w="0" w:type="dxa"/>
        </w:tblPrEx>
        <w:trPr>
          <w:trHeight w:val="576"/>
          <w:tblHeader/>
          <w:jc w:val="center"/>
        </w:trPr>
        <w:tc>
          <w:tcPr>
            <w:tcW w:w="852" w:type="dxa"/>
            <w:vAlign w:val="center"/>
          </w:tcPr>
          <w:p w14:paraId="137A88F0"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EE41489" w14:textId="19DE9594" w:rsidR="00DD7DFE" w:rsidRPr="00DD7DFE" w:rsidRDefault="00DD7DFE" w:rsidP="00DD7DFE">
            <w:pPr>
              <w:ind w:right="-108"/>
              <w:rPr>
                <w:rFonts w:cs="Arial"/>
                <w:b/>
                <w:bCs/>
                <w:szCs w:val="20"/>
              </w:rPr>
            </w:pPr>
            <w:r w:rsidRPr="00DD7DFE">
              <w:rPr>
                <w:rFonts w:cs="Arial"/>
                <w:szCs w:val="20"/>
              </w:rPr>
              <w:t>Akumuliatorių baterijos projektinis amžius</w:t>
            </w:r>
          </w:p>
        </w:tc>
        <w:tc>
          <w:tcPr>
            <w:tcW w:w="5045" w:type="dxa"/>
            <w:vAlign w:val="center"/>
          </w:tcPr>
          <w:p w14:paraId="6EF4B232" w14:textId="77777777" w:rsidR="00DD7DFE" w:rsidRPr="00DD7DFE" w:rsidRDefault="00DD7DFE" w:rsidP="00DD7DFE">
            <w:pPr>
              <w:jc w:val="center"/>
              <w:rPr>
                <w:rFonts w:cs="Arial"/>
                <w:szCs w:val="20"/>
              </w:rPr>
            </w:pPr>
            <w:r w:rsidRPr="00DD7DFE">
              <w:rPr>
                <w:rFonts w:cs="Arial"/>
                <w:szCs w:val="20"/>
              </w:rPr>
              <w:t>≥ 18 metų</w:t>
            </w:r>
          </w:p>
        </w:tc>
      </w:tr>
      <w:tr w:rsidR="00DD7DFE" w:rsidRPr="00DD7DFE" w14:paraId="75345F1C" w14:textId="77777777" w:rsidTr="00801AE7">
        <w:tblPrEx>
          <w:jc w:val="center"/>
          <w:tblInd w:w="0" w:type="dxa"/>
        </w:tblPrEx>
        <w:trPr>
          <w:trHeight w:val="576"/>
          <w:tblHeader/>
          <w:jc w:val="center"/>
        </w:trPr>
        <w:tc>
          <w:tcPr>
            <w:tcW w:w="852" w:type="dxa"/>
            <w:vAlign w:val="center"/>
          </w:tcPr>
          <w:p w14:paraId="0BC83E25"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C04B975" w14:textId="014E8FB8" w:rsidR="00DD7DFE" w:rsidRPr="00DD7DFE" w:rsidRDefault="00DD7DFE" w:rsidP="00DD7DFE">
            <w:pPr>
              <w:tabs>
                <w:tab w:val="left" w:pos="2235"/>
              </w:tabs>
              <w:ind w:right="-108"/>
              <w:rPr>
                <w:rFonts w:cs="Arial"/>
                <w:b/>
                <w:bCs/>
                <w:szCs w:val="20"/>
              </w:rPr>
            </w:pPr>
            <w:r w:rsidRPr="00DD7DFE">
              <w:rPr>
                <w:rFonts w:cs="Arial"/>
                <w:szCs w:val="20"/>
              </w:rPr>
              <w:t>Akumuliatorių baterijos ciklinis amžius pagal LST EN 60896-2</w:t>
            </w:r>
          </w:p>
        </w:tc>
        <w:tc>
          <w:tcPr>
            <w:tcW w:w="5045" w:type="dxa"/>
            <w:vAlign w:val="center"/>
          </w:tcPr>
          <w:p w14:paraId="7C4B70D4" w14:textId="77777777" w:rsidR="00DD7DFE" w:rsidRPr="00DD7DFE" w:rsidRDefault="00DD7DFE" w:rsidP="00DD7DFE">
            <w:pPr>
              <w:jc w:val="center"/>
              <w:rPr>
                <w:rFonts w:cs="Arial"/>
                <w:b/>
                <w:bCs/>
                <w:szCs w:val="20"/>
              </w:rPr>
            </w:pPr>
            <w:r w:rsidRPr="00DD7DFE">
              <w:rPr>
                <w:rFonts w:cs="Arial"/>
                <w:szCs w:val="20"/>
              </w:rPr>
              <w:sym w:font="Symbol" w:char="F0B3"/>
            </w:r>
            <w:r w:rsidRPr="00DD7DFE">
              <w:rPr>
                <w:rFonts w:cs="Arial"/>
                <w:szCs w:val="20"/>
              </w:rPr>
              <w:t xml:space="preserve"> 1500 įkrovimo-iškrovimo ciklų</w:t>
            </w:r>
          </w:p>
        </w:tc>
      </w:tr>
      <w:tr w:rsidR="00DD7DFE" w:rsidRPr="00DD7DFE" w14:paraId="3942A553" w14:textId="77777777" w:rsidTr="00801AE7">
        <w:tblPrEx>
          <w:jc w:val="center"/>
          <w:tblInd w:w="0" w:type="dxa"/>
        </w:tblPrEx>
        <w:trPr>
          <w:trHeight w:val="576"/>
          <w:tblHeader/>
          <w:jc w:val="center"/>
        </w:trPr>
        <w:tc>
          <w:tcPr>
            <w:tcW w:w="852" w:type="dxa"/>
            <w:vAlign w:val="center"/>
          </w:tcPr>
          <w:p w14:paraId="7531BD2A"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032E82D" w14:textId="3AB407C9" w:rsidR="00DD7DFE" w:rsidRPr="00DD7DFE" w:rsidRDefault="00DD7DFE" w:rsidP="00DD7DFE">
            <w:pPr>
              <w:tabs>
                <w:tab w:val="left" w:pos="2235"/>
              </w:tabs>
              <w:ind w:right="-108"/>
              <w:rPr>
                <w:rFonts w:cs="Arial"/>
                <w:szCs w:val="20"/>
              </w:rPr>
            </w:pPr>
            <w:r w:rsidRPr="00DD7DFE">
              <w:rPr>
                <w:rFonts w:cs="Arial"/>
                <w:szCs w:val="20"/>
              </w:rPr>
              <w:t>Elementų apsaugos galimybė nuo gilios iškrovos</w:t>
            </w:r>
          </w:p>
        </w:tc>
        <w:tc>
          <w:tcPr>
            <w:tcW w:w="5045" w:type="dxa"/>
            <w:vAlign w:val="center"/>
          </w:tcPr>
          <w:p w14:paraId="0C01B9D4" w14:textId="77777777" w:rsidR="00DD7DFE" w:rsidRPr="00DD7DFE" w:rsidRDefault="00DD7DFE" w:rsidP="00DD7DFE">
            <w:pPr>
              <w:jc w:val="center"/>
              <w:rPr>
                <w:rFonts w:cs="Arial"/>
                <w:szCs w:val="20"/>
              </w:rPr>
            </w:pPr>
            <w:r w:rsidRPr="00DD7DFE">
              <w:rPr>
                <w:rFonts w:cs="Arial"/>
                <w:szCs w:val="20"/>
              </w:rPr>
              <w:t>Pagal DIN 43 539 T5 reikalavimus</w:t>
            </w:r>
          </w:p>
        </w:tc>
      </w:tr>
      <w:tr w:rsidR="00DD7DFE" w:rsidRPr="00DD7DFE" w14:paraId="1FD5F16C" w14:textId="77777777" w:rsidTr="00801AE7">
        <w:tblPrEx>
          <w:jc w:val="center"/>
          <w:tblInd w:w="0" w:type="dxa"/>
        </w:tblPrEx>
        <w:trPr>
          <w:trHeight w:val="576"/>
          <w:tblHeader/>
          <w:jc w:val="center"/>
        </w:trPr>
        <w:tc>
          <w:tcPr>
            <w:tcW w:w="852" w:type="dxa"/>
            <w:vAlign w:val="center"/>
          </w:tcPr>
          <w:p w14:paraId="4CCD3A8B"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784BB4B8" w14:textId="3074A450" w:rsidR="00DD7DFE" w:rsidRPr="00DD7DFE" w:rsidRDefault="00DD7DFE" w:rsidP="00DD7DFE">
            <w:pPr>
              <w:tabs>
                <w:tab w:val="left" w:pos="2235"/>
              </w:tabs>
              <w:ind w:right="-108"/>
              <w:rPr>
                <w:rFonts w:cs="Arial"/>
                <w:szCs w:val="20"/>
              </w:rPr>
            </w:pPr>
            <w:r w:rsidRPr="00DD7DFE">
              <w:rPr>
                <w:rFonts w:cs="Arial"/>
                <w:szCs w:val="20"/>
              </w:rPr>
              <w:t>Akumuliatorių baterija skirta montuoti</w:t>
            </w:r>
          </w:p>
        </w:tc>
        <w:tc>
          <w:tcPr>
            <w:tcW w:w="5045" w:type="dxa"/>
            <w:vAlign w:val="center"/>
          </w:tcPr>
          <w:p w14:paraId="0B60E8F7" w14:textId="05D05553" w:rsidR="00DD7DFE" w:rsidRPr="00DD7DFE" w:rsidRDefault="00DD7DFE" w:rsidP="00DD7DFE">
            <w:pPr>
              <w:jc w:val="center"/>
              <w:rPr>
                <w:rFonts w:cs="Arial"/>
                <w:szCs w:val="20"/>
              </w:rPr>
            </w:pPr>
            <w:r w:rsidRPr="00DD7DFE">
              <w:rPr>
                <w:rFonts w:cs="Arial"/>
                <w:szCs w:val="20"/>
              </w:rPr>
              <w:t>Spintose</w:t>
            </w:r>
          </w:p>
        </w:tc>
      </w:tr>
      <w:tr w:rsidR="00DD7DFE" w:rsidRPr="00DD7DFE" w14:paraId="088A5B90" w14:textId="77777777" w:rsidTr="00801AE7">
        <w:tblPrEx>
          <w:jc w:val="center"/>
          <w:tblInd w:w="0" w:type="dxa"/>
        </w:tblPrEx>
        <w:trPr>
          <w:trHeight w:val="576"/>
          <w:tblHeader/>
          <w:jc w:val="center"/>
        </w:trPr>
        <w:tc>
          <w:tcPr>
            <w:tcW w:w="852" w:type="dxa"/>
            <w:vAlign w:val="center"/>
          </w:tcPr>
          <w:p w14:paraId="6D9B7DB8"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0132F29C" w14:textId="448B594E" w:rsidR="00DD7DFE" w:rsidRPr="00DD7DFE" w:rsidRDefault="00DD7DFE" w:rsidP="00DD7DFE">
            <w:pPr>
              <w:tabs>
                <w:tab w:val="left" w:pos="2235"/>
              </w:tabs>
              <w:ind w:right="-108"/>
              <w:rPr>
                <w:rFonts w:cs="Arial"/>
                <w:szCs w:val="20"/>
              </w:rPr>
            </w:pPr>
            <w:r w:rsidRPr="00DD7DFE">
              <w:rPr>
                <w:rFonts w:cs="Arial"/>
                <w:szCs w:val="20"/>
              </w:rPr>
              <w:t xml:space="preserve">Baterijos </w:t>
            </w:r>
            <w:proofErr w:type="spellStart"/>
            <w:r w:rsidRPr="00DD7DFE">
              <w:rPr>
                <w:rFonts w:cs="Arial"/>
                <w:szCs w:val="20"/>
              </w:rPr>
              <w:t>monoblokai</w:t>
            </w:r>
            <w:proofErr w:type="spellEnd"/>
            <w:r w:rsidRPr="00DD7DFE">
              <w:rPr>
                <w:rFonts w:cs="Arial"/>
                <w:szCs w:val="20"/>
              </w:rPr>
              <w:t xml:space="preserve"> turi būti sunumeruoti ir nurodyta informacija turi būti pažymėta ant kiekvieno baterijos </w:t>
            </w:r>
            <w:proofErr w:type="spellStart"/>
            <w:r w:rsidRPr="00DD7DFE">
              <w:rPr>
                <w:rFonts w:cs="Arial"/>
                <w:szCs w:val="20"/>
              </w:rPr>
              <w:t>monobloko</w:t>
            </w:r>
            <w:proofErr w:type="spellEnd"/>
          </w:p>
        </w:tc>
        <w:tc>
          <w:tcPr>
            <w:tcW w:w="5045" w:type="dxa"/>
            <w:vAlign w:val="center"/>
          </w:tcPr>
          <w:p w14:paraId="1A91FA67"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Gamintojo arba tiekėjo pavadinimas.</w:t>
            </w:r>
          </w:p>
          <w:p w14:paraId="6D400FF1"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Nominali įtampa.</w:t>
            </w:r>
          </w:p>
          <w:p w14:paraId="4DB083AD"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 xml:space="preserve">Nominali talpa (C10, </w:t>
            </w:r>
            <w:proofErr w:type="spellStart"/>
            <w:r w:rsidRPr="00DD7DFE">
              <w:rPr>
                <w:rFonts w:eastAsia="Times New Roman" w:cs="Arial"/>
                <w:szCs w:val="20"/>
              </w:rPr>
              <w:t>U</w:t>
            </w:r>
            <w:r w:rsidRPr="00DD7DFE">
              <w:rPr>
                <w:rFonts w:eastAsia="Times New Roman" w:cs="Arial"/>
                <w:szCs w:val="20"/>
                <w:vertAlign w:val="subscript"/>
              </w:rPr>
              <w:t>final</w:t>
            </w:r>
            <w:proofErr w:type="spellEnd"/>
            <w:r w:rsidRPr="00DD7DFE">
              <w:rPr>
                <w:rFonts w:eastAsia="Times New Roman" w:cs="Arial"/>
                <w:szCs w:val="20"/>
              </w:rPr>
              <w:t xml:space="preserve"> V/celę, prie 20°C).</w:t>
            </w:r>
          </w:p>
          <w:p w14:paraId="07B87478"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Palaikomojo krovimo įtampa celei prie 20°C.</w:t>
            </w:r>
          </w:p>
          <w:p w14:paraId="4A58D34B"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Užveržimo momentas (</w:t>
            </w:r>
            <w:proofErr w:type="spellStart"/>
            <w:r w:rsidRPr="00DD7DFE">
              <w:rPr>
                <w:rFonts w:eastAsia="Times New Roman" w:cs="Arial"/>
                <w:szCs w:val="20"/>
              </w:rPr>
              <w:t>Nm</w:t>
            </w:r>
            <w:proofErr w:type="spellEnd"/>
            <w:r w:rsidRPr="00DD7DFE">
              <w:rPr>
                <w:rFonts w:eastAsia="Times New Roman" w:cs="Arial"/>
                <w:szCs w:val="20"/>
              </w:rPr>
              <w:t>).</w:t>
            </w:r>
          </w:p>
          <w:p w14:paraId="4CAECAD3"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proofErr w:type="spellStart"/>
            <w:r w:rsidRPr="00DD7DFE">
              <w:rPr>
                <w:rFonts w:eastAsia="Times New Roman" w:cs="Arial"/>
                <w:szCs w:val="20"/>
              </w:rPr>
              <w:t>Monobloko</w:t>
            </w:r>
            <w:proofErr w:type="spellEnd"/>
            <w:r w:rsidRPr="00DD7DFE">
              <w:rPr>
                <w:rFonts w:eastAsia="Times New Roman" w:cs="Arial"/>
                <w:szCs w:val="20"/>
              </w:rPr>
              <w:t xml:space="preserve"> utilizavimo tinkamumo ženklas.</w:t>
            </w:r>
          </w:p>
          <w:p w14:paraId="68A7CDAD" w14:textId="77777777" w:rsidR="00DD7DFE" w:rsidRPr="00DD7DFE" w:rsidRDefault="00DD7DFE" w:rsidP="00E51FC7">
            <w:pPr>
              <w:pStyle w:val="ListParagraph"/>
              <w:numPr>
                <w:ilvl w:val="0"/>
                <w:numId w:val="61"/>
              </w:numPr>
              <w:suppressAutoHyphens w:val="0"/>
              <w:autoSpaceDN/>
              <w:spacing w:after="200" w:line="276" w:lineRule="auto"/>
              <w:ind w:left="266" w:hanging="266"/>
              <w:jc w:val="center"/>
              <w:rPr>
                <w:rFonts w:eastAsia="Times New Roman" w:cs="Arial"/>
                <w:szCs w:val="20"/>
              </w:rPr>
            </w:pPr>
            <w:r w:rsidRPr="00DD7DFE">
              <w:rPr>
                <w:rFonts w:eastAsia="Times New Roman" w:cs="Arial"/>
                <w:szCs w:val="20"/>
              </w:rPr>
              <w:t>Pagaminimo data (mėnuo ir metai)</w:t>
            </w:r>
          </w:p>
        </w:tc>
      </w:tr>
      <w:tr w:rsidR="00DD7DFE" w:rsidRPr="00DD7DFE" w14:paraId="7A576423" w14:textId="77777777" w:rsidTr="00801AE7">
        <w:tblPrEx>
          <w:jc w:val="center"/>
          <w:tblInd w:w="0" w:type="dxa"/>
        </w:tblPrEx>
        <w:trPr>
          <w:trHeight w:val="576"/>
          <w:tblHeader/>
          <w:jc w:val="center"/>
        </w:trPr>
        <w:tc>
          <w:tcPr>
            <w:tcW w:w="852" w:type="dxa"/>
            <w:vAlign w:val="center"/>
          </w:tcPr>
          <w:p w14:paraId="3EE76480"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4E075D63" w14:textId="30B12D52" w:rsidR="00DD7DFE" w:rsidRPr="00DD7DFE" w:rsidRDefault="00DD7DFE" w:rsidP="00DD7DFE">
            <w:pPr>
              <w:tabs>
                <w:tab w:val="left" w:pos="2235"/>
              </w:tabs>
              <w:ind w:right="-108"/>
              <w:rPr>
                <w:rFonts w:cs="Arial"/>
                <w:szCs w:val="20"/>
              </w:rPr>
            </w:pPr>
            <w:r w:rsidRPr="00DD7DFE">
              <w:rPr>
                <w:rFonts w:cs="Arial"/>
                <w:szCs w:val="20"/>
              </w:rPr>
              <w:t>Techniniai dokumentai</w:t>
            </w:r>
          </w:p>
        </w:tc>
        <w:tc>
          <w:tcPr>
            <w:tcW w:w="5045" w:type="dxa"/>
            <w:vAlign w:val="center"/>
          </w:tcPr>
          <w:p w14:paraId="0B968578"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Transportavimo ir montavimo instrukcijos lietuvių kalba;</w:t>
            </w:r>
          </w:p>
          <w:p w14:paraId="288B12A7"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Eksploatavimo instrukcija lietuvių kalba.</w:t>
            </w:r>
          </w:p>
        </w:tc>
      </w:tr>
      <w:tr w:rsidR="00DD7DFE" w:rsidRPr="00DD7DFE" w14:paraId="32352083" w14:textId="77777777" w:rsidTr="00801AE7">
        <w:tblPrEx>
          <w:jc w:val="center"/>
          <w:tblInd w:w="0" w:type="dxa"/>
        </w:tblPrEx>
        <w:trPr>
          <w:trHeight w:val="576"/>
          <w:tblHeader/>
          <w:jc w:val="center"/>
        </w:trPr>
        <w:tc>
          <w:tcPr>
            <w:tcW w:w="852" w:type="dxa"/>
            <w:vAlign w:val="center"/>
          </w:tcPr>
          <w:p w14:paraId="05A979E5"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51B5FE50" w14:textId="77777777" w:rsidR="00DD7DFE" w:rsidRPr="00DD7DFE" w:rsidRDefault="00DD7DFE" w:rsidP="00DD7DFE">
            <w:pPr>
              <w:pStyle w:val="Footer"/>
              <w:ind w:right="-77"/>
              <w:rPr>
                <w:rFonts w:cs="Arial"/>
                <w:szCs w:val="20"/>
              </w:rPr>
            </w:pPr>
            <w:r w:rsidRPr="00DD7DFE">
              <w:rPr>
                <w:rFonts w:cs="Arial"/>
                <w:szCs w:val="20"/>
              </w:rPr>
              <w:t>Akumuliatorių baterija pateikiama su:</w:t>
            </w:r>
          </w:p>
          <w:p w14:paraId="4DEA1EC6" w14:textId="6C66CB86" w:rsidR="00DD7DFE" w:rsidRPr="00DD7DFE" w:rsidRDefault="00DD7DFE" w:rsidP="00DD7DFE">
            <w:pPr>
              <w:tabs>
                <w:tab w:val="left" w:pos="2235"/>
              </w:tabs>
              <w:ind w:right="-108"/>
              <w:rPr>
                <w:rFonts w:cs="Arial"/>
                <w:szCs w:val="20"/>
              </w:rPr>
            </w:pPr>
            <w:r w:rsidRPr="00DD7DFE">
              <w:rPr>
                <w:rFonts w:cs="Arial"/>
                <w:szCs w:val="20"/>
              </w:rPr>
              <w:t>jungiamaisiais laidininkais tarp elementų.</w:t>
            </w:r>
          </w:p>
        </w:tc>
        <w:tc>
          <w:tcPr>
            <w:tcW w:w="5045" w:type="dxa"/>
            <w:vAlign w:val="center"/>
          </w:tcPr>
          <w:p w14:paraId="29AB785C"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Laidininkai bei jungtys turi būti izoliuoti bei pritaikyti montavimui spintose.</w:t>
            </w:r>
          </w:p>
        </w:tc>
      </w:tr>
      <w:tr w:rsidR="00DD7DFE" w:rsidRPr="00DD7DFE" w14:paraId="4417B86F" w14:textId="77777777" w:rsidTr="00801AE7">
        <w:tblPrEx>
          <w:jc w:val="center"/>
          <w:tblInd w:w="0" w:type="dxa"/>
        </w:tblPrEx>
        <w:trPr>
          <w:trHeight w:val="576"/>
          <w:tblHeader/>
          <w:jc w:val="center"/>
        </w:trPr>
        <w:tc>
          <w:tcPr>
            <w:tcW w:w="852" w:type="dxa"/>
            <w:vAlign w:val="center"/>
          </w:tcPr>
          <w:p w14:paraId="3B2D192E"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4C2BE083" w14:textId="303B4FEE" w:rsidR="00DD7DFE" w:rsidRPr="00DD7DFE" w:rsidRDefault="00DD7DFE" w:rsidP="00DD7DFE">
            <w:pPr>
              <w:tabs>
                <w:tab w:val="left" w:pos="2235"/>
              </w:tabs>
              <w:ind w:right="-108"/>
              <w:rPr>
                <w:rFonts w:cs="Arial"/>
                <w:szCs w:val="20"/>
              </w:rPr>
            </w:pPr>
            <w:r w:rsidRPr="00DD7DFE">
              <w:rPr>
                <w:rFonts w:cs="Arial"/>
                <w:szCs w:val="20"/>
              </w:rPr>
              <w:t>Eksploatavimo aplinkos temperatūros</w:t>
            </w:r>
          </w:p>
          <w:p w14:paraId="4A50E385" w14:textId="1CFC76CF" w:rsidR="00DD7DFE" w:rsidRPr="00DD7DFE" w:rsidRDefault="00DD7DFE" w:rsidP="00DD7DFE">
            <w:pPr>
              <w:tabs>
                <w:tab w:val="left" w:pos="2235"/>
              </w:tabs>
              <w:ind w:right="-108"/>
              <w:rPr>
                <w:rFonts w:cs="Arial"/>
                <w:szCs w:val="20"/>
              </w:rPr>
            </w:pPr>
            <w:r w:rsidRPr="00DD7DFE">
              <w:rPr>
                <w:rFonts w:cs="Arial"/>
                <w:szCs w:val="20"/>
              </w:rPr>
              <w:t>ribos ne siauresnės nei</w:t>
            </w:r>
          </w:p>
        </w:tc>
        <w:tc>
          <w:tcPr>
            <w:tcW w:w="5045" w:type="dxa"/>
            <w:vAlign w:val="center"/>
          </w:tcPr>
          <w:p w14:paraId="1C354EAB" w14:textId="77777777" w:rsidR="00DD7DFE" w:rsidRPr="00DD7DFE" w:rsidRDefault="00DD7DFE" w:rsidP="00E51FC7">
            <w:pPr>
              <w:numPr>
                <w:ilvl w:val="0"/>
                <w:numId w:val="58"/>
              </w:numPr>
              <w:tabs>
                <w:tab w:val="num" w:pos="360"/>
              </w:tabs>
              <w:suppressAutoHyphens w:val="0"/>
              <w:autoSpaceDN/>
              <w:spacing w:after="80"/>
              <w:ind w:left="319" w:right="-1" w:hanging="319"/>
              <w:jc w:val="center"/>
              <w:rPr>
                <w:rFonts w:cs="Arial"/>
                <w:szCs w:val="20"/>
              </w:rPr>
            </w:pPr>
            <w:r w:rsidRPr="00DD7DFE">
              <w:rPr>
                <w:rFonts w:cs="Arial"/>
                <w:szCs w:val="20"/>
              </w:rPr>
              <w:t>+5⁰C ÷ +35⁰C</w:t>
            </w:r>
          </w:p>
        </w:tc>
      </w:tr>
      <w:tr w:rsidR="00DD7DFE" w:rsidRPr="00DD7DFE" w14:paraId="34E8E6AC" w14:textId="77777777" w:rsidTr="00801AE7">
        <w:tblPrEx>
          <w:jc w:val="center"/>
          <w:tblInd w:w="0" w:type="dxa"/>
        </w:tblPrEx>
        <w:trPr>
          <w:trHeight w:val="576"/>
          <w:tblHeader/>
          <w:jc w:val="center"/>
        </w:trPr>
        <w:tc>
          <w:tcPr>
            <w:tcW w:w="852" w:type="dxa"/>
            <w:vAlign w:val="center"/>
          </w:tcPr>
          <w:p w14:paraId="5D0B4AA5" w14:textId="77777777" w:rsidR="00DD7DFE" w:rsidRPr="00DD7DFE" w:rsidRDefault="00DD7DFE" w:rsidP="00E51FC7">
            <w:pPr>
              <w:pStyle w:val="ListParagraph"/>
              <w:numPr>
                <w:ilvl w:val="0"/>
                <w:numId w:val="57"/>
              </w:numPr>
              <w:suppressAutoHyphens w:val="0"/>
              <w:autoSpaceDN/>
              <w:spacing w:after="200" w:line="276" w:lineRule="auto"/>
              <w:jc w:val="center"/>
              <w:rPr>
                <w:rFonts w:eastAsiaTheme="minorEastAsia" w:cs="Arial"/>
                <w:color w:val="ED7D31" w:themeColor="accent2"/>
                <w:szCs w:val="20"/>
              </w:rPr>
            </w:pPr>
          </w:p>
        </w:tc>
        <w:tc>
          <w:tcPr>
            <w:tcW w:w="4310" w:type="dxa"/>
            <w:vAlign w:val="center"/>
          </w:tcPr>
          <w:p w14:paraId="153B915B" w14:textId="5E0561CA" w:rsidR="00DD7DFE" w:rsidRPr="00DD7DFE" w:rsidRDefault="00DD7DFE" w:rsidP="00DD7DFE">
            <w:pPr>
              <w:tabs>
                <w:tab w:val="left" w:pos="2235"/>
              </w:tabs>
              <w:ind w:right="-108"/>
              <w:rPr>
                <w:rFonts w:cs="Arial"/>
                <w:szCs w:val="20"/>
              </w:rPr>
            </w:pPr>
            <w:r w:rsidRPr="00DD7DFE">
              <w:rPr>
                <w:rFonts w:cs="Arial"/>
                <w:szCs w:val="20"/>
              </w:rPr>
              <w:t>Garantinis laikas</w:t>
            </w:r>
          </w:p>
        </w:tc>
        <w:tc>
          <w:tcPr>
            <w:tcW w:w="5045" w:type="dxa"/>
            <w:vAlign w:val="center"/>
          </w:tcPr>
          <w:p w14:paraId="29441BBD" w14:textId="77777777" w:rsidR="00DD7DFE" w:rsidRPr="00DD7DFE" w:rsidRDefault="00DD7DFE" w:rsidP="00DD7DFE">
            <w:pPr>
              <w:jc w:val="center"/>
              <w:rPr>
                <w:rFonts w:cs="Arial"/>
                <w:szCs w:val="20"/>
              </w:rPr>
            </w:pPr>
            <w:r w:rsidRPr="00DD7DFE">
              <w:rPr>
                <w:rFonts w:cs="Arial"/>
                <w:szCs w:val="20"/>
              </w:rPr>
              <w:t>≥ 24 mėnesiai</w:t>
            </w:r>
          </w:p>
        </w:tc>
      </w:tr>
    </w:tbl>
    <w:p w14:paraId="0AC8867E" w14:textId="77777777" w:rsidR="00DD7DFE" w:rsidRDefault="00DD7DFE">
      <w:pPr>
        <w:suppressAutoHyphens w:val="0"/>
        <w:spacing w:after="160"/>
      </w:pPr>
    </w:p>
    <w:p w14:paraId="47AB9205" w14:textId="08DFE652" w:rsidR="00DD7DFE" w:rsidRDefault="00BB0957" w:rsidP="00BB0957">
      <w:pPr>
        <w:pStyle w:val="Heading2"/>
      </w:pPr>
      <w:r>
        <w:t xml:space="preserve">Techniniai reikalavimai </w:t>
      </w:r>
      <w:r w:rsidRPr="00BB0957">
        <w:t>kintamos srovės savųjų reikmių skyd</w:t>
      </w:r>
      <w:r>
        <w:t>ui</w:t>
      </w:r>
      <w:r w:rsidRPr="00BB0957">
        <w:t xml:space="preserve"> (KSSRS)</w:t>
      </w:r>
      <w:r>
        <w:t>:</w:t>
      </w:r>
    </w:p>
    <w:p w14:paraId="6A24C091" w14:textId="77777777" w:rsidR="00BB0957" w:rsidRPr="00BB0957" w:rsidRDefault="00BB0957" w:rsidP="00BB0957"/>
    <w:tbl>
      <w:tblPr>
        <w:tblStyle w:val="TableGrid"/>
        <w:tblW w:w="10208" w:type="dxa"/>
        <w:tblInd w:w="-289" w:type="dxa"/>
        <w:tblLook w:val="04A0" w:firstRow="1" w:lastRow="0" w:firstColumn="1" w:lastColumn="0" w:noHBand="0" w:noVBand="1"/>
      </w:tblPr>
      <w:tblGrid>
        <w:gridCol w:w="852"/>
        <w:gridCol w:w="4310"/>
        <w:gridCol w:w="5046"/>
      </w:tblGrid>
      <w:tr w:rsidR="00BB0957" w:rsidRPr="00BB0957" w14:paraId="710CAE6E" w14:textId="77777777" w:rsidTr="00801AE7">
        <w:trPr>
          <w:trHeight w:val="831"/>
        </w:trPr>
        <w:tc>
          <w:tcPr>
            <w:tcW w:w="852" w:type="dxa"/>
            <w:vAlign w:val="center"/>
          </w:tcPr>
          <w:p w14:paraId="31F06869" w14:textId="77777777" w:rsidR="00BB0957" w:rsidRPr="00BB0957" w:rsidRDefault="00BB0957" w:rsidP="00BB0957">
            <w:pPr>
              <w:jc w:val="center"/>
              <w:rPr>
                <w:rFonts w:cs="Arial"/>
                <w:b/>
                <w:szCs w:val="20"/>
              </w:rPr>
            </w:pPr>
            <w:r w:rsidRPr="00BB0957">
              <w:rPr>
                <w:rFonts w:cs="Arial"/>
                <w:b/>
                <w:szCs w:val="20"/>
              </w:rPr>
              <w:t>Eil. Nr.</w:t>
            </w:r>
          </w:p>
        </w:tc>
        <w:tc>
          <w:tcPr>
            <w:tcW w:w="4310" w:type="dxa"/>
            <w:vAlign w:val="center"/>
            <w:hideMark/>
          </w:tcPr>
          <w:p w14:paraId="6EE2464E" w14:textId="77777777" w:rsidR="00BB0957" w:rsidRPr="00BB0957" w:rsidRDefault="00BB0957" w:rsidP="00BB0957">
            <w:pPr>
              <w:jc w:val="center"/>
              <w:rPr>
                <w:rFonts w:cs="Arial"/>
                <w:b/>
                <w:szCs w:val="20"/>
              </w:rPr>
            </w:pPr>
            <w:r w:rsidRPr="00BB0957">
              <w:rPr>
                <w:rFonts w:cs="Arial"/>
                <w:b/>
                <w:szCs w:val="20"/>
              </w:rPr>
              <w:t>Reikalaujamų standartų pavadinimai, parametrų, funkcijų, aprašymai išpildymas ar savybės</w:t>
            </w:r>
          </w:p>
        </w:tc>
        <w:tc>
          <w:tcPr>
            <w:tcW w:w="5046" w:type="dxa"/>
            <w:vAlign w:val="center"/>
            <w:hideMark/>
          </w:tcPr>
          <w:p w14:paraId="79B00715" w14:textId="77777777" w:rsidR="00BB0957" w:rsidRPr="00BB0957" w:rsidRDefault="00BB0957" w:rsidP="00BB0957">
            <w:pPr>
              <w:jc w:val="center"/>
              <w:rPr>
                <w:rFonts w:cs="Arial"/>
                <w:b/>
                <w:szCs w:val="20"/>
              </w:rPr>
            </w:pPr>
            <w:r w:rsidRPr="00BB0957">
              <w:rPr>
                <w:rFonts w:cs="Arial"/>
                <w:b/>
                <w:szCs w:val="20"/>
              </w:rPr>
              <w:t>Standartų numeriai, reikalaujamo parametro išpildymo reikšmės</w:t>
            </w:r>
          </w:p>
        </w:tc>
      </w:tr>
      <w:tr w:rsidR="00BB0957" w:rsidRPr="00BB0957" w14:paraId="216E2DE1" w14:textId="77777777" w:rsidTr="00801AE7">
        <w:trPr>
          <w:trHeight w:val="659"/>
        </w:trPr>
        <w:tc>
          <w:tcPr>
            <w:tcW w:w="852" w:type="dxa"/>
            <w:vAlign w:val="center"/>
          </w:tcPr>
          <w:p w14:paraId="0E8CB144" w14:textId="77777777" w:rsidR="00BB0957" w:rsidRPr="00BB0957" w:rsidRDefault="00BB0957" w:rsidP="00801AE7">
            <w:pPr>
              <w:pStyle w:val="ListParagraph"/>
              <w:numPr>
                <w:ilvl w:val="0"/>
                <w:numId w:val="66"/>
              </w:numPr>
              <w:suppressAutoHyphens w:val="0"/>
              <w:autoSpaceDN/>
              <w:spacing w:after="200" w:line="276" w:lineRule="auto"/>
              <w:ind w:left="720"/>
              <w:jc w:val="center"/>
              <w:rPr>
                <w:rFonts w:eastAsia="Times New Roman" w:cs="Arial"/>
                <w:b/>
                <w:szCs w:val="20"/>
              </w:rPr>
            </w:pPr>
          </w:p>
        </w:tc>
        <w:tc>
          <w:tcPr>
            <w:tcW w:w="4310" w:type="dxa"/>
            <w:vAlign w:val="center"/>
          </w:tcPr>
          <w:p w14:paraId="4679488E" w14:textId="0B2C4654" w:rsidR="00BB0957" w:rsidRPr="00BB0957" w:rsidRDefault="00BB0957" w:rsidP="00BB0957">
            <w:pPr>
              <w:rPr>
                <w:rFonts w:cs="Arial"/>
                <w:b/>
                <w:bCs/>
                <w:szCs w:val="20"/>
              </w:rPr>
            </w:pPr>
            <w:r w:rsidRPr="00BB0957">
              <w:rPr>
                <w:rFonts w:cs="Arial"/>
                <w:szCs w:val="20"/>
              </w:rPr>
              <w:t>Gamintojo kokybės vadybos įvertinimo sertifikatas</w:t>
            </w:r>
          </w:p>
        </w:tc>
        <w:tc>
          <w:tcPr>
            <w:tcW w:w="5046" w:type="dxa"/>
            <w:vAlign w:val="center"/>
          </w:tcPr>
          <w:p w14:paraId="35E15B09" w14:textId="77777777" w:rsidR="00BB0957" w:rsidRPr="00BB0957" w:rsidRDefault="00BB0957" w:rsidP="00BB0957">
            <w:pPr>
              <w:jc w:val="center"/>
              <w:rPr>
                <w:rFonts w:cs="Arial"/>
                <w:b/>
                <w:bCs/>
                <w:szCs w:val="20"/>
              </w:rPr>
            </w:pPr>
            <w:r w:rsidRPr="00BB0957">
              <w:rPr>
                <w:rFonts w:cs="Arial"/>
                <w:szCs w:val="20"/>
              </w:rPr>
              <w:t>ISO 9001 arba lygiavertis</w:t>
            </w:r>
          </w:p>
        </w:tc>
      </w:tr>
      <w:tr w:rsidR="00801AE7" w:rsidRPr="00BB0957" w14:paraId="3BCE65EE" w14:textId="77777777" w:rsidTr="00801AE7">
        <w:tc>
          <w:tcPr>
            <w:tcW w:w="852" w:type="dxa"/>
            <w:vAlign w:val="center"/>
          </w:tcPr>
          <w:p w14:paraId="1AE2E0C4" w14:textId="77777777" w:rsidR="00801AE7" w:rsidRPr="00BB0957" w:rsidRDefault="00801AE7" w:rsidP="00E51FC7">
            <w:pPr>
              <w:pStyle w:val="ListParagraph"/>
              <w:numPr>
                <w:ilvl w:val="0"/>
                <w:numId w:val="66"/>
              </w:numPr>
              <w:suppressAutoHyphens w:val="0"/>
              <w:autoSpaceDN/>
              <w:spacing w:after="200" w:line="276" w:lineRule="auto"/>
              <w:ind w:left="720"/>
              <w:jc w:val="center"/>
              <w:rPr>
                <w:rFonts w:eastAsia="Times New Roman" w:cs="Arial"/>
                <w:bCs/>
                <w:color w:val="ED7D31" w:themeColor="accent2"/>
                <w:szCs w:val="20"/>
              </w:rPr>
            </w:pPr>
          </w:p>
        </w:tc>
        <w:tc>
          <w:tcPr>
            <w:tcW w:w="9356" w:type="dxa"/>
            <w:gridSpan w:val="2"/>
            <w:vAlign w:val="center"/>
            <w:hideMark/>
          </w:tcPr>
          <w:p w14:paraId="7391CF66" w14:textId="2FF49455" w:rsidR="00801AE7" w:rsidRPr="00BB0957" w:rsidRDefault="00801AE7" w:rsidP="00801AE7">
            <w:pPr>
              <w:rPr>
                <w:rFonts w:cs="Arial"/>
                <w:szCs w:val="20"/>
              </w:rPr>
            </w:pPr>
            <w:r w:rsidRPr="00BB0957">
              <w:rPr>
                <w:rFonts w:eastAsiaTheme="minorEastAsia" w:cs="Arial"/>
                <w:szCs w:val="20"/>
              </w:rPr>
              <w:t>Gaminys turi atitikti standartus</w:t>
            </w:r>
            <w:r>
              <w:rPr>
                <w:rFonts w:eastAsiaTheme="minorEastAsia" w:cs="Arial"/>
                <w:szCs w:val="20"/>
              </w:rPr>
              <w:t>:</w:t>
            </w:r>
          </w:p>
        </w:tc>
      </w:tr>
      <w:tr w:rsidR="00BB0957" w:rsidRPr="00BB0957" w14:paraId="55386B81" w14:textId="77777777" w:rsidTr="00801AE7">
        <w:tc>
          <w:tcPr>
            <w:tcW w:w="852" w:type="dxa"/>
            <w:vAlign w:val="center"/>
          </w:tcPr>
          <w:p w14:paraId="78292842" w14:textId="77777777" w:rsidR="00BB0957" w:rsidRPr="00BB0957" w:rsidRDefault="00BB0957" w:rsidP="00E51FC7">
            <w:pPr>
              <w:pStyle w:val="ListParagraph"/>
              <w:numPr>
                <w:ilvl w:val="0"/>
                <w:numId w:val="64"/>
              </w:numPr>
              <w:suppressAutoHyphens w:val="0"/>
              <w:autoSpaceDN/>
              <w:spacing w:after="200" w:line="276" w:lineRule="auto"/>
              <w:jc w:val="center"/>
              <w:rPr>
                <w:rFonts w:eastAsia="Times New Roman" w:cs="Arial"/>
                <w:bCs/>
                <w:color w:val="ED7D31" w:themeColor="accent2"/>
                <w:szCs w:val="20"/>
              </w:rPr>
            </w:pPr>
          </w:p>
        </w:tc>
        <w:tc>
          <w:tcPr>
            <w:tcW w:w="4310" w:type="dxa"/>
            <w:vAlign w:val="center"/>
          </w:tcPr>
          <w:p w14:paraId="5DFA7325" w14:textId="77777777" w:rsidR="00BB0957" w:rsidRPr="00BB0957" w:rsidRDefault="00BB0957" w:rsidP="00BB0957">
            <w:pPr>
              <w:rPr>
                <w:rFonts w:eastAsiaTheme="minorEastAsia" w:cs="Arial"/>
                <w:szCs w:val="20"/>
              </w:rPr>
            </w:pPr>
            <w:r w:rsidRPr="00BB0957">
              <w:rPr>
                <w:rFonts w:eastAsiaTheme="minorEastAsia" w:cs="Arial"/>
                <w:szCs w:val="20"/>
              </w:rPr>
              <w:t>Žemosios įtampos perjungimo ir valdymo įrenginių sąrankos. 1 dalis. Patikrinto ir iš dalies patikrinto tipo sąrankos</w:t>
            </w:r>
          </w:p>
        </w:tc>
        <w:tc>
          <w:tcPr>
            <w:tcW w:w="5046" w:type="dxa"/>
            <w:vAlign w:val="center"/>
          </w:tcPr>
          <w:p w14:paraId="6C20465A" w14:textId="77777777" w:rsidR="00BB0957" w:rsidRPr="00BB0957" w:rsidRDefault="00BB0957" w:rsidP="00BB0957">
            <w:pPr>
              <w:jc w:val="center"/>
              <w:rPr>
                <w:rFonts w:cs="Arial"/>
                <w:bCs/>
                <w:szCs w:val="20"/>
              </w:rPr>
            </w:pPr>
            <w:r w:rsidRPr="00BB0957">
              <w:rPr>
                <w:rFonts w:cs="Arial"/>
                <w:bCs/>
                <w:szCs w:val="20"/>
              </w:rPr>
              <w:t>LST EN 60439-1 (IEC 60439-1)</w:t>
            </w:r>
          </w:p>
          <w:p w14:paraId="2D37EAD3" w14:textId="77777777" w:rsidR="00BB0957" w:rsidRPr="00BB0957" w:rsidRDefault="00BB0957" w:rsidP="00BB0957">
            <w:pPr>
              <w:jc w:val="center"/>
              <w:rPr>
                <w:rFonts w:cs="Arial"/>
                <w:bCs/>
                <w:color w:val="FF0000"/>
                <w:szCs w:val="20"/>
              </w:rPr>
            </w:pPr>
          </w:p>
        </w:tc>
      </w:tr>
      <w:tr w:rsidR="00BB0957" w:rsidRPr="00BB0957" w14:paraId="1DD39FA4" w14:textId="77777777" w:rsidTr="00801AE7">
        <w:tc>
          <w:tcPr>
            <w:tcW w:w="852" w:type="dxa"/>
            <w:vAlign w:val="center"/>
          </w:tcPr>
          <w:p w14:paraId="70811F4F" w14:textId="77777777" w:rsidR="00BB0957" w:rsidRPr="00BB0957" w:rsidRDefault="00BB0957" w:rsidP="00E51FC7">
            <w:pPr>
              <w:pStyle w:val="ListParagraph"/>
              <w:numPr>
                <w:ilvl w:val="0"/>
                <w:numId w:val="64"/>
              </w:numPr>
              <w:suppressAutoHyphens w:val="0"/>
              <w:autoSpaceDN/>
              <w:spacing w:after="200" w:line="276" w:lineRule="auto"/>
              <w:jc w:val="center"/>
              <w:rPr>
                <w:rFonts w:eastAsia="Times New Roman" w:cs="Arial"/>
                <w:bCs/>
                <w:color w:val="ED7D31" w:themeColor="accent2"/>
                <w:szCs w:val="20"/>
              </w:rPr>
            </w:pPr>
          </w:p>
        </w:tc>
        <w:tc>
          <w:tcPr>
            <w:tcW w:w="4310" w:type="dxa"/>
            <w:vAlign w:val="center"/>
          </w:tcPr>
          <w:p w14:paraId="249B05AC" w14:textId="77777777" w:rsidR="00BB0957" w:rsidRPr="00BB0957" w:rsidRDefault="00BB0957" w:rsidP="00BB0957">
            <w:pPr>
              <w:rPr>
                <w:rFonts w:eastAsiaTheme="minorEastAsia" w:cs="Arial"/>
                <w:szCs w:val="20"/>
              </w:rPr>
            </w:pPr>
            <w:r w:rsidRPr="00BB0957">
              <w:rPr>
                <w:rFonts w:eastAsiaTheme="minorEastAsia" w:cs="Arial"/>
                <w:szCs w:val="20"/>
              </w:rPr>
              <w:t>Gaubtų sudaromos apsaugos laipsniai</w:t>
            </w:r>
          </w:p>
        </w:tc>
        <w:tc>
          <w:tcPr>
            <w:tcW w:w="5046" w:type="dxa"/>
            <w:vAlign w:val="center"/>
          </w:tcPr>
          <w:p w14:paraId="6A356795" w14:textId="77777777" w:rsidR="00BB0957" w:rsidRPr="00BB0957" w:rsidRDefault="00BB0957" w:rsidP="00BB0957">
            <w:pPr>
              <w:jc w:val="center"/>
              <w:rPr>
                <w:rFonts w:cs="Arial"/>
                <w:bCs/>
                <w:color w:val="FF0000"/>
                <w:szCs w:val="20"/>
              </w:rPr>
            </w:pPr>
            <w:r w:rsidRPr="00BB0957">
              <w:rPr>
                <w:rFonts w:cs="Arial"/>
                <w:bCs/>
                <w:szCs w:val="20"/>
              </w:rPr>
              <w:t>LST EN 60529 (</w:t>
            </w:r>
            <w:r w:rsidRPr="00BB0957">
              <w:rPr>
                <w:rFonts w:cs="Arial"/>
                <w:szCs w:val="20"/>
              </w:rPr>
              <w:t>IEC 60529)</w:t>
            </w:r>
          </w:p>
        </w:tc>
      </w:tr>
      <w:tr w:rsidR="00BB0957" w:rsidRPr="00BB0957" w14:paraId="458AD902" w14:textId="77777777" w:rsidTr="00801AE7">
        <w:tc>
          <w:tcPr>
            <w:tcW w:w="852" w:type="dxa"/>
            <w:vAlign w:val="center"/>
          </w:tcPr>
          <w:p w14:paraId="5AA00841"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8698FDD" w14:textId="18F9C1D5" w:rsidR="00BB0957" w:rsidRPr="00BB0957" w:rsidRDefault="00BB0957" w:rsidP="00BB0957">
            <w:pPr>
              <w:rPr>
                <w:rFonts w:eastAsiaTheme="minorEastAsia" w:cs="Arial"/>
                <w:szCs w:val="20"/>
              </w:rPr>
            </w:pPr>
            <w:r w:rsidRPr="00BB0957">
              <w:rPr>
                <w:rFonts w:eastAsiaTheme="minorEastAsia" w:cs="Arial"/>
                <w:szCs w:val="20"/>
              </w:rPr>
              <w:t>Vardinė įtampa</w:t>
            </w:r>
          </w:p>
        </w:tc>
        <w:tc>
          <w:tcPr>
            <w:tcW w:w="5046" w:type="dxa"/>
            <w:vAlign w:val="center"/>
          </w:tcPr>
          <w:p w14:paraId="14C0DA7E" w14:textId="77777777" w:rsidR="00BB0957" w:rsidRPr="00BB0957" w:rsidRDefault="00BB0957" w:rsidP="00BB0957">
            <w:pPr>
              <w:jc w:val="center"/>
              <w:rPr>
                <w:rFonts w:eastAsiaTheme="minorEastAsia" w:cs="Arial"/>
                <w:szCs w:val="20"/>
              </w:rPr>
            </w:pPr>
            <w:r w:rsidRPr="00BB0957">
              <w:rPr>
                <w:rFonts w:eastAsiaTheme="minorEastAsia" w:cs="Arial"/>
                <w:szCs w:val="20"/>
              </w:rPr>
              <w:t>400/230 V</w:t>
            </w:r>
          </w:p>
        </w:tc>
      </w:tr>
      <w:tr w:rsidR="00BB0957" w:rsidRPr="00BB0957" w14:paraId="67B8DC24" w14:textId="77777777" w:rsidTr="00801AE7">
        <w:tc>
          <w:tcPr>
            <w:tcW w:w="852" w:type="dxa"/>
            <w:vAlign w:val="center"/>
          </w:tcPr>
          <w:p w14:paraId="7AB3F545"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4D54636" w14:textId="48B7E946" w:rsidR="00BB0957" w:rsidRPr="00BB0957" w:rsidRDefault="00BB0957" w:rsidP="00BB0957">
            <w:pPr>
              <w:rPr>
                <w:rFonts w:eastAsiaTheme="minorEastAsia" w:cs="Arial"/>
                <w:szCs w:val="20"/>
              </w:rPr>
            </w:pPr>
            <w:r w:rsidRPr="00BB0957">
              <w:rPr>
                <w:rFonts w:cs="Arial"/>
                <w:szCs w:val="20"/>
              </w:rPr>
              <w:t>Izoliacijos lygis</w:t>
            </w:r>
          </w:p>
        </w:tc>
        <w:tc>
          <w:tcPr>
            <w:tcW w:w="5046" w:type="dxa"/>
            <w:vAlign w:val="center"/>
          </w:tcPr>
          <w:p w14:paraId="64F3600E" w14:textId="77777777" w:rsidR="00BB0957" w:rsidRPr="00BB0957" w:rsidRDefault="00BB0957" w:rsidP="00BB0957">
            <w:pPr>
              <w:jc w:val="center"/>
              <w:rPr>
                <w:rFonts w:eastAsiaTheme="minorEastAsia" w:cs="Arial"/>
                <w:szCs w:val="20"/>
              </w:rPr>
            </w:pPr>
            <w:r w:rsidRPr="00BB0957">
              <w:rPr>
                <w:rFonts w:cs="Arial"/>
                <w:szCs w:val="20"/>
              </w:rPr>
              <w:t xml:space="preserve">6/2,5 </w:t>
            </w:r>
            <w:proofErr w:type="spellStart"/>
            <w:r w:rsidRPr="00BB0957">
              <w:rPr>
                <w:rFonts w:cs="Arial"/>
                <w:szCs w:val="20"/>
              </w:rPr>
              <w:t>kV</w:t>
            </w:r>
            <w:proofErr w:type="spellEnd"/>
            <w:r w:rsidRPr="00BB0957">
              <w:rPr>
                <w:rFonts w:cs="Arial"/>
                <w:szCs w:val="20"/>
              </w:rPr>
              <w:t xml:space="preserve"> (LI/AC)</w:t>
            </w:r>
          </w:p>
        </w:tc>
      </w:tr>
      <w:tr w:rsidR="00BB0957" w:rsidRPr="00BB0957" w14:paraId="667D5792" w14:textId="77777777" w:rsidTr="00801AE7">
        <w:tc>
          <w:tcPr>
            <w:tcW w:w="852" w:type="dxa"/>
            <w:vAlign w:val="center"/>
          </w:tcPr>
          <w:p w14:paraId="39E22FDD"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5530282" w14:textId="782D0332" w:rsidR="00BB0957" w:rsidRPr="00BB0957" w:rsidRDefault="00BB0957" w:rsidP="00BB0957">
            <w:pPr>
              <w:rPr>
                <w:rFonts w:eastAsiaTheme="minorEastAsia" w:cs="Arial"/>
                <w:szCs w:val="20"/>
              </w:rPr>
            </w:pPr>
            <w:r w:rsidRPr="00BB0957">
              <w:rPr>
                <w:rFonts w:cs="Arial"/>
                <w:szCs w:val="20"/>
              </w:rPr>
              <w:t>Vardinis dažnis</w:t>
            </w:r>
          </w:p>
        </w:tc>
        <w:tc>
          <w:tcPr>
            <w:tcW w:w="5046" w:type="dxa"/>
            <w:vAlign w:val="center"/>
          </w:tcPr>
          <w:p w14:paraId="4C940B2B" w14:textId="77777777" w:rsidR="00BB0957" w:rsidRPr="00BB0957" w:rsidRDefault="00BB0957" w:rsidP="00BB0957">
            <w:pPr>
              <w:jc w:val="center"/>
              <w:rPr>
                <w:rFonts w:cs="Arial"/>
                <w:szCs w:val="20"/>
              </w:rPr>
            </w:pPr>
            <w:r w:rsidRPr="00BB0957">
              <w:rPr>
                <w:rFonts w:cs="Arial"/>
                <w:szCs w:val="20"/>
              </w:rPr>
              <w:t>50 Hz</w:t>
            </w:r>
          </w:p>
        </w:tc>
      </w:tr>
      <w:tr w:rsidR="00BB0957" w:rsidRPr="00BB0957" w14:paraId="5746CC9B" w14:textId="77777777" w:rsidTr="00801AE7">
        <w:tc>
          <w:tcPr>
            <w:tcW w:w="852" w:type="dxa"/>
            <w:vAlign w:val="center"/>
          </w:tcPr>
          <w:p w14:paraId="71956BE8"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C598464" w14:textId="1BB9AC47" w:rsidR="00BB0957" w:rsidRPr="00BB0957" w:rsidRDefault="00BB0957" w:rsidP="00BB0957">
            <w:pPr>
              <w:rPr>
                <w:rFonts w:eastAsiaTheme="minorEastAsia" w:cs="Arial"/>
                <w:szCs w:val="20"/>
              </w:rPr>
            </w:pPr>
            <w:r w:rsidRPr="00BB0957">
              <w:rPr>
                <w:rFonts w:cs="Arial"/>
                <w:szCs w:val="20"/>
              </w:rPr>
              <w:t>Apsaugos laipsnis</w:t>
            </w:r>
          </w:p>
        </w:tc>
        <w:tc>
          <w:tcPr>
            <w:tcW w:w="5046" w:type="dxa"/>
            <w:vAlign w:val="center"/>
          </w:tcPr>
          <w:p w14:paraId="6138B363" w14:textId="77777777" w:rsidR="00BB0957" w:rsidRPr="00BB0957" w:rsidRDefault="00BB0957" w:rsidP="00BB0957">
            <w:pPr>
              <w:jc w:val="center"/>
              <w:rPr>
                <w:rFonts w:cs="Arial"/>
                <w:szCs w:val="20"/>
              </w:rPr>
            </w:pPr>
            <w:r w:rsidRPr="00BB0957">
              <w:rPr>
                <w:rFonts w:cs="Arial"/>
                <w:szCs w:val="20"/>
              </w:rPr>
              <w:t>≥ IP22</w:t>
            </w:r>
          </w:p>
        </w:tc>
      </w:tr>
      <w:tr w:rsidR="00BB0957" w:rsidRPr="00BB0957" w14:paraId="6E313F41" w14:textId="77777777" w:rsidTr="00801AE7">
        <w:tc>
          <w:tcPr>
            <w:tcW w:w="852" w:type="dxa"/>
            <w:vAlign w:val="center"/>
          </w:tcPr>
          <w:p w14:paraId="522448E0"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50C88CC" w14:textId="40416723" w:rsidR="00BB0957" w:rsidRPr="00BB0957" w:rsidRDefault="00BB0957" w:rsidP="00BB0957">
            <w:pPr>
              <w:rPr>
                <w:rFonts w:cs="Arial"/>
                <w:szCs w:val="20"/>
              </w:rPr>
            </w:pPr>
            <w:r w:rsidRPr="00BB0957">
              <w:rPr>
                <w:rFonts w:cs="Arial"/>
                <w:szCs w:val="20"/>
              </w:rPr>
              <w:t>Skydo korpusas</w:t>
            </w:r>
          </w:p>
        </w:tc>
        <w:tc>
          <w:tcPr>
            <w:tcW w:w="5046" w:type="dxa"/>
            <w:vAlign w:val="center"/>
          </w:tcPr>
          <w:p w14:paraId="5CE8E8A1" w14:textId="77777777" w:rsidR="00BB0957" w:rsidRPr="00BB0957" w:rsidRDefault="00BB0957" w:rsidP="00BB0957">
            <w:pPr>
              <w:jc w:val="center"/>
              <w:rPr>
                <w:rFonts w:cs="Arial"/>
                <w:szCs w:val="20"/>
              </w:rPr>
            </w:pPr>
            <w:r w:rsidRPr="00BB0957">
              <w:rPr>
                <w:rFonts w:cs="Arial"/>
                <w:szCs w:val="20"/>
              </w:rPr>
              <w:t>Metalinis, cinkuotas padengtas dažų sluoksniu</w:t>
            </w:r>
          </w:p>
        </w:tc>
      </w:tr>
      <w:tr w:rsidR="00BB0957" w:rsidRPr="00BB0957" w14:paraId="1B420CE9" w14:textId="77777777" w:rsidTr="00801AE7">
        <w:tc>
          <w:tcPr>
            <w:tcW w:w="852" w:type="dxa"/>
            <w:vAlign w:val="center"/>
          </w:tcPr>
          <w:p w14:paraId="7254877D"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FDEAF63" w14:textId="5F8228B5" w:rsidR="00BB0957" w:rsidRPr="00BB0957" w:rsidRDefault="00BB0957" w:rsidP="00BB0957">
            <w:pPr>
              <w:rPr>
                <w:rFonts w:cs="Arial"/>
                <w:szCs w:val="20"/>
              </w:rPr>
            </w:pPr>
            <w:r w:rsidRPr="00BB0957">
              <w:rPr>
                <w:rFonts w:cs="Arial"/>
                <w:szCs w:val="20"/>
              </w:rPr>
              <w:t>Skydo korpuso spalva</w:t>
            </w:r>
          </w:p>
        </w:tc>
        <w:tc>
          <w:tcPr>
            <w:tcW w:w="5046" w:type="dxa"/>
            <w:vAlign w:val="center"/>
          </w:tcPr>
          <w:p w14:paraId="0CFB2EE0" w14:textId="77777777" w:rsidR="00BB0957" w:rsidRPr="00BB0957" w:rsidRDefault="00BB0957" w:rsidP="00BB0957">
            <w:pPr>
              <w:jc w:val="center"/>
              <w:rPr>
                <w:rFonts w:cs="Arial"/>
                <w:szCs w:val="20"/>
              </w:rPr>
            </w:pPr>
            <w:r w:rsidRPr="00BB0957">
              <w:rPr>
                <w:rFonts w:cs="Arial"/>
                <w:szCs w:val="20"/>
              </w:rPr>
              <w:t>RAL 1003</w:t>
            </w:r>
          </w:p>
        </w:tc>
      </w:tr>
      <w:tr w:rsidR="00BB0957" w:rsidRPr="00BB0957" w14:paraId="62CA909A" w14:textId="77777777" w:rsidTr="00801AE7">
        <w:tc>
          <w:tcPr>
            <w:tcW w:w="852" w:type="dxa"/>
            <w:vAlign w:val="center"/>
          </w:tcPr>
          <w:p w14:paraId="4FF60FB3"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DC523B0" w14:textId="152198E8" w:rsidR="00BB0957" w:rsidRPr="00BB0957" w:rsidRDefault="00BB0957" w:rsidP="00BB0957">
            <w:pPr>
              <w:rPr>
                <w:rFonts w:cs="Arial"/>
                <w:szCs w:val="20"/>
              </w:rPr>
            </w:pPr>
            <w:r w:rsidRPr="00BB0957">
              <w:rPr>
                <w:rFonts w:cs="Arial"/>
                <w:szCs w:val="20"/>
              </w:rPr>
              <w:t>Dydžių matmenys (</w:t>
            </w:r>
            <w:proofErr w:type="spellStart"/>
            <w:r w:rsidRPr="00BB0957">
              <w:rPr>
                <w:rFonts w:cs="Arial"/>
                <w:szCs w:val="20"/>
              </w:rPr>
              <w:t>AxPxG</w:t>
            </w:r>
            <w:proofErr w:type="spellEnd"/>
            <w:r w:rsidRPr="00BB0957">
              <w:rPr>
                <w:rFonts w:cs="Arial"/>
                <w:szCs w:val="20"/>
              </w:rPr>
              <w:t>)</w:t>
            </w:r>
          </w:p>
        </w:tc>
        <w:tc>
          <w:tcPr>
            <w:tcW w:w="5046" w:type="dxa"/>
            <w:vAlign w:val="center"/>
          </w:tcPr>
          <w:p w14:paraId="7EF6F2B9" w14:textId="6965DE28" w:rsidR="00BB0957" w:rsidRPr="00BB0957" w:rsidRDefault="00BB0957" w:rsidP="00BB0957">
            <w:pPr>
              <w:jc w:val="center"/>
              <w:rPr>
                <w:rFonts w:cs="Arial"/>
                <w:szCs w:val="20"/>
              </w:rPr>
            </w:pPr>
            <w:r w:rsidRPr="00BB0957">
              <w:rPr>
                <w:rFonts w:cs="Arial"/>
                <w:szCs w:val="20"/>
              </w:rPr>
              <w:t xml:space="preserve">2050x1500x650 m  (suderinus su </w:t>
            </w:r>
            <w:r w:rsidR="0092128B">
              <w:rPr>
                <w:rFonts w:cs="Arial"/>
                <w:szCs w:val="20"/>
              </w:rPr>
              <w:t>Perkančiuoju subjektu</w:t>
            </w:r>
            <w:r w:rsidRPr="00BB0957">
              <w:rPr>
                <w:rFonts w:cs="Arial"/>
                <w:szCs w:val="20"/>
              </w:rPr>
              <w:t xml:space="preserve"> matmenys gali skirtis)</w:t>
            </w:r>
          </w:p>
        </w:tc>
      </w:tr>
      <w:tr w:rsidR="00BB0957" w:rsidRPr="00BB0957" w14:paraId="496FCCCD" w14:textId="77777777" w:rsidTr="00801AE7">
        <w:tblPrEx>
          <w:jc w:val="center"/>
          <w:tblInd w:w="0" w:type="dxa"/>
        </w:tblPrEx>
        <w:trPr>
          <w:trHeight w:val="712"/>
          <w:tblHeader/>
          <w:jc w:val="center"/>
        </w:trPr>
        <w:tc>
          <w:tcPr>
            <w:tcW w:w="852" w:type="dxa"/>
            <w:vAlign w:val="center"/>
          </w:tcPr>
          <w:p w14:paraId="101A4548"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AE08CC2" w14:textId="68C6B384" w:rsidR="00BB0957" w:rsidRPr="00BB0957" w:rsidRDefault="00BB0957" w:rsidP="00BB0957">
            <w:pPr>
              <w:tabs>
                <w:tab w:val="left" w:pos="2235"/>
              </w:tabs>
              <w:ind w:right="-108"/>
              <w:rPr>
                <w:rFonts w:cs="Arial"/>
                <w:szCs w:val="20"/>
              </w:rPr>
            </w:pPr>
            <w:r w:rsidRPr="00BB0957">
              <w:rPr>
                <w:rFonts w:cs="Arial"/>
                <w:szCs w:val="20"/>
              </w:rPr>
              <w:t>Ventiliavimas</w:t>
            </w:r>
          </w:p>
        </w:tc>
        <w:tc>
          <w:tcPr>
            <w:tcW w:w="5046" w:type="dxa"/>
            <w:vAlign w:val="center"/>
          </w:tcPr>
          <w:p w14:paraId="7384D1C1" w14:textId="77777777" w:rsidR="00BB0957" w:rsidRPr="00BB0957" w:rsidRDefault="00BB0957" w:rsidP="00BB0957">
            <w:pPr>
              <w:jc w:val="center"/>
              <w:rPr>
                <w:rFonts w:cs="Arial"/>
                <w:szCs w:val="20"/>
              </w:rPr>
            </w:pPr>
            <w:r w:rsidRPr="00BB0957">
              <w:rPr>
                <w:rFonts w:cs="Arial"/>
                <w:szCs w:val="20"/>
              </w:rPr>
              <w:t>Natūrali konvekcija</w:t>
            </w:r>
          </w:p>
        </w:tc>
      </w:tr>
      <w:tr w:rsidR="00BB0957" w:rsidRPr="00BB0957" w14:paraId="2CC7D235" w14:textId="77777777" w:rsidTr="00801AE7">
        <w:tblPrEx>
          <w:jc w:val="center"/>
          <w:tblInd w:w="0" w:type="dxa"/>
        </w:tblPrEx>
        <w:trPr>
          <w:trHeight w:val="712"/>
          <w:tblHeader/>
          <w:jc w:val="center"/>
        </w:trPr>
        <w:tc>
          <w:tcPr>
            <w:tcW w:w="852" w:type="dxa"/>
            <w:vAlign w:val="center"/>
          </w:tcPr>
          <w:p w14:paraId="6110BFB1"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A96E6BB" w14:textId="615BE8C7" w:rsidR="00BB0957" w:rsidRPr="00BB0957" w:rsidRDefault="00BB0957" w:rsidP="00BB0957">
            <w:pPr>
              <w:tabs>
                <w:tab w:val="left" w:pos="2235"/>
              </w:tabs>
              <w:ind w:right="-108"/>
              <w:rPr>
                <w:rFonts w:cs="Arial"/>
                <w:szCs w:val="20"/>
              </w:rPr>
            </w:pPr>
            <w:r w:rsidRPr="00BB0957">
              <w:rPr>
                <w:rFonts w:cs="Arial"/>
                <w:szCs w:val="20"/>
              </w:rPr>
              <w:t>Skydo durys</w:t>
            </w:r>
          </w:p>
        </w:tc>
        <w:tc>
          <w:tcPr>
            <w:tcW w:w="5046" w:type="dxa"/>
            <w:vAlign w:val="center"/>
          </w:tcPr>
          <w:p w14:paraId="6A1E7051" w14:textId="77777777" w:rsidR="00BB0957" w:rsidRPr="00BB0957" w:rsidRDefault="00BB0957" w:rsidP="00BB0957">
            <w:pPr>
              <w:jc w:val="center"/>
              <w:rPr>
                <w:rFonts w:cs="Arial"/>
                <w:szCs w:val="20"/>
              </w:rPr>
            </w:pPr>
            <w:r w:rsidRPr="00BB0957">
              <w:rPr>
                <w:rFonts w:cs="Arial"/>
                <w:szCs w:val="20"/>
              </w:rPr>
              <w:t>Su užraktais, atidarymo rankenomis su fiksacija. Valdymo raktai (komutaciniai aparatai) neturi trukdyti skydo durų atidarymui</w:t>
            </w:r>
          </w:p>
        </w:tc>
      </w:tr>
      <w:tr w:rsidR="00BB0957" w:rsidRPr="00BB0957" w14:paraId="744DE020" w14:textId="77777777" w:rsidTr="00801AE7">
        <w:tblPrEx>
          <w:jc w:val="center"/>
          <w:tblInd w:w="0" w:type="dxa"/>
        </w:tblPrEx>
        <w:trPr>
          <w:trHeight w:val="712"/>
          <w:tblHeader/>
          <w:jc w:val="center"/>
        </w:trPr>
        <w:tc>
          <w:tcPr>
            <w:tcW w:w="852" w:type="dxa"/>
            <w:vAlign w:val="center"/>
          </w:tcPr>
          <w:p w14:paraId="08D7FB9F"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0DCB75C" w14:textId="3895041A" w:rsidR="00BB0957" w:rsidRPr="00BB0957" w:rsidRDefault="00BB0957" w:rsidP="00BB0957">
            <w:pPr>
              <w:tabs>
                <w:tab w:val="left" w:pos="2235"/>
              </w:tabs>
              <w:ind w:right="-108"/>
              <w:rPr>
                <w:rFonts w:cs="Arial"/>
                <w:szCs w:val="20"/>
              </w:rPr>
            </w:pPr>
            <w:r w:rsidRPr="00BB0957">
              <w:rPr>
                <w:rFonts w:cs="Arial"/>
                <w:szCs w:val="20"/>
              </w:rPr>
              <w:t>Skydo duryse turi būti</w:t>
            </w:r>
          </w:p>
        </w:tc>
        <w:tc>
          <w:tcPr>
            <w:tcW w:w="5046" w:type="dxa"/>
            <w:vAlign w:val="center"/>
          </w:tcPr>
          <w:p w14:paraId="0E7331E5" w14:textId="77777777" w:rsidR="00BB0957" w:rsidRPr="00BB0957" w:rsidRDefault="00BB0957" w:rsidP="00BB0957">
            <w:pPr>
              <w:jc w:val="center"/>
              <w:rPr>
                <w:rFonts w:cs="Arial"/>
                <w:szCs w:val="20"/>
              </w:rPr>
            </w:pPr>
            <w:r w:rsidRPr="00BB0957">
              <w:rPr>
                <w:rFonts w:cs="Arial"/>
                <w:szCs w:val="20"/>
              </w:rPr>
              <w:t xml:space="preserve">Išpjovos valdymo raktų, </w:t>
            </w:r>
            <w:r w:rsidRPr="00BB0957">
              <w:rPr>
                <w:rFonts w:cs="Arial"/>
                <w:bCs/>
                <w:szCs w:val="20"/>
              </w:rPr>
              <w:t>vietinės signalizacijos šviesos diodų</w:t>
            </w:r>
            <w:r w:rsidRPr="00BB0957">
              <w:rPr>
                <w:rFonts w:cs="Arial"/>
                <w:szCs w:val="20"/>
              </w:rPr>
              <w:t xml:space="preserve"> ir </w:t>
            </w:r>
            <w:proofErr w:type="spellStart"/>
            <w:r w:rsidRPr="00BB0957">
              <w:rPr>
                <w:rFonts w:cs="Arial"/>
                <w:szCs w:val="20"/>
              </w:rPr>
              <w:t>multifunkcinių</w:t>
            </w:r>
            <w:proofErr w:type="spellEnd"/>
            <w:r w:rsidRPr="00BB0957">
              <w:rPr>
                <w:rFonts w:cs="Arial"/>
                <w:szCs w:val="20"/>
              </w:rPr>
              <w:t xml:space="preserve"> matavimo keitiklių</w:t>
            </w:r>
          </w:p>
        </w:tc>
      </w:tr>
      <w:tr w:rsidR="00BB0957" w:rsidRPr="00BB0957" w14:paraId="63A11069" w14:textId="77777777" w:rsidTr="00801AE7">
        <w:tblPrEx>
          <w:jc w:val="center"/>
          <w:tblInd w:w="0" w:type="dxa"/>
        </w:tblPrEx>
        <w:trPr>
          <w:trHeight w:val="712"/>
          <w:tblHeader/>
          <w:jc w:val="center"/>
        </w:trPr>
        <w:tc>
          <w:tcPr>
            <w:tcW w:w="852" w:type="dxa"/>
            <w:vAlign w:val="center"/>
          </w:tcPr>
          <w:p w14:paraId="6A9C25D5"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364401D" w14:textId="55D501CD" w:rsidR="00BB0957" w:rsidRPr="00BB0957" w:rsidRDefault="00BB0957" w:rsidP="00BB0957">
            <w:pPr>
              <w:tabs>
                <w:tab w:val="left" w:pos="2235"/>
              </w:tabs>
              <w:ind w:right="-108"/>
              <w:rPr>
                <w:rFonts w:cs="Arial"/>
                <w:szCs w:val="20"/>
              </w:rPr>
            </w:pPr>
            <w:r w:rsidRPr="00BB0957">
              <w:rPr>
                <w:rFonts w:cs="Arial"/>
                <w:szCs w:val="20"/>
              </w:rPr>
              <w:t xml:space="preserve">Skyde montuojami tarpiniai </w:t>
            </w:r>
            <w:proofErr w:type="spellStart"/>
            <w:r w:rsidRPr="00BB0957">
              <w:rPr>
                <w:rFonts w:cs="Arial"/>
                <w:szCs w:val="20"/>
              </w:rPr>
              <w:t>gnybtynai</w:t>
            </w:r>
            <w:proofErr w:type="spellEnd"/>
          </w:p>
        </w:tc>
        <w:tc>
          <w:tcPr>
            <w:tcW w:w="5046" w:type="dxa"/>
            <w:vAlign w:val="center"/>
          </w:tcPr>
          <w:p w14:paraId="37FC42F2" w14:textId="77777777" w:rsidR="00BB0957" w:rsidRPr="00BB0957" w:rsidRDefault="00BB0957" w:rsidP="00BB0957">
            <w:pPr>
              <w:jc w:val="center"/>
              <w:rPr>
                <w:rFonts w:cs="Arial"/>
                <w:szCs w:val="20"/>
              </w:rPr>
            </w:pPr>
            <w:r w:rsidRPr="00BB0957">
              <w:rPr>
                <w:rFonts w:cs="Arial"/>
                <w:szCs w:val="20"/>
              </w:rPr>
              <w:t xml:space="preserve">su varžtiniais arba </w:t>
            </w:r>
            <w:proofErr w:type="spellStart"/>
            <w:r w:rsidRPr="00BB0957">
              <w:rPr>
                <w:rFonts w:cs="Arial"/>
                <w:szCs w:val="20"/>
              </w:rPr>
              <w:t>spiruokliniais</w:t>
            </w:r>
            <w:proofErr w:type="spellEnd"/>
            <w:r w:rsidRPr="00BB0957">
              <w:rPr>
                <w:rFonts w:cs="Arial"/>
                <w:szCs w:val="20"/>
              </w:rPr>
              <w:t xml:space="preserve"> kontaktais</w:t>
            </w:r>
          </w:p>
        </w:tc>
      </w:tr>
      <w:tr w:rsidR="00BB0957" w:rsidRPr="00BB0957" w14:paraId="2E74E81B" w14:textId="77777777" w:rsidTr="00801AE7">
        <w:tblPrEx>
          <w:jc w:val="center"/>
          <w:tblInd w:w="0" w:type="dxa"/>
        </w:tblPrEx>
        <w:trPr>
          <w:trHeight w:val="712"/>
          <w:tblHeader/>
          <w:jc w:val="center"/>
        </w:trPr>
        <w:tc>
          <w:tcPr>
            <w:tcW w:w="852" w:type="dxa"/>
            <w:vAlign w:val="center"/>
          </w:tcPr>
          <w:p w14:paraId="34FF6576"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E42720" w14:textId="50B4DFB3" w:rsidR="00BB0957" w:rsidRPr="00BB0957" w:rsidRDefault="00BB0957" w:rsidP="00BB0957">
            <w:pPr>
              <w:tabs>
                <w:tab w:val="left" w:pos="2235"/>
              </w:tabs>
              <w:ind w:right="-108"/>
              <w:rPr>
                <w:rFonts w:cs="Arial"/>
                <w:szCs w:val="20"/>
              </w:rPr>
            </w:pPr>
            <w:r w:rsidRPr="00BB0957">
              <w:rPr>
                <w:rFonts w:cs="Arial"/>
                <w:szCs w:val="20"/>
              </w:rPr>
              <w:t>Skyde turi būti 3F+N+PE šynų sekcijos</w:t>
            </w:r>
          </w:p>
        </w:tc>
        <w:tc>
          <w:tcPr>
            <w:tcW w:w="5046" w:type="dxa"/>
            <w:vAlign w:val="center"/>
          </w:tcPr>
          <w:p w14:paraId="7FBDC67F"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533AE4D1" w14:textId="77777777" w:rsidTr="00801AE7">
        <w:tblPrEx>
          <w:jc w:val="center"/>
          <w:tblInd w:w="0" w:type="dxa"/>
        </w:tblPrEx>
        <w:trPr>
          <w:trHeight w:val="549"/>
          <w:tblHeader/>
          <w:jc w:val="center"/>
        </w:trPr>
        <w:tc>
          <w:tcPr>
            <w:tcW w:w="852" w:type="dxa"/>
            <w:vAlign w:val="center"/>
          </w:tcPr>
          <w:p w14:paraId="55F911EC"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F317AD4" w14:textId="3DF5E421" w:rsidR="00BB0957" w:rsidRPr="00BB0957" w:rsidRDefault="00BB0957" w:rsidP="00BB0957">
            <w:pPr>
              <w:tabs>
                <w:tab w:val="left" w:pos="2235"/>
              </w:tabs>
              <w:ind w:right="-108"/>
              <w:rPr>
                <w:rFonts w:cs="Arial"/>
                <w:szCs w:val="20"/>
              </w:rPr>
            </w:pPr>
            <w:r w:rsidRPr="00BB0957">
              <w:rPr>
                <w:rFonts w:cs="Arial"/>
                <w:szCs w:val="20"/>
              </w:rPr>
              <w:t xml:space="preserve">Visi 0,4 </w:t>
            </w:r>
            <w:proofErr w:type="spellStart"/>
            <w:r w:rsidRPr="00BB0957">
              <w:rPr>
                <w:rFonts w:cs="Arial"/>
                <w:szCs w:val="20"/>
              </w:rPr>
              <w:t>kV</w:t>
            </w:r>
            <w:proofErr w:type="spellEnd"/>
            <w:r w:rsidRPr="00BB0957">
              <w:rPr>
                <w:rFonts w:cs="Arial"/>
                <w:szCs w:val="20"/>
              </w:rPr>
              <w:t xml:space="preserve"> paskirstymo įrenginiai turi būti sumontuoti taip, kad būtų patogu aptarnauti ir pakeisti</w:t>
            </w:r>
          </w:p>
        </w:tc>
        <w:tc>
          <w:tcPr>
            <w:tcW w:w="5046" w:type="dxa"/>
            <w:vAlign w:val="center"/>
          </w:tcPr>
          <w:p w14:paraId="3841E6AA"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38CF388D" w14:textId="77777777" w:rsidTr="00801AE7">
        <w:tblPrEx>
          <w:jc w:val="center"/>
          <w:tblInd w:w="0" w:type="dxa"/>
        </w:tblPrEx>
        <w:trPr>
          <w:trHeight w:val="712"/>
          <w:tblHeader/>
          <w:jc w:val="center"/>
        </w:trPr>
        <w:tc>
          <w:tcPr>
            <w:tcW w:w="852" w:type="dxa"/>
            <w:vAlign w:val="center"/>
          </w:tcPr>
          <w:p w14:paraId="156916B2"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B986C4C" w14:textId="766E050A" w:rsidR="00BB0957" w:rsidRPr="00BB0957" w:rsidRDefault="00BB0957" w:rsidP="00BB0957">
            <w:pPr>
              <w:tabs>
                <w:tab w:val="left" w:pos="2235"/>
              </w:tabs>
              <w:ind w:right="-108"/>
              <w:rPr>
                <w:rFonts w:cs="Arial"/>
                <w:szCs w:val="20"/>
              </w:rPr>
            </w:pPr>
            <w:r w:rsidRPr="00BB0957">
              <w:rPr>
                <w:rFonts w:cs="Arial"/>
                <w:szCs w:val="20"/>
              </w:rPr>
              <w:t>0,4 </w:t>
            </w:r>
            <w:proofErr w:type="spellStart"/>
            <w:r w:rsidRPr="00BB0957">
              <w:rPr>
                <w:rFonts w:cs="Arial"/>
                <w:szCs w:val="20"/>
              </w:rPr>
              <w:t>kV</w:t>
            </w:r>
            <w:proofErr w:type="spellEnd"/>
            <w:r w:rsidRPr="00BB0957">
              <w:rPr>
                <w:rFonts w:cs="Arial"/>
                <w:szCs w:val="20"/>
              </w:rPr>
              <w:t xml:space="preserve"> įvadiniai galios kabeliai montuojami iš apačios. Kiti 0,4 </w:t>
            </w:r>
            <w:proofErr w:type="spellStart"/>
            <w:r w:rsidRPr="00BB0957">
              <w:rPr>
                <w:rFonts w:cs="Arial"/>
                <w:szCs w:val="20"/>
              </w:rPr>
              <w:t>kV</w:t>
            </w:r>
            <w:proofErr w:type="spellEnd"/>
            <w:r w:rsidRPr="00BB0957">
              <w:rPr>
                <w:rFonts w:cs="Arial"/>
                <w:szCs w:val="20"/>
              </w:rPr>
              <w:t xml:space="preserve"> galios kabeliai ir visi </w:t>
            </w:r>
            <w:proofErr w:type="spellStart"/>
            <w:r w:rsidRPr="00BB0957">
              <w:rPr>
                <w:rFonts w:cs="Arial"/>
                <w:szCs w:val="20"/>
              </w:rPr>
              <w:t>konttroliniai</w:t>
            </w:r>
            <w:proofErr w:type="spellEnd"/>
            <w:r w:rsidRPr="00BB0957">
              <w:rPr>
                <w:rFonts w:cs="Arial"/>
                <w:szCs w:val="20"/>
              </w:rPr>
              <w:t xml:space="preserve"> kabeliai montuojami iš viršaus</w:t>
            </w:r>
          </w:p>
        </w:tc>
        <w:tc>
          <w:tcPr>
            <w:tcW w:w="5046" w:type="dxa"/>
            <w:vAlign w:val="center"/>
          </w:tcPr>
          <w:p w14:paraId="217FA44F"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07D839CA" w14:textId="77777777" w:rsidTr="00801AE7">
        <w:tblPrEx>
          <w:jc w:val="center"/>
          <w:tblInd w:w="0" w:type="dxa"/>
        </w:tblPrEx>
        <w:trPr>
          <w:trHeight w:val="712"/>
          <w:tblHeader/>
          <w:jc w:val="center"/>
        </w:trPr>
        <w:tc>
          <w:tcPr>
            <w:tcW w:w="852" w:type="dxa"/>
            <w:vAlign w:val="center"/>
          </w:tcPr>
          <w:p w14:paraId="00B94880"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5F1F10B8" w14:textId="6FC0BF41" w:rsidR="00BB0957" w:rsidRPr="00BB0957" w:rsidRDefault="00BB0957" w:rsidP="00BB0957">
            <w:pPr>
              <w:tabs>
                <w:tab w:val="left" w:pos="2235"/>
              </w:tabs>
              <w:ind w:right="-108"/>
              <w:rPr>
                <w:rFonts w:cs="Arial"/>
                <w:szCs w:val="20"/>
              </w:rPr>
            </w:pPr>
            <w:r w:rsidRPr="00BB0957">
              <w:rPr>
                <w:rFonts w:cs="Arial"/>
                <w:szCs w:val="20"/>
              </w:rPr>
              <w:t>Skydo durų atidarymo kryptis</w:t>
            </w:r>
          </w:p>
        </w:tc>
        <w:tc>
          <w:tcPr>
            <w:tcW w:w="5046" w:type="dxa"/>
            <w:vAlign w:val="center"/>
          </w:tcPr>
          <w:p w14:paraId="45D141DB" w14:textId="77777777" w:rsidR="00BB0957" w:rsidRPr="00BB0957" w:rsidRDefault="00BB0957" w:rsidP="00BB0957">
            <w:pPr>
              <w:jc w:val="center"/>
              <w:rPr>
                <w:rFonts w:cs="Arial"/>
                <w:szCs w:val="20"/>
              </w:rPr>
            </w:pPr>
            <w:r w:rsidRPr="00BB0957">
              <w:rPr>
                <w:rFonts w:cs="Arial"/>
                <w:szCs w:val="20"/>
              </w:rPr>
              <w:t>Kairė ir dešinė</w:t>
            </w:r>
          </w:p>
        </w:tc>
      </w:tr>
      <w:tr w:rsidR="00BB0957" w:rsidRPr="00BB0957" w14:paraId="50446704" w14:textId="77777777" w:rsidTr="00801AE7">
        <w:tblPrEx>
          <w:jc w:val="center"/>
          <w:tblInd w:w="0" w:type="dxa"/>
        </w:tblPrEx>
        <w:trPr>
          <w:trHeight w:val="712"/>
          <w:tblHeader/>
          <w:jc w:val="center"/>
        </w:trPr>
        <w:tc>
          <w:tcPr>
            <w:tcW w:w="852" w:type="dxa"/>
            <w:vAlign w:val="center"/>
          </w:tcPr>
          <w:p w14:paraId="0D2DBBF3"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E900A48" w14:textId="4A5EEF3F" w:rsidR="00BB0957" w:rsidRPr="00BB0957" w:rsidRDefault="00BB0957" w:rsidP="00BB0957">
            <w:pPr>
              <w:tabs>
                <w:tab w:val="left" w:pos="2235"/>
              </w:tabs>
              <w:ind w:right="-108"/>
              <w:rPr>
                <w:rFonts w:cs="Arial"/>
                <w:szCs w:val="20"/>
              </w:rPr>
            </w:pPr>
            <w:r w:rsidRPr="00BB0957">
              <w:rPr>
                <w:rFonts w:cs="Arial"/>
                <w:szCs w:val="20"/>
              </w:rPr>
              <w:t>Ant skydo turi būti</w:t>
            </w:r>
          </w:p>
        </w:tc>
        <w:tc>
          <w:tcPr>
            <w:tcW w:w="5046" w:type="dxa"/>
            <w:vAlign w:val="center"/>
          </w:tcPr>
          <w:p w14:paraId="66E73E0D" w14:textId="77777777" w:rsidR="00BB0957" w:rsidRPr="00BB0957" w:rsidRDefault="00BB0957" w:rsidP="00BB0957">
            <w:pPr>
              <w:jc w:val="center"/>
              <w:rPr>
                <w:rFonts w:cs="Arial"/>
                <w:szCs w:val="20"/>
              </w:rPr>
            </w:pPr>
            <w:r w:rsidRPr="00BB0957">
              <w:rPr>
                <w:rFonts w:cs="Arial"/>
                <w:szCs w:val="20"/>
              </w:rPr>
              <w:t xml:space="preserve">Vidinių sujungimų </w:t>
            </w:r>
            <w:proofErr w:type="spellStart"/>
            <w:r w:rsidRPr="00BB0957">
              <w:rPr>
                <w:rFonts w:cs="Arial"/>
                <w:szCs w:val="20"/>
              </w:rPr>
              <w:t>mnemoschema</w:t>
            </w:r>
            <w:proofErr w:type="spellEnd"/>
          </w:p>
        </w:tc>
      </w:tr>
      <w:tr w:rsidR="00BB0957" w:rsidRPr="00BB0957" w14:paraId="50DF11BD" w14:textId="77777777" w:rsidTr="00801AE7">
        <w:tblPrEx>
          <w:jc w:val="center"/>
          <w:tblInd w:w="0" w:type="dxa"/>
        </w:tblPrEx>
        <w:trPr>
          <w:trHeight w:val="712"/>
          <w:tblHeader/>
          <w:jc w:val="center"/>
        </w:trPr>
        <w:tc>
          <w:tcPr>
            <w:tcW w:w="852" w:type="dxa"/>
            <w:vAlign w:val="center"/>
          </w:tcPr>
          <w:p w14:paraId="6B30ECAD"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EF49C16" w14:textId="1D4E90A4" w:rsidR="00BB0957" w:rsidRPr="00BB0957" w:rsidRDefault="00BB0957" w:rsidP="00BB0957">
            <w:pPr>
              <w:tabs>
                <w:tab w:val="left" w:pos="2235"/>
              </w:tabs>
              <w:ind w:right="-108"/>
              <w:rPr>
                <w:rFonts w:cs="Arial"/>
                <w:szCs w:val="20"/>
              </w:rPr>
            </w:pPr>
            <w:r w:rsidRPr="00BB0957">
              <w:rPr>
                <w:rFonts w:cs="Arial"/>
                <w:szCs w:val="20"/>
              </w:rPr>
              <w:t>Laidininkų (fazinių, įžeminimo, apsauginio nulinio) spalvinis žymėjimas</w:t>
            </w:r>
          </w:p>
        </w:tc>
        <w:tc>
          <w:tcPr>
            <w:tcW w:w="5046" w:type="dxa"/>
            <w:vAlign w:val="center"/>
          </w:tcPr>
          <w:p w14:paraId="1914DFEC" w14:textId="77777777" w:rsidR="00BB0957" w:rsidRPr="00BB0957" w:rsidRDefault="00BB0957" w:rsidP="00BB0957">
            <w:pPr>
              <w:jc w:val="center"/>
              <w:rPr>
                <w:rFonts w:cs="Arial"/>
                <w:szCs w:val="20"/>
              </w:rPr>
            </w:pPr>
            <w:r w:rsidRPr="00BB0957">
              <w:rPr>
                <w:rFonts w:cs="Arial"/>
                <w:szCs w:val="20"/>
              </w:rPr>
              <w:t>Pagal Elektros įrenginių įrengimo taisyklių reikalavimus (IEC 60446)</w:t>
            </w:r>
          </w:p>
        </w:tc>
      </w:tr>
      <w:tr w:rsidR="00BB0957" w:rsidRPr="00BB0957" w14:paraId="3E99C5AF" w14:textId="77777777" w:rsidTr="00801AE7">
        <w:tblPrEx>
          <w:jc w:val="center"/>
          <w:tblInd w:w="0" w:type="dxa"/>
        </w:tblPrEx>
        <w:trPr>
          <w:trHeight w:val="712"/>
          <w:tblHeader/>
          <w:jc w:val="center"/>
        </w:trPr>
        <w:tc>
          <w:tcPr>
            <w:tcW w:w="852" w:type="dxa"/>
            <w:vAlign w:val="center"/>
          </w:tcPr>
          <w:p w14:paraId="18B8518F"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21DA2E1" w14:textId="13DE5D6C" w:rsidR="00BB0957" w:rsidRPr="00BB0957" w:rsidRDefault="00BB0957" w:rsidP="00BB0957">
            <w:pPr>
              <w:tabs>
                <w:tab w:val="left" w:pos="3225"/>
              </w:tabs>
              <w:rPr>
                <w:rFonts w:cs="Arial"/>
                <w:szCs w:val="20"/>
              </w:rPr>
            </w:pPr>
            <w:r w:rsidRPr="00BB0957">
              <w:rPr>
                <w:rFonts w:cs="Arial"/>
                <w:szCs w:val="20"/>
              </w:rPr>
              <w:t>Operatyviniai ir kiti užrašai</w:t>
            </w:r>
          </w:p>
        </w:tc>
        <w:tc>
          <w:tcPr>
            <w:tcW w:w="5046" w:type="dxa"/>
            <w:vAlign w:val="center"/>
          </w:tcPr>
          <w:p w14:paraId="75FE79F6" w14:textId="450BED4B" w:rsidR="00BB0957" w:rsidRPr="00BB0957" w:rsidRDefault="00BB0957" w:rsidP="00BB0957">
            <w:pPr>
              <w:jc w:val="center"/>
              <w:rPr>
                <w:rFonts w:cs="Arial"/>
                <w:szCs w:val="20"/>
              </w:rPr>
            </w:pPr>
            <w:r w:rsidRPr="00BB0957">
              <w:rPr>
                <w:rFonts w:cs="Arial"/>
                <w:szCs w:val="20"/>
              </w:rPr>
              <w:t xml:space="preserve">Pagal </w:t>
            </w:r>
            <w:r w:rsidR="0092128B">
              <w:rPr>
                <w:rFonts w:cs="Arial"/>
                <w:szCs w:val="20"/>
              </w:rPr>
              <w:t>Perkančiojo subjekto</w:t>
            </w:r>
            <w:r w:rsidRPr="00BB0957">
              <w:rPr>
                <w:rFonts w:cs="Arial"/>
                <w:szCs w:val="20"/>
              </w:rPr>
              <w:t xml:space="preserve"> reikalavimus</w:t>
            </w:r>
          </w:p>
        </w:tc>
      </w:tr>
      <w:tr w:rsidR="00BB0957" w:rsidRPr="00BB0957" w14:paraId="7A1D92A0" w14:textId="77777777" w:rsidTr="00801AE7">
        <w:tblPrEx>
          <w:jc w:val="center"/>
          <w:tblInd w:w="0" w:type="dxa"/>
        </w:tblPrEx>
        <w:trPr>
          <w:trHeight w:val="712"/>
          <w:tblHeader/>
          <w:jc w:val="center"/>
        </w:trPr>
        <w:tc>
          <w:tcPr>
            <w:tcW w:w="852" w:type="dxa"/>
            <w:vAlign w:val="center"/>
          </w:tcPr>
          <w:p w14:paraId="2C419308"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6AB2662E" w14:textId="035F3A76" w:rsidR="00BB0957" w:rsidRPr="00BB0957" w:rsidRDefault="00BB0957" w:rsidP="00BB0957">
            <w:pPr>
              <w:tabs>
                <w:tab w:val="left" w:pos="3225"/>
              </w:tabs>
              <w:rPr>
                <w:rFonts w:cs="Arial"/>
                <w:szCs w:val="20"/>
              </w:rPr>
            </w:pPr>
            <w:r w:rsidRPr="00BB0957">
              <w:rPr>
                <w:rFonts w:cs="Arial"/>
                <w:szCs w:val="20"/>
              </w:rPr>
              <w:t>Instaliavimo aplinkos temperatūros ribos ne siauresnės nei</w:t>
            </w:r>
          </w:p>
        </w:tc>
        <w:tc>
          <w:tcPr>
            <w:tcW w:w="5046" w:type="dxa"/>
            <w:vAlign w:val="center"/>
          </w:tcPr>
          <w:p w14:paraId="5906EF77" w14:textId="77777777" w:rsidR="00BB0957" w:rsidRPr="00BB0957" w:rsidRDefault="00BB0957" w:rsidP="00BB0957">
            <w:pPr>
              <w:jc w:val="center"/>
              <w:rPr>
                <w:rFonts w:cs="Arial"/>
                <w:szCs w:val="20"/>
              </w:rPr>
            </w:pPr>
            <w:r w:rsidRPr="00BB0957">
              <w:rPr>
                <w:rFonts w:cs="Arial"/>
                <w:szCs w:val="20"/>
              </w:rPr>
              <w:t>+5⁰C ÷ +35⁰C</w:t>
            </w:r>
          </w:p>
        </w:tc>
      </w:tr>
      <w:tr w:rsidR="00BB0957" w:rsidRPr="00BB0957" w14:paraId="542113D5" w14:textId="77777777" w:rsidTr="00801AE7">
        <w:tblPrEx>
          <w:jc w:val="center"/>
          <w:tblInd w:w="0" w:type="dxa"/>
        </w:tblPrEx>
        <w:trPr>
          <w:trHeight w:val="712"/>
          <w:tblHeader/>
          <w:jc w:val="center"/>
        </w:trPr>
        <w:tc>
          <w:tcPr>
            <w:tcW w:w="852" w:type="dxa"/>
            <w:vAlign w:val="center"/>
          </w:tcPr>
          <w:p w14:paraId="5B8F01A1"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183E60EC" w14:textId="33CCFD70" w:rsidR="00BB0957" w:rsidRPr="00BB0957" w:rsidRDefault="00BB0957" w:rsidP="00BB0957">
            <w:pPr>
              <w:tabs>
                <w:tab w:val="left" w:pos="3225"/>
              </w:tabs>
              <w:rPr>
                <w:rFonts w:cs="Arial"/>
                <w:szCs w:val="20"/>
              </w:rPr>
            </w:pPr>
            <w:r w:rsidRPr="00BB0957">
              <w:rPr>
                <w:rFonts w:cs="Arial"/>
                <w:szCs w:val="20"/>
              </w:rPr>
              <w:t>Eksploatavimo aplinkos temperatūros ribos ne siauresnės nei</w:t>
            </w:r>
          </w:p>
        </w:tc>
        <w:tc>
          <w:tcPr>
            <w:tcW w:w="5046" w:type="dxa"/>
            <w:vAlign w:val="center"/>
          </w:tcPr>
          <w:p w14:paraId="2C18F2A3" w14:textId="77777777" w:rsidR="00BB0957" w:rsidRPr="00BB0957" w:rsidRDefault="00BB0957" w:rsidP="00BB0957">
            <w:pPr>
              <w:jc w:val="center"/>
              <w:rPr>
                <w:rFonts w:cs="Arial"/>
                <w:szCs w:val="20"/>
              </w:rPr>
            </w:pPr>
            <w:r w:rsidRPr="00BB0957">
              <w:rPr>
                <w:rFonts w:cs="Arial"/>
                <w:szCs w:val="20"/>
              </w:rPr>
              <w:t>+5⁰C ÷ +35⁰C</w:t>
            </w:r>
          </w:p>
        </w:tc>
      </w:tr>
      <w:tr w:rsidR="00BB0957" w:rsidRPr="00BB0957" w14:paraId="09E1E339" w14:textId="77777777" w:rsidTr="00801AE7">
        <w:tblPrEx>
          <w:jc w:val="center"/>
          <w:tblInd w:w="0" w:type="dxa"/>
        </w:tblPrEx>
        <w:trPr>
          <w:trHeight w:val="712"/>
          <w:tblHeader/>
          <w:jc w:val="center"/>
        </w:trPr>
        <w:tc>
          <w:tcPr>
            <w:tcW w:w="852" w:type="dxa"/>
            <w:vAlign w:val="center"/>
          </w:tcPr>
          <w:p w14:paraId="1402AA33"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5481582" w14:textId="3FFDF49A" w:rsidR="00BB0957" w:rsidRPr="00BB0957" w:rsidRDefault="00BB0957" w:rsidP="00BB0957">
            <w:pPr>
              <w:tabs>
                <w:tab w:val="left" w:pos="3225"/>
              </w:tabs>
              <w:rPr>
                <w:rFonts w:cs="Arial"/>
                <w:szCs w:val="20"/>
              </w:rPr>
            </w:pPr>
            <w:r w:rsidRPr="00BB0957">
              <w:rPr>
                <w:rFonts w:cs="Arial"/>
                <w:szCs w:val="20"/>
              </w:rPr>
              <w:t>Darbo aplinkos drėgmė</w:t>
            </w:r>
          </w:p>
        </w:tc>
        <w:tc>
          <w:tcPr>
            <w:tcW w:w="5046" w:type="dxa"/>
            <w:vAlign w:val="center"/>
          </w:tcPr>
          <w:p w14:paraId="796DF1CB" w14:textId="77777777" w:rsidR="00BB0957" w:rsidRPr="00BB0957" w:rsidRDefault="00BB0957" w:rsidP="00BB0957">
            <w:pPr>
              <w:jc w:val="center"/>
              <w:rPr>
                <w:rFonts w:cs="Arial"/>
                <w:szCs w:val="20"/>
              </w:rPr>
            </w:pPr>
            <w:r w:rsidRPr="00BB0957">
              <w:rPr>
                <w:rFonts w:eastAsia="Symbol" w:cs="Arial"/>
                <w:szCs w:val="20"/>
              </w:rPr>
              <w:t>£</w:t>
            </w:r>
            <w:r w:rsidRPr="00BB0957">
              <w:rPr>
                <w:rFonts w:cs="Arial"/>
                <w:szCs w:val="20"/>
              </w:rPr>
              <w:t xml:space="preserve"> 90 %</w:t>
            </w:r>
          </w:p>
        </w:tc>
      </w:tr>
      <w:tr w:rsidR="00BB0957" w:rsidRPr="00BB0957" w14:paraId="7DF2A95A" w14:textId="77777777" w:rsidTr="00801AE7">
        <w:tblPrEx>
          <w:jc w:val="center"/>
          <w:tblInd w:w="0" w:type="dxa"/>
        </w:tblPrEx>
        <w:trPr>
          <w:trHeight w:val="712"/>
          <w:tblHeader/>
          <w:jc w:val="center"/>
        </w:trPr>
        <w:tc>
          <w:tcPr>
            <w:tcW w:w="852" w:type="dxa"/>
            <w:vAlign w:val="center"/>
          </w:tcPr>
          <w:p w14:paraId="39D6B988"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D98563E" w14:textId="5BF0024F" w:rsidR="00BB0957" w:rsidRPr="00BB0957" w:rsidRDefault="00BB0957" w:rsidP="00BB0957">
            <w:pPr>
              <w:tabs>
                <w:tab w:val="left" w:pos="3225"/>
              </w:tabs>
              <w:rPr>
                <w:rFonts w:cs="Arial"/>
                <w:szCs w:val="20"/>
              </w:rPr>
            </w:pPr>
            <w:r w:rsidRPr="00BB0957">
              <w:rPr>
                <w:rFonts w:cs="Arial"/>
                <w:szCs w:val="20"/>
              </w:rPr>
              <w:t>Garantinis laikotarpis</w:t>
            </w:r>
          </w:p>
        </w:tc>
        <w:tc>
          <w:tcPr>
            <w:tcW w:w="5046" w:type="dxa"/>
            <w:vAlign w:val="center"/>
          </w:tcPr>
          <w:p w14:paraId="58317F6F" w14:textId="77777777" w:rsidR="00BB0957" w:rsidRPr="00BB0957" w:rsidRDefault="00BB0957" w:rsidP="00BB0957">
            <w:pPr>
              <w:jc w:val="center"/>
              <w:rPr>
                <w:rFonts w:cs="Arial"/>
                <w:szCs w:val="20"/>
              </w:rPr>
            </w:pPr>
            <w:r w:rsidRPr="00BB0957">
              <w:rPr>
                <w:rFonts w:cs="Arial"/>
                <w:szCs w:val="20"/>
              </w:rPr>
              <w:t>≥24 mėn.</w:t>
            </w:r>
          </w:p>
        </w:tc>
      </w:tr>
      <w:tr w:rsidR="00BB0957" w:rsidRPr="00BB0957" w14:paraId="5DB163F4" w14:textId="77777777" w:rsidTr="00801AE7">
        <w:tblPrEx>
          <w:jc w:val="center"/>
          <w:tblInd w:w="0" w:type="dxa"/>
        </w:tblPrEx>
        <w:trPr>
          <w:trHeight w:val="712"/>
          <w:tblHeader/>
          <w:jc w:val="center"/>
        </w:trPr>
        <w:tc>
          <w:tcPr>
            <w:tcW w:w="852" w:type="dxa"/>
            <w:vAlign w:val="center"/>
          </w:tcPr>
          <w:p w14:paraId="6157CE57"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093C822" w14:textId="7EC28851" w:rsidR="00BB0957" w:rsidRPr="00BB0957" w:rsidRDefault="00BB0957" w:rsidP="00BB0957">
            <w:pPr>
              <w:tabs>
                <w:tab w:val="left" w:pos="3225"/>
              </w:tabs>
              <w:rPr>
                <w:rFonts w:cs="Arial"/>
                <w:szCs w:val="20"/>
              </w:rPr>
            </w:pPr>
            <w:r w:rsidRPr="00BB0957">
              <w:rPr>
                <w:rFonts w:cs="Arial"/>
                <w:szCs w:val="20"/>
              </w:rPr>
              <w:t>Tarnavimo laikas</w:t>
            </w:r>
          </w:p>
        </w:tc>
        <w:tc>
          <w:tcPr>
            <w:tcW w:w="5046" w:type="dxa"/>
            <w:vAlign w:val="center"/>
          </w:tcPr>
          <w:p w14:paraId="407182BD" w14:textId="77777777" w:rsidR="00BB0957" w:rsidRPr="00BB0957" w:rsidRDefault="00BB0957" w:rsidP="00BB0957">
            <w:pPr>
              <w:jc w:val="center"/>
              <w:rPr>
                <w:rFonts w:cs="Arial"/>
                <w:szCs w:val="20"/>
              </w:rPr>
            </w:pPr>
            <w:r w:rsidRPr="00BB0957">
              <w:rPr>
                <w:rFonts w:cs="Arial"/>
                <w:szCs w:val="20"/>
              </w:rPr>
              <w:t>≥25 m.</w:t>
            </w:r>
          </w:p>
        </w:tc>
      </w:tr>
      <w:tr w:rsidR="00BB0957" w:rsidRPr="00BB0957" w14:paraId="25A5D1AD" w14:textId="77777777" w:rsidTr="00801AE7">
        <w:tblPrEx>
          <w:jc w:val="center"/>
          <w:tblInd w:w="0" w:type="dxa"/>
        </w:tblPrEx>
        <w:trPr>
          <w:trHeight w:val="712"/>
          <w:tblHeader/>
          <w:jc w:val="center"/>
        </w:trPr>
        <w:tc>
          <w:tcPr>
            <w:tcW w:w="852" w:type="dxa"/>
            <w:vAlign w:val="center"/>
          </w:tcPr>
          <w:p w14:paraId="79545E08"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4A8434E" w14:textId="77D49994" w:rsidR="00BB0957" w:rsidRPr="00BB0957" w:rsidRDefault="00BB0957" w:rsidP="00BB0957">
            <w:pPr>
              <w:tabs>
                <w:tab w:val="left" w:pos="3225"/>
              </w:tabs>
              <w:rPr>
                <w:rFonts w:cs="Arial"/>
                <w:szCs w:val="20"/>
              </w:rPr>
            </w:pPr>
            <w:r w:rsidRPr="00BB0957">
              <w:rPr>
                <w:rFonts w:cs="Arial"/>
                <w:szCs w:val="20"/>
              </w:rPr>
              <w:t>Signalizacijos grandinės turi būti su atskiriamais kontaktais</w:t>
            </w:r>
          </w:p>
        </w:tc>
        <w:tc>
          <w:tcPr>
            <w:tcW w:w="5046" w:type="dxa"/>
            <w:vAlign w:val="center"/>
          </w:tcPr>
          <w:p w14:paraId="362ADE7A"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BA00F08" w14:textId="77777777" w:rsidTr="00801AE7">
        <w:tblPrEx>
          <w:jc w:val="center"/>
          <w:tblInd w:w="0" w:type="dxa"/>
        </w:tblPrEx>
        <w:trPr>
          <w:trHeight w:val="712"/>
          <w:tblHeader/>
          <w:jc w:val="center"/>
        </w:trPr>
        <w:tc>
          <w:tcPr>
            <w:tcW w:w="852" w:type="dxa"/>
            <w:vAlign w:val="center"/>
          </w:tcPr>
          <w:p w14:paraId="6569AE24"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24A822E" w14:textId="35F3928C" w:rsidR="00BB0957" w:rsidRPr="00BB0957" w:rsidRDefault="00BB0957" w:rsidP="00BB0957">
            <w:pPr>
              <w:tabs>
                <w:tab w:val="left" w:pos="3225"/>
              </w:tabs>
              <w:rPr>
                <w:rFonts w:cs="Arial"/>
                <w:szCs w:val="20"/>
              </w:rPr>
            </w:pPr>
            <w:r w:rsidRPr="00BB0957">
              <w:rPr>
                <w:rFonts w:cs="Arial"/>
                <w:szCs w:val="20"/>
              </w:rPr>
              <w:t xml:space="preserve">Savųjų reikmių šynų maitinimas turi būti užtikrinamas visais tinklo režimo atvejais, kada yra įtampa 10 </w:t>
            </w:r>
            <w:proofErr w:type="spellStart"/>
            <w:r w:rsidRPr="00BB0957">
              <w:rPr>
                <w:rFonts w:cs="Arial"/>
                <w:szCs w:val="20"/>
              </w:rPr>
              <w:t>kV</w:t>
            </w:r>
            <w:proofErr w:type="spellEnd"/>
            <w:r w:rsidRPr="00BB0957">
              <w:rPr>
                <w:rFonts w:cs="Arial"/>
                <w:szCs w:val="20"/>
              </w:rPr>
              <w:t xml:space="preserve"> šynose</w:t>
            </w:r>
          </w:p>
        </w:tc>
        <w:tc>
          <w:tcPr>
            <w:tcW w:w="5046" w:type="dxa"/>
            <w:vAlign w:val="center"/>
          </w:tcPr>
          <w:p w14:paraId="1F70F628"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1F873E89" w14:textId="77777777" w:rsidTr="00801AE7">
        <w:tblPrEx>
          <w:jc w:val="center"/>
          <w:tblInd w:w="0" w:type="dxa"/>
        </w:tblPrEx>
        <w:trPr>
          <w:trHeight w:val="712"/>
          <w:tblHeader/>
          <w:jc w:val="center"/>
        </w:trPr>
        <w:tc>
          <w:tcPr>
            <w:tcW w:w="852" w:type="dxa"/>
            <w:vAlign w:val="center"/>
          </w:tcPr>
          <w:p w14:paraId="566D9014"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3D37DE" w14:textId="42B1E6DB" w:rsidR="00BB0957" w:rsidRPr="00BB0957" w:rsidRDefault="00BB0957" w:rsidP="00BB0957">
            <w:pPr>
              <w:tabs>
                <w:tab w:val="left" w:pos="3225"/>
              </w:tabs>
              <w:rPr>
                <w:rFonts w:cs="Arial"/>
                <w:szCs w:val="20"/>
              </w:rPr>
            </w:pPr>
            <w:r w:rsidRPr="00BB0957">
              <w:rPr>
                <w:rFonts w:cs="Arial"/>
                <w:szCs w:val="20"/>
              </w:rPr>
              <w:t>Skirstomieji įrenginiai turi būti sumontuoti skydo viduje. Skydo durelėse turi būti įrengtos rankenos su fiksavimu.</w:t>
            </w:r>
          </w:p>
        </w:tc>
        <w:tc>
          <w:tcPr>
            <w:tcW w:w="5046" w:type="dxa"/>
            <w:vAlign w:val="center"/>
          </w:tcPr>
          <w:p w14:paraId="7B950900"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0375A237" w14:textId="77777777" w:rsidTr="00801AE7">
        <w:tblPrEx>
          <w:jc w:val="center"/>
          <w:tblInd w:w="0" w:type="dxa"/>
        </w:tblPrEx>
        <w:trPr>
          <w:trHeight w:val="712"/>
          <w:tblHeader/>
          <w:jc w:val="center"/>
        </w:trPr>
        <w:tc>
          <w:tcPr>
            <w:tcW w:w="852" w:type="dxa"/>
            <w:vAlign w:val="center"/>
          </w:tcPr>
          <w:p w14:paraId="2276D939"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478362D" w14:textId="3C5B8918" w:rsidR="00BB0957" w:rsidRPr="00BB0957" w:rsidRDefault="00BB0957" w:rsidP="00BB0957">
            <w:pPr>
              <w:rPr>
                <w:rFonts w:cs="Arial"/>
                <w:szCs w:val="20"/>
              </w:rPr>
            </w:pPr>
            <w:r w:rsidRPr="00BB0957">
              <w:rPr>
                <w:rFonts w:cs="Arial"/>
                <w:szCs w:val="20"/>
              </w:rPr>
              <w:t>Skyde turi būti sumontuota šviesinė indikacija:</w:t>
            </w:r>
          </w:p>
        </w:tc>
        <w:tc>
          <w:tcPr>
            <w:tcW w:w="5046" w:type="dxa"/>
            <w:vAlign w:val="center"/>
          </w:tcPr>
          <w:p w14:paraId="52C3275A" w14:textId="77777777" w:rsidR="00BB0957" w:rsidRPr="00BB0957" w:rsidRDefault="00BB0957" w:rsidP="00E51FC7">
            <w:pPr>
              <w:pStyle w:val="ListParagraph"/>
              <w:widowControl w:val="0"/>
              <w:numPr>
                <w:ilvl w:val="0"/>
                <w:numId w:val="63"/>
              </w:numPr>
              <w:suppressAutoHyphens w:val="0"/>
              <w:autoSpaceDE w:val="0"/>
              <w:adjustRightInd w:val="0"/>
              <w:spacing w:after="200" w:line="276" w:lineRule="auto"/>
              <w:ind w:left="408" w:hanging="284"/>
              <w:jc w:val="center"/>
              <w:rPr>
                <w:rFonts w:eastAsia="Times New Roman" w:cs="Arial"/>
                <w:szCs w:val="20"/>
              </w:rPr>
            </w:pPr>
            <w:r w:rsidRPr="00BB0957">
              <w:rPr>
                <w:rFonts w:eastAsia="Times New Roman" w:cs="Arial"/>
                <w:szCs w:val="20"/>
              </w:rPr>
              <w:t>įvadinių automatinių jungiklių įjungta ir išjungta padėtis.</w:t>
            </w:r>
          </w:p>
          <w:p w14:paraId="23C97AB8" w14:textId="77777777" w:rsidR="00BB0957" w:rsidRPr="00BB0957" w:rsidRDefault="00BB0957" w:rsidP="00E51FC7">
            <w:pPr>
              <w:pStyle w:val="ListParagraph"/>
              <w:numPr>
                <w:ilvl w:val="0"/>
                <w:numId w:val="63"/>
              </w:numPr>
              <w:suppressAutoHyphens w:val="0"/>
              <w:autoSpaceDN/>
              <w:spacing w:after="200" w:line="276" w:lineRule="auto"/>
              <w:ind w:left="408" w:hanging="284"/>
              <w:jc w:val="center"/>
              <w:rPr>
                <w:rFonts w:eastAsia="Times New Roman" w:cs="Arial"/>
                <w:szCs w:val="20"/>
              </w:rPr>
            </w:pPr>
            <w:r w:rsidRPr="00BB0957">
              <w:rPr>
                <w:rFonts w:eastAsia="Times New Roman" w:cs="Arial"/>
                <w:szCs w:val="20"/>
              </w:rPr>
              <w:t>paskirstymo automatinio jungiklio išjungta padėtis.</w:t>
            </w:r>
          </w:p>
        </w:tc>
      </w:tr>
      <w:tr w:rsidR="00BB0957" w:rsidRPr="00BB0957" w14:paraId="11CDB45B" w14:textId="77777777" w:rsidTr="00801AE7">
        <w:tblPrEx>
          <w:jc w:val="center"/>
          <w:tblInd w:w="0" w:type="dxa"/>
        </w:tblPrEx>
        <w:trPr>
          <w:trHeight w:val="712"/>
          <w:tblHeader/>
          <w:jc w:val="center"/>
        </w:trPr>
        <w:tc>
          <w:tcPr>
            <w:tcW w:w="852" w:type="dxa"/>
            <w:vAlign w:val="center"/>
          </w:tcPr>
          <w:p w14:paraId="52DCC264"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A1A48D2" w14:textId="042E43D0" w:rsidR="00BB0957" w:rsidRPr="00BB0957" w:rsidRDefault="00BB0957" w:rsidP="00BB0957">
            <w:pPr>
              <w:tabs>
                <w:tab w:val="left" w:pos="3225"/>
              </w:tabs>
              <w:rPr>
                <w:rFonts w:cs="Arial"/>
                <w:szCs w:val="20"/>
              </w:rPr>
            </w:pPr>
            <w:r w:rsidRPr="00BB0957">
              <w:rPr>
                <w:rFonts w:cs="Arial"/>
                <w:szCs w:val="20"/>
              </w:rPr>
              <w:t>Turi būti sumontuoti valdymo raktai įvadiniams automatiniams jungikliams.</w:t>
            </w:r>
          </w:p>
        </w:tc>
        <w:tc>
          <w:tcPr>
            <w:tcW w:w="5046" w:type="dxa"/>
            <w:vAlign w:val="center"/>
          </w:tcPr>
          <w:p w14:paraId="5D689FF7"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5ED3D4F" w14:textId="77777777" w:rsidTr="00801AE7">
        <w:tblPrEx>
          <w:jc w:val="center"/>
          <w:tblInd w:w="0" w:type="dxa"/>
        </w:tblPrEx>
        <w:trPr>
          <w:trHeight w:val="712"/>
          <w:tblHeader/>
          <w:jc w:val="center"/>
        </w:trPr>
        <w:tc>
          <w:tcPr>
            <w:tcW w:w="852" w:type="dxa"/>
            <w:vAlign w:val="center"/>
          </w:tcPr>
          <w:p w14:paraId="1B8CB092"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7F5E9CA3" w14:textId="6AC3D706" w:rsidR="00BB0957" w:rsidRPr="00BB0957" w:rsidRDefault="00BB0957" w:rsidP="00BB0957">
            <w:pPr>
              <w:tabs>
                <w:tab w:val="left" w:pos="3225"/>
              </w:tabs>
              <w:rPr>
                <w:rFonts w:cs="Arial"/>
                <w:szCs w:val="20"/>
              </w:rPr>
            </w:pPr>
            <w:r w:rsidRPr="00BB0957">
              <w:rPr>
                <w:rFonts w:cs="Arial"/>
                <w:szCs w:val="20"/>
              </w:rPr>
              <w:t>Automatinių jungiklių padėties signalo perdavimas į SCADA</w:t>
            </w:r>
          </w:p>
        </w:tc>
        <w:tc>
          <w:tcPr>
            <w:tcW w:w="5046" w:type="dxa"/>
            <w:vAlign w:val="center"/>
          </w:tcPr>
          <w:p w14:paraId="6BAC23FB"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3B33B13" w14:textId="77777777" w:rsidTr="00801AE7">
        <w:tblPrEx>
          <w:jc w:val="center"/>
          <w:tblInd w:w="0" w:type="dxa"/>
        </w:tblPrEx>
        <w:trPr>
          <w:trHeight w:val="712"/>
          <w:tblHeader/>
          <w:jc w:val="center"/>
        </w:trPr>
        <w:tc>
          <w:tcPr>
            <w:tcW w:w="852" w:type="dxa"/>
            <w:vAlign w:val="center"/>
          </w:tcPr>
          <w:p w14:paraId="3955D38B"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CA15F27" w14:textId="5EEB4AD9" w:rsidR="00BB0957" w:rsidRPr="00BB0957" w:rsidRDefault="00BB0957" w:rsidP="00BB0957">
            <w:pPr>
              <w:tabs>
                <w:tab w:val="left" w:pos="3225"/>
              </w:tabs>
              <w:rPr>
                <w:rFonts w:cs="Arial"/>
                <w:b/>
                <w:bCs/>
                <w:szCs w:val="20"/>
              </w:rPr>
            </w:pPr>
            <w:r w:rsidRPr="00BB0957">
              <w:rPr>
                <w:rFonts w:cs="Arial"/>
                <w:szCs w:val="20"/>
              </w:rPr>
              <w:t>Turi būti sumontuota atskirų patalpų apšildymo automatika (valdikliai) su temperatūros skaitmenine indikacija. Valdikliai montuojamas skydo viduje</w:t>
            </w:r>
          </w:p>
        </w:tc>
        <w:tc>
          <w:tcPr>
            <w:tcW w:w="5046" w:type="dxa"/>
            <w:vAlign w:val="center"/>
          </w:tcPr>
          <w:p w14:paraId="45CC24F9"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763691E0" w14:textId="77777777" w:rsidTr="00801AE7">
        <w:tblPrEx>
          <w:jc w:val="center"/>
          <w:tblInd w:w="0" w:type="dxa"/>
        </w:tblPrEx>
        <w:trPr>
          <w:trHeight w:val="712"/>
          <w:tblHeader/>
          <w:jc w:val="center"/>
        </w:trPr>
        <w:tc>
          <w:tcPr>
            <w:tcW w:w="852" w:type="dxa"/>
            <w:vAlign w:val="center"/>
          </w:tcPr>
          <w:p w14:paraId="4DEE20D7"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436EC93F" w14:textId="4FEA3079" w:rsidR="00BB0957" w:rsidRPr="00BB0957" w:rsidRDefault="00BB0957" w:rsidP="00BB0957">
            <w:pPr>
              <w:tabs>
                <w:tab w:val="left" w:pos="3225"/>
              </w:tabs>
              <w:rPr>
                <w:rFonts w:cs="Arial"/>
                <w:b/>
                <w:bCs/>
                <w:szCs w:val="20"/>
              </w:rPr>
            </w:pPr>
            <w:r w:rsidRPr="00BB0957">
              <w:rPr>
                <w:rFonts w:cs="Arial"/>
                <w:szCs w:val="20"/>
              </w:rPr>
              <w:t>Po ARĮ veikimo schema turi atsistatyti į normalią padėtį. Turi būti numatytas režimo raktas ARĮ funkcijai išjungti</w:t>
            </w:r>
          </w:p>
        </w:tc>
        <w:tc>
          <w:tcPr>
            <w:tcW w:w="5046" w:type="dxa"/>
            <w:vAlign w:val="center"/>
          </w:tcPr>
          <w:p w14:paraId="0C2B5A5E"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716CE2CD" w14:textId="77777777" w:rsidTr="00801AE7">
        <w:tblPrEx>
          <w:jc w:val="center"/>
          <w:tblInd w:w="0" w:type="dxa"/>
        </w:tblPrEx>
        <w:trPr>
          <w:trHeight w:val="712"/>
          <w:tblHeader/>
          <w:jc w:val="center"/>
        </w:trPr>
        <w:tc>
          <w:tcPr>
            <w:tcW w:w="852" w:type="dxa"/>
            <w:vAlign w:val="center"/>
          </w:tcPr>
          <w:p w14:paraId="26873464"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2BF1971A" w14:textId="090749BC" w:rsidR="00BB0957" w:rsidRPr="00BB0957" w:rsidRDefault="00BB0957" w:rsidP="00BB0957">
            <w:pPr>
              <w:tabs>
                <w:tab w:val="left" w:pos="3225"/>
              </w:tabs>
              <w:rPr>
                <w:rFonts w:cs="Arial"/>
                <w:szCs w:val="20"/>
              </w:rPr>
            </w:pPr>
            <w:r w:rsidRPr="00BB0957">
              <w:rPr>
                <w:rFonts w:cs="Arial"/>
                <w:szCs w:val="20"/>
              </w:rPr>
              <w:t xml:space="preserve">Kai pagal skaičiavimus 0,4 </w:t>
            </w:r>
            <w:proofErr w:type="spellStart"/>
            <w:r w:rsidRPr="00BB0957">
              <w:rPr>
                <w:rFonts w:cs="Arial"/>
                <w:szCs w:val="20"/>
              </w:rPr>
              <w:t>kV</w:t>
            </w:r>
            <w:proofErr w:type="spellEnd"/>
            <w:r w:rsidRPr="00BB0957">
              <w:rPr>
                <w:rFonts w:cs="Arial"/>
                <w:szCs w:val="20"/>
              </w:rPr>
              <w:t xml:space="preserve"> šynų trumpojo jungimo srovė viršija 10 </w:t>
            </w:r>
            <w:proofErr w:type="spellStart"/>
            <w:r w:rsidRPr="00BB0957">
              <w:rPr>
                <w:rFonts w:cs="Arial"/>
                <w:szCs w:val="20"/>
              </w:rPr>
              <w:t>kA</w:t>
            </w:r>
            <w:proofErr w:type="spellEnd"/>
            <w:r w:rsidRPr="00BB0957">
              <w:rPr>
                <w:rFonts w:cs="Arial"/>
                <w:szCs w:val="20"/>
              </w:rPr>
              <w:t>, automatiniams jungikliams turi būti parinkta atjungimo geba atitinkanti skaičiuojamąją trumpojo jungimo srovę.</w:t>
            </w:r>
          </w:p>
        </w:tc>
        <w:tc>
          <w:tcPr>
            <w:tcW w:w="5046" w:type="dxa"/>
            <w:vAlign w:val="center"/>
          </w:tcPr>
          <w:p w14:paraId="6E3E91D1"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49AE781F" w14:textId="77777777" w:rsidTr="00801AE7">
        <w:tblPrEx>
          <w:jc w:val="center"/>
          <w:tblInd w:w="0" w:type="dxa"/>
        </w:tblPrEx>
        <w:trPr>
          <w:trHeight w:val="712"/>
          <w:tblHeader/>
          <w:jc w:val="center"/>
        </w:trPr>
        <w:tc>
          <w:tcPr>
            <w:tcW w:w="852" w:type="dxa"/>
            <w:vAlign w:val="center"/>
          </w:tcPr>
          <w:p w14:paraId="7945D79E"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076DC010" w14:textId="7E281629" w:rsidR="00BB0957" w:rsidRPr="00BB0957" w:rsidRDefault="00BB0957" w:rsidP="00BB0957">
            <w:pPr>
              <w:tabs>
                <w:tab w:val="left" w:pos="3225"/>
              </w:tabs>
              <w:rPr>
                <w:rFonts w:cs="Arial"/>
                <w:szCs w:val="20"/>
              </w:rPr>
            </w:pPr>
            <w:r w:rsidRPr="00BB0957">
              <w:rPr>
                <w:rFonts w:cs="Arial"/>
                <w:szCs w:val="20"/>
              </w:rPr>
              <w:t>Prie visų komutacinių aparatų, automatinių jungiklių turi būti sudėti visi reikalingi operatyviniai, bei informaciniai užrašai lietuvių kalba.</w:t>
            </w:r>
          </w:p>
        </w:tc>
        <w:tc>
          <w:tcPr>
            <w:tcW w:w="5046" w:type="dxa"/>
            <w:vAlign w:val="center"/>
          </w:tcPr>
          <w:p w14:paraId="186DDC70" w14:textId="77777777" w:rsidR="00BB0957" w:rsidRPr="00BB0957" w:rsidRDefault="00BB0957" w:rsidP="00BB0957">
            <w:pPr>
              <w:jc w:val="center"/>
              <w:rPr>
                <w:rFonts w:cs="Arial"/>
                <w:szCs w:val="20"/>
              </w:rPr>
            </w:pPr>
            <w:r w:rsidRPr="00BB0957">
              <w:rPr>
                <w:rFonts w:cs="Arial"/>
                <w:szCs w:val="20"/>
              </w:rPr>
              <w:t>Turi būti</w:t>
            </w:r>
          </w:p>
        </w:tc>
      </w:tr>
      <w:tr w:rsidR="00BB0957" w:rsidRPr="00BB0957" w14:paraId="10933541" w14:textId="77777777" w:rsidTr="00801AE7">
        <w:tblPrEx>
          <w:jc w:val="center"/>
          <w:tblInd w:w="0" w:type="dxa"/>
        </w:tblPrEx>
        <w:trPr>
          <w:trHeight w:val="718"/>
          <w:tblHeader/>
          <w:jc w:val="center"/>
        </w:trPr>
        <w:tc>
          <w:tcPr>
            <w:tcW w:w="852" w:type="dxa"/>
            <w:vAlign w:val="center"/>
          </w:tcPr>
          <w:p w14:paraId="45432962"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vAlign w:val="center"/>
          </w:tcPr>
          <w:p w14:paraId="3C977290" w14:textId="1C87D0FC" w:rsidR="00BB0957" w:rsidRPr="00BB0957" w:rsidRDefault="00BB0957" w:rsidP="00BB0957">
            <w:pPr>
              <w:ind w:right="-108"/>
              <w:rPr>
                <w:rFonts w:cs="Arial"/>
                <w:szCs w:val="20"/>
              </w:rPr>
            </w:pPr>
            <w:r w:rsidRPr="00BB0957">
              <w:rPr>
                <w:rFonts w:cs="Arial"/>
                <w:szCs w:val="20"/>
              </w:rPr>
              <w:t>Kartu su gaminiu pristatomi dokumentai</w:t>
            </w:r>
          </w:p>
        </w:tc>
        <w:tc>
          <w:tcPr>
            <w:tcW w:w="5046" w:type="dxa"/>
            <w:vAlign w:val="center"/>
          </w:tcPr>
          <w:p w14:paraId="1912CF9D" w14:textId="77777777" w:rsidR="00BB0957" w:rsidRPr="00BB0957" w:rsidRDefault="00BB0957" w:rsidP="00E51FC7">
            <w:pPr>
              <w:numPr>
                <w:ilvl w:val="1"/>
                <w:numId w:val="27"/>
              </w:numPr>
              <w:tabs>
                <w:tab w:val="clear" w:pos="1440"/>
                <w:tab w:val="left" w:pos="316"/>
              </w:tabs>
              <w:suppressAutoHyphens w:val="0"/>
              <w:autoSpaceDN/>
              <w:ind w:left="317" w:hanging="284"/>
              <w:jc w:val="center"/>
              <w:rPr>
                <w:rFonts w:cs="Arial"/>
                <w:szCs w:val="20"/>
              </w:rPr>
            </w:pPr>
            <w:r w:rsidRPr="00BB0957">
              <w:rPr>
                <w:rFonts w:cs="Arial"/>
                <w:szCs w:val="20"/>
              </w:rPr>
              <w:t>skydo pasas lietuvių kalba;</w:t>
            </w:r>
          </w:p>
          <w:p w14:paraId="01B37096" w14:textId="77777777" w:rsidR="00BB0957" w:rsidRPr="00BB0957" w:rsidRDefault="00BB0957" w:rsidP="00E51FC7">
            <w:pPr>
              <w:numPr>
                <w:ilvl w:val="1"/>
                <w:numId w:val="27"/>
              </w:numPr>
              <w:tabs>
                <w:tab w:val="clear" w:pos="1440"/>
                <w:tab w:val="left" w:pos="316"/>
              </w:tabs>
              <w:suppressAutoHyphens w:val="0"/>
              <w:autoSpaceDN/>
              <w:ind w:left="317" w:right="-143" w:hanging="284"/>
              <w:jc w:val="center"/>
              <w:rPr>
                <w:rFonts w:cs="Arial"/>
                <w:szCs w:val="20"/>
              </w:rPr>
            </w:pPr>
            <w:r w:rsidRPr="00BB0957">
              <w:rPr>
                <w:rFonts w:cs="Arial"/>
                <w:szCs w:val="20"/>
              </w:rPr>
              <w:t>transportavimo, montavimo instrukcijos lietuvių kalba;</w:t>
            </w:r>
          </w:p>
          <w:p w14:paraId="5BF2E6F5" w14:textId="77777777" w:rsidR="00BB0957" w:rsidRPr="00BB0957" w:rsidRDefault="00BB0957" w:rsidP="00E51FC7">
            <w:pPr>
              <w:numPr>
                <w:ilvl w:val="1"/>
                <w:numId w:val="27"/>
              </w:numPr>
              <w:tabs>
                <w:tab w:val="clear" w:pos="1440"/>
                <w:tab w:val="left" w:pos="316"/>
              </w:tabs>
              <w:suppressAutoHyphens w:val="0"/>
              <w:autoSpaceDN/>
              <w:ind w:left="317" w:right="-143" w:hanging="284"/>
              <w:jc w:val="center"/>
              <w:rPr>
                <w:rFonts w:cs="Arial"/>
                <w:szCs w:val="20"/>
              </w:rPr>
            </w:pPr>
            <w:r w:rsidRPr="00BB0957">
              <w:rPr>
                <w:rFonts w:cs="Arial"/>
                <w:szCs w:val="20"/>
              </w:rPr>
              <w:t>matmenų brėžinys.</w:t>
            </w:r>
          </w:p>
        </w:tc>
      </w:tr>
      <w:tr w:rsidR="00BB0957" w:rsidRPr="00BB0957" w14:paraId="133BFE7F" w14:textId="77777777" w:rsidTr="00801AE7">
        <w:tblPrEx>
          <w:jc w:val="center"/>
          <w:tblInd w:w="0" w:type="dxa"/>
        </w:tblPrEx>
        <w:trPr>
          <w:trHeight w:val="718"/>
          <w:tblHeader/>
          <w:jc w:val="center"/>
        </w:trPr>
        <w:tc>
          <w:tcPr>
            <w:tcW w:w="852" w:type="dxa"/>
            <w:vAlign w:val="center"/>
          </w:tcPr>
          <w:p w14:paraId="7A6EA679"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tcBorders>
              <w:bottom w:val="single" w:sz="4" w:space="0" w:color="auto"/>
            </w:tcBorders>
            <w:vAlign w:val="center"/>
          </w:tcPr>
          <w:p w14:paraId="01F56214" w14:textId="239579B0" w:rsidR="00BB0957" w:rsidRPr="00BB0957" w:rsidRDefault="00BB0957" w:rsidP="00BB0957">
            <w:pPr>
              <w:ind w:right="-108"/>
              <w:rPr>
                <w:rFonts w:cs="Arial"/>
                <w:szCs w:val="20"/>
              </w:rPr>
            </w:pPr>
            <w:r w:rsidRPr="00BB0957">
              <w:rPr>
                <w:rFonts w:cs="Arial"/>
                <w:szCs w:val="20"/>
              </w:rPr>
              <w:t>Aptarnavimas</w:t>
            </w:r>
          </w:p>
        </w:tc>
        <w:tc>
          <w:tcPr>
            <w:tcW w:w="5046" w:type="dxa"/>
            <w:vAlign w:val="center"/>
          </w:tcPr>
          <w:p w14:paraId="3DC03EF4" w14:textId="77777777" w:rsidR="00BB0957" w:rsidRPr="00BB0957" w:rsidRDefault="00BB0957" w:rsidP="00BB0957">
            <w:pPr>
              <w:jc w:val="center"/>
              <w:rPr>
                <w:rFonts w:cs="Arial"/>
                <w:szCs w:val="20"/>
              </w:rPr>
            </w:pPr>
            <w:r w:rsidRPr="00BB0957">
              <w:rPr>
                <w:rFonts w:cs="Arial"/>
                <w:szCs w:val="20"/>
              </w:rPr>
              <w:t>Vienpusis</w:t>
            </w:r>
          </w:p>
        </w:tc>
      </w:tr>
      <w:tr w:rsidR="00BB0957" w:rsidRPr="00BB0957" w14:paraId="22E97A8E" w14:textId="77777777" w:rsidTr="00801AE7">
        <w:tblPrEx>
          <w:jc w:val="center"/>
          <w:tblInd w:w="0" w:type="dxa"/>
        </w:tblPrEx>
        <w:trPr>
          <w:trHeight w:val="718"/>
          <w:tblHeader/>
          <w:jc w:val="center"/>
        </w:trPr>
        <w:tc>
          <w:tcPr>
            <w:tcW w:w="852" w:type="dxa"/>
            <w:tcBorders>
              <w:bottom w:val="single" w:sz="4" w:space="0" w:color="auto"/>
            </w:tcBorders>
            <w:vAlign w:val="center"/>
          </w:tcPr>
          <w:p w14:paraId="7F9F0F2C" w14:textId="77777777" w:rsidR="00BB0957" w:rsidRPr="00BB0957" w:rsidRDefault="00BB0957" w:rsidP="00E51FC7">
            <w:pPr>
              <w:pStyle w:val="ListParagraph"/>
              <w:numPr>
                <w:ilvl w:val="0"/>
                <w:numId w:val="66"/>
              </w:numPr>
              <w:suppressAutoHyphens w:val="0"/>
              <w:autoSpaceDN/>
              <w:spacing w:after="200" w:line="276" w:lineRule="auto"/>
              <w:ind w:left="720"/>
              <w:jc w:val="center"/>
              <w:rPr>
                <w:rFonts w:eastAsiaTheme="minorEastAsia" w:cs="Arial"/>
                <w:color w:val="ED7D31" w:themeColor="accent2"/>
                <w:szCs w:val="20"/>
              </w:rPr>
            </w:pPr>
          </w:p>
        </w:tc>
        <w:tc>
          <w:tcPr>
            <w:tcW w:w="4310" w:type="dxa"/>
            <w:tcBorders>
              <w:bottom w:val="single" w:sz="4" w:space="0" w:color="auto"/>
            </w:tcBorders>
            <w:vAlign w:val="center"/>
          </w:tcPr>
          <w:p w14:paraId="1415FE4D" w14:textId="00F183A5" w:rsidR="00BB0957" w:rsidRPr="00BB0957" w:rsidRDefault="00BB0957" w:rsidP="00BB0957">
            <w:pPr>
              <w:ind w:right="-108"/>
              <w:rPr>
                <w:rFonts w:cs="Arial"/>
                <w:szCs w:val="20"/>
              </w:rPr>
            </w:pPr>
            <w:r w:rsidRPr="00BB0957">
              <w:rPr>
                <w:rFonts w:cs="Arial"/>
                <w:szCs w:val="20"/>
              </w:rPr>
              <w:t>Aptarnavimo periodiškumas</w:t>
            </w:r>
          </w:p>
        </w:tc>
        <w:tc>
          <w:tcPr>
            <w:tcW w:w="5046" w:type="dxa"/>
            <w:tcBorders>
              <w:bottom w:val="single" w:sz="4" w:space="0" w:color="auto"/>
            </w:tcBorders>
            <w:vAlign w:val="center"/>
          </w:tcPr>
          <w:p w14:paraId="12E9803E" w14:textId="549B4F3B" w:rsidR="00BB0957" w:rsidRPr="00BB0957" w:rsidRDefault="00BB0957" w:rsidP="00843480">
            <w:pPr>
              <w:jc w:val="center"/>
              <w:rPr>
                <w:rFonts w:cs="Arial"/>
                <w:szCs w:val="20"/>
              </w:rPr>
            </w:pPr>
            <w:r w:rsidRPr="00BB0957">
              <w:rPr>
                <w:rFonts w:cs="Arial"/>
                <w:szCs w:val="20"/>
              </w:rPr>
              <w:t>Kartą per 5 metus.</w:t>
            </w:r>
          </w:p>
        </w:tc>
      </w:tr>
    </w:tbl>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253"/>
        <w:gridCol w:w="5103"/>
      </w:tblGrid>
      <w:tr w:rsidR="00BB0957" w:rsidRPr="00BB0957" w14:paraId="21012EE4" w14:textId="77777777" w:rsidTr="00D72C8B">
        <w:trPr>
          <w:trHeight w:val="454"/>
        </w:trPr>
        <w:tc>
          <w:tcPr>
            <w:tcW w:w="10207" w:type="dxa"/>
            <w:gridSpan w:val="3"/>
            <w:tcBorders>
              <w:bottom w:val="single" w:sz="4" w:space="0" w:color="auto"/>
            </w:tcBorders>
            <w:vAlign w:val="center"/>
          </w:tcPr>
          <w:p w14:paraId="495019F9" w14:textId="4E718750" w:rsidR="00BB0957" w:rsidRPr="00BB0957" w:rsidRDefault="00BB0957" w:rsidP="00D72C8B">
            <w:pPr>
              <w:rPr>
                <w:rFonts w:cs="Arial"/>
                <w:b/>
                <w:szCs w:val="20"/>
                <w:lang w:eastAsia="ru-RU"/>
              </w:rPr>
            </w:pPr>
            <w:bookmarkStart w:id="81" w:name="_Hlk167434151"/>
            <w:r w:rsidRPr="00BB0957">
              <w:rPr>
                <w:rFonts w:cs="Arial"/>
                <w:b/>
                <w:szCs w:val="20"/>
                <w:lang w:eastAsia="ru-RU"/>
              </w:rPr>
              <w:t>KOMPLEKTUOJAMOSIOS DALYS:</w:t>
            </w:r>
          </w:p>
        </w:tc>
      </w:tr>
      <w:tr w:rsidR="00BB0957" w:rsidRPr="00BB0957" w14:paraId="16B851F0" w14:textId="77777777" w:rsidTr="00E51FC7">
        <w:trPr>
          <w:trHeight w:val="576"/>
        </w:trPr>
        <w:tc>
          <w:tcPr>
            <w:tcW w:w="851" w:type="dxa"/>
            <w:tcBorders>
              <w:bottom w:val="single" w:sz="4" w:space="0" w:color="auto"/>
            </w:tcBorders>
            <w:vAlign w:val="center"/>
          </w:tcPr>
          <w:p w14:paraId="4570949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B01C57E" w14:textId="13010853" w:rsidR="00BB0957" w:rsidRPr="00BB0957" w:rsidRDefault="00BB0957" w:rsidP="00D72C8B">
            <w:pPr>
              <w:rPr>
                <w:rFonts w:cs="Arial"/>
                <w:szCs w:val="20"/>
              </w:rPr>
            </w:pPr>
            <w:r w:rsidRPr="00BB0957">
              <w:rPr>
                <w:rFonts w:cs="Arial"/>
                <w:szCs w:val="20"/>
              </w:rPr>
              <w:t>Skyduose turi būti sumontuota nulinė ir įžeminimo šynos</w:t>
            </w:r>
          </w:p>
        </w:tc>
        <w:tc>
          <w:tcPr>
            <w:tcW w:w="5103" w:type="dxa"/>
            <w:tcBorders>
              <w:bottom w:val="single" w:sz="4" w:space="0" w:color="auto"/>
            </w:tcBorders>
            <w:vAlign w:val="center"/>
          </w:tcPr>
          <w:p w14:paraId="5E023BAD" w14:textId="77777777" w:rsidR="00BB0957" w:rsidRPr="00BB0957" w:rsidRDefault="00BB0957" w:rsidP="00D72C8B">
            <w:pPr>
              <w:jc w:val="center"/>
              <w:rPr>
                <w:rFonts w:cs="Arial"/>
                <w:szCs w:val="20"/>
              </w:rPr>
            </w:pPr>
            <w:r w:rsidRPr="00BB0957">
              <w:rPr>
                <w:rFonts w:cs="Arial"/>
                <w:szCs w:val="20"/>
              </w:rPr>
              <w:t>Turi būti</w:t>
            </w:r>
          </w:p>
        </w:tc>
      </w:tr>
      <w:tr w:rsidR="00BB0957" w:rsidRPr="00BB0957" w14:paraId="1B2F1D80" w14:textId="77777777" w:rsidTr="00E51FC7">
        <w:trPr>
          <w:trHeight w:val="576"/>
        </w:trPr>
        <w:tc>
          <w:tcPr>
            <w:tcW w:w="851" w:type="dxa"/>
            <w:tcBorders>
              <w:bottom w:val="single" w:sz="4" w:space="0" w:color="auto"/>
            </w:tcBorders>
            <w:vAlign w:val="center"/>
          </w:tcPr>
          <w:p w14:paraId="382C21D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01B94D8" w14:textId="7BEA9240" w:rsidR="00BB0957" w:rsidRPr="00BB0957" w:rsidRDefault="00BB0957" w:rsidP="00D72C8B">
            <w:pPr>
              <w:rPr>
                <w:rFonts w:cs="Arial"/>
                <w:szCs w:val="20"/>
              </w:rPr>
            </w:pPr>
            <w:r w:rsidRPr="00BB0957">
              <w:rPr>
                <w:rFonts w:cs="Arial"/>
                <w:szCs w:val="20"/>
              </w:rPr>
              <w:t>Apsaugos nuo atmosferinių ir komutacinių viršįtampių komplektas su apsauginiais automatiniais jungikliais</w:t>
            </w:r>
          </w:p>
        </w:tc>
        <w:tc>
          <w:tcPr>
            <w:tcW w:w="5103" w:type="dxa"/>
            <w:tcBorders>
              <w:bottom w:val="single" w:sz="4" w:space="0" w:color="auto"/>
            </w:tcBorders>
            <w:vAlign w:val="center"/>
          </w:tcPr>
          <w:p w14:paraId="0D29E47C" w14:textId="77777777" w:rsidR="00BB0957" w:rsidRPr="00BB0957" w:rsidRDefault="00BB0957" w:rsidP="00D72C8B">
            <w:pPr>
              <w:jc w:val="center"/>
              <w:rPr>
                <w:rFonts w:cs="Arial"/>
                <w:szCs w:val="20"/>
              </w:rPr>
            </w:pPr>
            <w:r w:rsidRPr="00BB0957">
              <w:rPr>
                <w:rFonts w:cs="Arial"/>
                <w:szCs w:val="20"/>
              </w:rPr>
              <w:t>1 vnt.</w:t>
            </w:r>
          </w:p>
        </w:tc>
      </w:tr>
      <w:tr w:rsidR="00BB0957" w:rsidRPr="00BB0957" w14:paraId="13C0DE80" w14:textId="77777777" w:rsidTr="00E51FC7">
        <w:trPr>
          <w:trHeight w:val="576"/>
        </w:trPr>
        <w:tc>
          <w:tcPr>
            <w:tcW w:w="851" w:type="dxa"/>
            <w:tcBorders>
              <w:bottom w:val="single" w:sz="4" w:space="0" w:color="auto"/>
            </w:tcBorders>
            <w:vAlign w:val="center"/>
          </w:tcPr>
          <w:p w14:paraId="798B70AB"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756E40A9" w14:textId="348B4744" w:rsidR="00BB0957" w:rsidRPr="00BB0957" w:rsidRDefault="00BB0957" w:rsidP="00D72C8B">
            <w:pPr>
              <w:rPr>
                <w:rFonts w:cs="Arial"/>
                <w:szCs w:val="20"/>
              </w:rPr>
            </w:pPr>
            <w:r w:rsidRPr="00BB0957">
              <w:rPr>
                <w:rFonts w:cs="Arial"/>
                <w:szCs w:val="20"/>
              </w:rPr>
              <w:t>Automatikos valdomi 3f įvadiniai automatiniai jungikliai</w:t>
            </w:r>
          </w:p>
        </w:tc>
        <w:tc>
          <w:tcPr>
            <w:tcW w:w="5103" w:type="dxa"/>
            <w:tcBorders>
              <w:bottom w:val="single" w:sz="4" w:space="0" w:color="auto"/>
            </w:tcBorders>
            <w:vAlign w:val="center"/>
          </w:tcPr>
          <w:p w14:paraId="21B38D01" w14:textId="77777777" w:rsidR="00BB0957" w:rsidRPr="00BB0957" w:rsidRDefault="00BB0957" w:rsidP="00D72C8B">
            <w:pPr>
              <w:jc w:val="center"/>
              <w:rPr>
                <w:rFonts w:cs="Arial"/>
                <w:szCs w:val="20"/>
                <w:lang w:eastAsia="ru-RU"/>
              </w:rPr>
            </w:pPr>
            <w:r w:rsidRPr="00BB0957">
              <w:rPr>
                <w:rFonts w:cs="Arial"/>
                <w:szCs w:val="20"/>
                <w:lang w:eastAsia="ru-RU"/>
              </w:rPr>
              <w:t xml:space="preserve">2 </w:t>
            </w:r>
            <w:proofErr w:type="spellStart"/>
            <w:r w:rsidRPr="00BB0957">
              <w:rPr>
                <w:rFonts w:cs="Arial"/>
                <w:szCs w:val="20"/>
                <w:lang w:eastAsia="ru-RU"/>
              </w:rPr>
              <w:t>vnt</w:t>
            </w:r>
            <w:proofErr w:type="spellEnd"/>
          </w:p>
          <w:p w14:paraId="003531B7" w14:textId="77777777" w:rsidR="00BB0957" w:rsidRPr="00BB0957" w:rsidRDefault="00BB0957" w:rsidP="00D72C8B">
            <w:pPr>
              <w:jc w:val="center"/>
              <w:rPr>
                <w:rFonts w:cs="Arial"/>
                <w:szCs w:val="20"/>
              </w:rPr>
            </w:pPr>
            <w:r w:rsidRPr="00BB0957">
              <w:rPr>
                <w:rFonts w:cs="Arial"/>
                <w:szCs w:val="20"/>
              </w:rPr>
              <w:t>– Pavaros maitinimo įtampa 230V DC;</w:t>
            </w:r>
          </w:p>
        </w:tc>
      </w:tr>
      <w:tr w:rsidR="00BB0957" w:rsidRPr="00BB0957" w14:paraId="309EB87C" w14:textId="77777777" w:rsidTr="00E51FC7">
        <w:trPr>
          <w:trHeight w:val="576"/>
        </w:trPr>
        <w:tc>
          <w:tcPr>
            <w:tcW w:w="851" w:type="dxa"/>
            <w:tcBorders>
              <w:bottom w:val="single" w:sz="4" w:space="0" w:color="auto"/>
            </w:tcBorders>
            <w:vAlign w:val="center"/>
          </w:tcPr>
          <w:p w14:paraId="69247DA3"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37F4B3B5" w14:textId="7A94ED5E" w:rsidR="00BB0957" w:rsidRPr="00BB0957" w:rsidRDefault="00BB0957" w:rsidP="00D72C8B">
            <w:pPr>
              <w:rPr>
                <w:rFonts w:cs="Arial"/>
                <w:szCs w:val="20"/>
              </w:rPr>
            </w:pPr>
            <w:r w:rsidRPr="00BB0957">
              <w:rPr>
                <w:rFonts w:cs="Arial"/>
                <w:szCs w:val="20"/>
              </w:rPr>
              <w:t>Automatinis sekcinio automatinio jungiklio įjungimas (ARĮ), panaudojant atskirą valdiklį (PLC)</w:t>
            </w:r>
          </w:p>
        </w:tc>
        <w:tc>
          <w:tcPr>
            <w:tcW w:w="5103" w:type="dxa"/>
            <w:tcBorders>
              <w:bottom w:val="single" w:sz="4" w:space="0" w:color="auto"/>
            </w:tcBorders>
            <w:vAlign w:val="center"/>
          </w:tcPr>
          <w:p w14:paraId="419EFC79" w14:textId="77777777" w:rsidR="00BB0957" w:rsidRPr="00BB0957" w:rsidRDefault="00BB0957" w:rsidP="00D72C8B">
            <w:pPr>
              <w:jc w:val="center"/>
              <w:rPr>
                <w:rFonts w:cs="Arial"/>
                <w:szCs w:val="20"/>
              </w:rPr>
            </w:pPr>
            <w:r w:rsidRPr="00BB0957">
              <w:rPr>
                <w:rFonts w:cs="Arial"/>
                <w:szCs w:val="20"/>
              </w:rPr>
              <w:t>1 vnt.</w:t>
            </w:r>
          </w:p>
          <w:p w14:paraId="0B488002" w14:textId="77777777" w:rsidR="00BB0957" w:rsidRPr="00BB0957" w:rsidRDefault="00BB0957" w:rsidP="00D72C8B">
            <w:pPr>
              <w:jc w:val="center"/>
              <w:rPr>
                <w:rFonts w:cs="Arial"/>
                <w:szCs w:val="20"/>
              </w:rPr>
            </w:pPr>
            <w:r w:rsidRPr="00BB0957">
              <w:rPr>
                <w:rFonts w:cs="Arial"/>
                <w:szCs w:val="20"/>
              </w:rPr>
              <w:t>–Pavaros maitinimo įtampa 230V DC;</w:t>
            </w:r>
          </w:p>
          <w:p w14:paraId="77637C3A" w14:textId="77777777" w:rsidR="00BB0957" w:rsidRPr="00BB0957" w:rsidRDefault="00BB0957" w:rsidP="00D72C8B">
            <w:pPr>
              <w:jc w:val="center"/>
              <w:rPr>
                <w:rFonts w:cs="Arial"/>
                <w:szCs w:val="20"/>
              </w:rPr>
            </w:pPr>
            <w:r w:rsidRPr="00BB0957">
              <w:rPr>
                <w:rFonts w:cs="Arial"/>
                <w:szCs w:val="20"/>
              </w:rPr>
              <w:t>– Automatinis normalios maitinimo schemos atstatymas (po ARĮ) panaudojant atskirą valdiklį;</w:t>
            </w:r>
          </w:p>
          <w:p w14:paraId="3EA1C36B" w14:textId="77777777" w:rsidR="00BB0957" w:rsidRPr="00BB0957" w:rsidRDefault="00BB0957" w:rsidP="00D72C8B">
            <w:pPr>
              <w:jc w:val="center"/>
              <w:rPr>
                <w:rFonts w:cs="Arial"/>
                <w:szCs w:val="20"/>
              </w:rPr>
            </w:pPr>
            <w:r w:rsidRPr="00BB0957">
              <w:rPr>
                <w:rFonts w:cs="Arial"/>
                <w:szCs w:val="20"/>
              </w:rPr>
              <w:t>– ARĮ įjungimo/išjungimo raktas (2NA+2NU kontaktai padėties signalizacijai);</w:t>
            </w:r>
          </w:p>
          <w:p w14:paraId="5ED2AD92" w14:textId="77777777" w:rsidR="00BB0957" w:rsidRPr="00BB0957" w:rsidRDefault="00BB0957" w:rsidP="00D72C8B">
            <w:pPr>
              <w:jc w:val="center"/>
              <w:rPr>
                <w:rFonts w:cs="Arial"/>
                <w:szCs w:val="20"/>
              </w:rPr>
            </w:pPr>
            <w:r w:rsidRPr="00BB0957">
              <w:rPr>
                <w:rFonts w:cs="Arial"/>
                <w:szCs w:val="20"/>
              </w:rPr>
              <w:t>– įtampos kontrolės 3 fazėse relių komplektas;</w:t>
            </w:r>
          </w:p>
          <w:p w14:paraId="5359A1BD" w14:textId="77777777" w:rsidR="00BB0957" w:rsidRPr="00BB0957" w:rsidRDefault="00BB0957" w:rsidP="00D72C8B">
            <w:pPr>
              <w:jc w:val="center"/>
              <w:rPr>
                <w:rFonts w:cs="Arial"/>
                <w:szCs w:val="20"/>
              </w:rPr>
            </w:pPr>
            <w:r w:rsidRPr="00BB0957">
              <w:rPr>
                <w:rFonts w:cs="Arial"/>
                <w:szCs w:val="20"/>
              </w:rPr>
              <w:t>– 3-fazis automatinis jungiklis įtampos grandinėms C6A (2NA+2NU kontaktai padėties signalizacijai).</w:t>
            </w:r>
          </w:p>
        </w:tc>
      </w:tr>
      <w:tr w:rsidR="00BB0957" w:rsidRPr="00BB0957" w14:paraId="0C72D743" w14:textId="77777777" w:rsidTr="00E51FC7">
        <w:trPr>
          <w:trHeight w:val="576"/>
        </w:trPr>
        <w:tc>
          <w:tcPr>
            <w:tcW w:w="851" w:type="dxa"/>
            <w:tcBorders>
              <w:bottom w:val="single" w:sz="4" w:space="0" w:color="auto"/>
            </w:tcBorders>
            <w:vAlign w:val="center"/>
          </w:tcPr>
          <w:p w14:paraId="54184B4E"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5D133A8" w14:textId="0F943C30" w:rsidR="00BB0957" w:rsidRPr="00BB0957" w:rsidRDefault="00BB0957" w:rsidP="00D72C8B">
            <w:pPr>
              <w:rPr>
                <w:rFonts w:cs="Arial"/>
                <w:szCs w:val="20"/>
              </w:rPr>
            </w:pPr>
            <w:r w:rsidRPr="00BB0957">
              <w:rPr>
                <w:rFonts w:cs="Arial"/>
                <w:szCs w:val="20"/>
              </w:rPr>
              <w:t>Automatiniai jungikliai 3-poliai</w:t>
            </w:r>
          </w:p>
        </w:tc>
        <w:tc>
          <w:tcPr>
            <w:tcW w:w="5103" w:type="dxa"/>
            <w:tcBorders>
              <w:bottom w:val="single" w:sz="4" w:space="0" w:color="auto"/>
            </w:tcBorders>
            <w:vAlign w:val="center"/>
          </w:tcPr>
          <w:p w14:paraId="45B771FF" w14:textId="77777777" w:rsidR="00BB0957" w:rsidRPr="00BB0957" w:rsidRDefault="00BB0957" w:rsidP="00D72C8B">
            <w:pPr>
              <w:jc w:val="center"/>
              <w:rPr>
                <w:rFonts w:cs="Arial"/>
                <w:szCs w:val="20"/>
              </w:rPr>
            </w:pPr>
            <w:r w:rsidRPr="00BB0957">
              <w:rPr>
                <w:rFonts w:cs="Arial"/>
                <w:szCs w:val="20"/>
              </w:rPr>
              <w:t>– reguliuojami;</w:t>
            </w:r>
          </w:p>
          <w:p w14:paraId="299D25CB" w14:textId="77777777" w:rsidR="00BB0957" w:rsidRPr="00BB0957" w:rsidRDefault="00BB0957" w:rsidP="00D72C8B">
            <w:pPr>
              <w:jc w:val="center"/>
              <w:rPr>
                <w:rFonts w:cs="Arial"/>
                <w:szCs w:val="20"/>
              </w:rPr>
            </w:pPr>
            <w:r w:rsidRPr="00BB0957">
              <w:rPr>
                <w:rFonts w:cs="Arial"/>
                <w:szCs w:val="20"/>
              </w:rPr>
              <w:t xml:space="preserve">– 2NA+2NU </w:t>
            </w:r>
            <w:proofErr w:type="spellStart"/>
            <w:r w:rsidRPr="00BB0957">
              <w:rPr>
                <w:rFonts w:cs="Arial"/>
                <w:szCs w:val="20"/>
              </w:rPr>
              <w:t>blokkontaktai</w:t>
            </w:r>
            <w:proofErr w:type="spellEnd"/>
            <w:r w:rsidRPr="00BB0957">
              <w:rPr>
                <w:rFonts w:cs="Arial"/>
                <w:szCs w:val="20"/>
              </w:rPr>
              <w:t>;</w:t>
            </w:r>
          </w:p>
          <w:p w14:paraId="0CBFB4A4" w14:textId="77777777" w:rsidR="00BB0957" w:rsidRPr="00BB0957" w:rsidRDefault="00BB0957" w:rsidP="00D72C8B">
            <w:pPr>
              <w:jc w:val="center"/>
              <w:rPr>
                <w:rFonts w:cs="Arial"/>
                <w:szCs w:val="20"/>
              </w:rPr>
            </w:pPr>
            <w:r w:rsidRPr="00BB0957">
              <w:rPr>
                <w:rFonts w:cs="Arial"/>
                <w:szCs w:val="20"/>
              </w:rPr>
              <w:t>Parenkama projektavimo metu:</w:t>
            </w:r>
          </w:p>
          <w:p w14:paraId="3181AD87"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p w14:paraId="56EAE57D"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tc>
      </w:tr>
      <w:tr w:rsidR="00BB0957" w:rsidRPr="00BB0957" w14:paraId="226D477C" w14:textId="77777777" w:rsidTr="00E51FC7">
        <w:trPr>
          <w:trHeight w:val="576"/>
        </w:trPr>
        <w:tc>
          <w:tcPr>
            <w:tcW w:w="851" w:type="dxa"/>
            <w:tcBorders>
              <w:bottom w:val="single" w:sz="4" w:space="0" w:color="auto"/>
            </w:tcBorders>
            <w:vAlign w:val="center"/>
          </w:tcPr>
          <w:p w14:paraId="2CB8D991"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2B838E2" w14:textId="406C2355" w:rsidR="00BB0957" w:rsidRPr="00BB0957" w:rsidRDefault="00BB0957" w:rsidP="00D72C8B">
            <w:pPr>
              <w:rPr>
                <w:rFonts w:cs="Arial"/>
                <w:szCs w:val="20"/>
              </w:rPr>
            </w:pPr>
            <w:r w:rsidRPr="00BB0957">
              <w:rPr>
                <w:rFonts w:cs="Arial"/>
                <w:szCs w:val="20"/>
              </w:rPr>
              <w:t>Automatiniai jungikliai 3-poliai</w:t>
            </w:r>
          </w:p>
        </w:tc>
        <w:tc>
          <w:tcPr>
            <w:tcW w:w="5103" w:type="dxa"/>
            <w:tcBorders>
              <w:bottom w:val="single" w:sz="4" w:space="0" w:color="auto"/>
            </w:tcBorders>
            <w:vAlign w:val="center"/>
          </w:tcPr>
          <w:p w14:paraId="406AE1B6" w14:textId="77777777" w:rsidR="00BB0957" w:rsidRPr="00BB0957" w:rsidRDefault="00BB0957" w:rsidP="00D72C8B">
            <w:pPr>
              <w:jc w:val="center"/>
              <w:rPr>
                <w:rFonts w:cs="Arial"/>
                <w:szCs w:val="20"/>
              </w:rPr>
            </w:pPr>
            <w:r w:rsidRPr="00BB0957">
              <w:rPr>
                <w:rFonts w:cs="Arial"/>
                <w:szCs w:val="20"/>
              </w:rPr>
              <w:t>Parenkama projektavimo metu:</w:t>
            </w:r>
          </w:p>
          <w:p w14:paraId="5F61D204" w14:textId="77777777" w:rsidR="00BB0957" w:rsidRPr="00BB0957" w:rsidRDefault="00BB0957" w:rsidP="00D72C8B">
            <w:pPr>
              <w:jc w:val="center"/>
              <w:rPr>
                <w:rFonts w:cs="Arial"/>
                <w:szCs w:val="20"/>
              </w:rPr>
            </w:pPr>
            <w:r w:rsidRPr="00BB0957">
              <w:rPr>
                <w:rFonts w:cs="Arial"/>
                <w:szCs w:val="20"/>
              </w:rPr>
              <w:t>– XX charakteristika;</w:t>
            </w:r>
          </w:p>
          <w:p w14:paraId="46C2C78F" w14:textId="77777777" w:rsidR="00BB0957" w:rsidRPr="00BB0957" w:rsidRDefault="00BB0957" w:rsidP="00D72C8B">
            <w:pPr>
              <w:jc w:val="center"/>
              <w:rPr>
                <w:rFonts w:cs="Arial"/>
                <w:szCs w:val="20"/>
              </w:rPr>
            </w:pPr>
            <w:r w:rsidRPr="00BB0957">
              <w:rPr>
                <w:rFonts w:cs="Arial"/>
                <w:szCs w:val="20"/>
              </w:rPr>
              <w:t xml:space="preserve">– 2NA+2NU </w:t>
            </w:r>
            <w:proofErr w:type="spellStart"/>
            <w:r w:rsidRPr="00BB0957">
              <w:rPr>
                <w:rFonts w:cs="Arial"/>
                <w:szCs w:val="20"/>
              </w:rPr>
              <w:t>blokkontaktai</w:t>
            </w:r>
            <w:proofErr w:type="spellEnd"/>
            <w:r w:rsidRPr="00BB0957">
              <w:rPr>
                <w:rFonts w:cs="Arial"/>
                <w:szCs w:val="20"/>
              </w:rPr>
              <w:t>;</w:t>
            </w:r>
          </w:p>
          <w:p w14:paraId="396E8633" w14:textId="77777777" w:rsidR="00BB0957" w:rsidRPr="00BB0957" w:rsidRDefault="00BB0957" w:rsidP="00D72C8B">
            <w:pPr>
              <w:jc w:val="center"/>
              <w:rPr>
                <w:rFonts w:cs="Arial"/>
                <w:szCs w:val="20"/>
              </w:rPr>
            </w:pPr>
            <w:r w:rsidRPr="00BB0957">
              <w:rPr>
                <w:rFonts w:cs="Arial"/>
                <w:szCs w:val="20"/>
              </w:rPr>
              <w:t>Parenkama projektavimo metu:</w:t>
            </w:r>
          </w:p>
          <w:p w14:paraId="601F36C8"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p w14:paraId="288571D9" w14:textId="77777777" w:rsidR="00BB0957" w:rsidRPr="00BB0957" w:rsidRDefault="00BB0957" w:rsidP="00E51FC7">
            <w:pPr>
              <w:widowControl w:val="0"/>
              <w:numPr>
                <w:ilvl w:val="0"/>
                <w:numId w:val="25"/>
              </w:numPr>
              <w:suppressAutoHyphens w:val="0"/>
              <w:autoSpaceDE w:val="0"/>
              <w:adjustRightInd w:val="0"/>
              <w:jc w:val="center"/>
              <w:rPr>
                <w:rFonts w:cs="Arial"/>
                <w:szCs w:val="20"/>
              </w:rPr>
            </w:pPr>
            <w:r w:rsidRPr="00BB0957">
              <w:rPr>
                <w:rFonts w:cs="Arial"/>
                <w:szCs w:val="20"/>
              </w:rPr>
              <w:t>XX A.</w:t>
            </w:r>
          </w:p>
        </w:tc>
      </w:tr>
      <w:tr w:rsidR="00BB0957" w:rsidRPr="00BB0957" w14:paraId="08F72404" w14:textId="77777777" w:rsidTr="00E51FC7">
        <w:trPr>
          <w:trHeight w:val="576"/>
        </w:trPr>
        <w:tc>
          <w:tcPr>
            <w:tcW w:w="851" w:type="dxa"/>
            <w:tcBorders>
              <w:bottom w:val="single" w:sz="4" w:space="0" w:color="auto"/>
            </w:tcBorders>
            <w:vAlign w:val="center"/>
          </w:tcPr>
          <w:p w14:paraId="555C159F"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44F7CA6B" w14:textId="4CE676E6" w:rsidR="00BB0957" w:rsidRPr="00BB0957" w:rsidRDefault="00BB0957" w:rsidP="00D72C8B">
            <w:pPr>
              <w:rPr>
                <w:rFonts w:cs="Arial"/>
                <w:szCs w:val="20"/>
              </w:rPr>
            </w:pPr>
            <w:r w:rsidRPr="00BB0957">
              <w:rPr>
                <w:rFonts w:cs="Arial"/>
                <w:szCs w:val="20"/>
              </w:rPr>
              <w:t>Automatiniai jungikliai 1-poliai</w:t>
            </w:r>
          </w:p>
        </w:tc>
        <w:tc>
          <w:tcPr>
            <w:tcW w:w="5103" w:type="dxa"/>
            <w:tcBorders>
              <w:bottom w:val="single" w:sz="4" w:space="0" w:color="auto"/>
            </w:tcBorders>
            <w:vAlign w:val="center"/>
          </w:tcPr>
          <w:p w14:paraId="711D3B1E" w14:textId="77777777" w:rsidR="00BB0957" w:rsidRPr="00BB0957" w:rsidRDefault="00BB0957" w:rsidP="00D72C8B">
            <w:pPr>
              <w:jc w:val="center"/>
              <w:rPr>
                <w:rFonts w:cs="Arial"/>
                <w:szCs w:val="20"/>
              </w:rPr>
            </w:pPr>
            <w:r w:rsidRPr="00BB0957">
              <w:rPr>
                <w:rFonts w:cs="Arial"/>
                <w:szCs w:val="20"/>
              </w:rPr>
              <w:t>Parenkama projektavimo metu:</w:t>
            </w:r>
          </w:p>
          <w:p w14:paraId="0971DC59" w14:textId="77777777" w:rsidR="00BB0957" w:rsidRPr="00BB0957" w:rsidRDefault="00BB0957" w:rsidP="00D72C8B">
            <w:pPr>
              <w:jc w:val="center"/>
              <w:rPr>
                <w:rFonts w:cs="Arial"/>
                <w:szCs w:val="20"/>
              </w:rPr>
            </w:pPr>
            <w:r w:rsidRPr="00BB0957">
              <w:rPr>
                <w:rFonts w:cs="Arial"/>
                <w:szCs w:val="20"/>
              </w:rPr>
              <w:t>– XX charakteristika;</w:t>
            </w:r>
          </w:p>
          <w:p w14:paraId="701EEBEA" w14:textId="77777777" w:rsidR="00BB0957" w:rsidRPr="00BB0957" w:rsidRDefault="00BB0957" w:rsidP="00D72C8B">
            <w:pPr>
              <w:jc w:val="center"/>
              <w:rPr>
                <w:rFonts w:cs="Arial"/>
                <w:szCs w:val="20"/>
              </w:rPr>
            </w:pPr>
            <w:r w:rsidRPr="00BB0957">
              <w:rPr>
                <w:rFonts w:cs="Arial"/>
                <w:szCs w:val="20"/>
              </w:rPr>
              <w:t xml:space="preserve">– 2NA+2NU </w:t>
            </w:r>
            <w:proofErr w:type="spellStart"/>
            <w:r w:rsidRPr="00BB0957">
              <w:rPr>
                <w:rFonts w:cs="Arial"/>
                <w:szCs w:val="20"/>
              </w:rPr>
              <w:t>blokkontaktai</w:t>
            </w:r>
            <w:proofErr w:type="spellEnd"/>
            <w:r w:rsidRPr="00BB0957">
              <w:rPr>
                <w:rFonts w:cs="Arial"/>
                <w:szCs w:val="20"/>
              </w:rPr>
              <w:t>;</w:t>
            </w:r>
          </w:p>
          <w:p w14:paraId="6D4D68F1" w14:textId="77777777" w:rsidR="00BB0957" w:rsidRPr="00BB0957" w:rsidRDefault="00BB0957" w:rsidP="00D72C8B">
            <w:pPr>
              <w:jc w:val="center"/>
              <w:rPr>
                <w:rFonts w:cs="Arial"/>
                <w:szCs w:val="20"/>
              </w:rPr>
            </w:pPr>
            <w:r w:rsidRPr="00BB0957">
              <w:rPr>
                <w:rFonts w:cs="Arial"/>
                <w:szCs w:val="20"/>
              </w:rPr>
              <w:t>Parenkama projektavimo metu:</w:t>
            </w:r>
          </w:p>
          <w:p w14:paraId="4DBFC5FC" w14:textId="77777777" w:rsidR="00BB0957" w:rsidRPr="00BB0957" w:rsidRDefault="00BB0957" w:rsidP="00D72C8B">
            <w:pPr>
              <w:jc w:val="center"/>
              <w:rPr>
                <w:rFonts w:cs="Arial"/>
                <w:szCs w:val="20"/>
              </w:rPr>
            </w:pPr>
            <w:r w:rsidRPr="00BB0957">
              <w:rPr>
                <w:rFonts w:cs="Arial"/>
                <w:szCs w:val="20"/>
              </w:rPr>
              <w:lastRenderedPageBreak/>
              <w:t xml:space="preserve">– XX A (su nepriklausomu </w:t>
            </w:r>
            <w:proofErr w:type="spellStart"/>
            <w:r w:rsidRPr="00BB0957">
              <w:rPr>
                <w:rFonts w:cs="Arial"/>
                <w:szCs w:val="20"/>
              </w:rPr>
              <w:t>atkabikliu</w:t>
            </w:r>
            <w:proofErr w:type="spellEnd"/>
            <w:r w:rsidRPr="00BB0957">
              <w:rPr>
                <w:rFonts w:cs="Arial"/>
                <w:szCs w:val="20"/>
              </w:rPr>
              <w:t>)</w:t>
            </w:r>
          </w:p>
          <w:p w14:paraId="511B25B2" w14:textId="77777777" w:rsidR="00BB0957" w:rsidRPr="00BB0957" w:rsidRDefault="00BB0957" w:rsidP="00D72C8B">
            <w:pPr>
              <w:jc w:val="center"/>
              <w:rPr>
                <w:rFonts w:cs="Arial"/>
                <w:szCs w:val="20"/>
              </w:rPr>
            </w:pPr>
            <w:r w:rsidRPr="00BB0957">
              <w:rPr>
                <w:rFonts w:cs="Arial"/>
                <w:szCs w:val="20"/>
              </w:rPr>
              <w:t>– XX A</w:t>
            </w:r>
          </w:p>
          <w:p w14:paraId="1981ECA4" w14:textId="77777777" w:rsidR="00BB0957" w:rsidRPr="00BB0957" w:rsidRDefault="00BB0957" w:rsidP="00D72C8B">
            <w:pPr>
              <w:jc w:val="center"/>
              <w:rPr>
                <w:rFonts w:cs="Arial"/>
                <w:szCs w:val="20"/>
              </w:rPr>
            </w:pPr>
            <w:r w:rsidRPr="00BB0957">
              <w:rPr>
                <w:rFonts w:cs="Arial"/>
                <w:szCs w:val="20"/>
              </w:rPr>
              <w:t>– XX A;</w:t>
            </w:r>
          </w:p>
          <w:p w14:paraId="2860144A" w14:textId="77777777" w:rsidR="00BB0957" w:rsidRPr="00BB0957" w:rsidRDefault="00BB0957" w:rsidP="00D72C8B">
            <w:pPr>
              <w:jc w:val="center"/>
              <w:rPr>
                <w:rFonts w:cs="Arial"/>
                <w:szCs w:val="20"/>
              </w:rPr>
            </w:pPr>
            <w:r w:rsidRPr="00BB0957">
              <w:rPr>
                <w:rFonts w:cs="Arial"/>
                <w:szCs w:val="20"/>
              </w:rPr>
              <w:t>– XX A.</w:t>
            </w:r>
          </w:p>
        </w:tc>
      </w:tr>
      <w:tr w:rsidR="00BB0957" w:rsidRPr="00BB0957" w14:paraId="10676EAF" w14:textId="77777777" w:rsidTr="00E51FC7">
        <w:trPr>
          <w:trHeight w:val="576"/>
        </w:trPr>
        <w:tc>
          <w:tcPr>
            <w:tcW w:w="851" w:type="dxa"/>
            <w:tcBorders>
              <w:bottom w:val="single" w:sz="4" w:space="0" w:color="auto"/>
            </w:tcBorders>
            <w:vAlign w:val="center"/>
          </w:tcPr>
          <w:p w14:paraId="0C2D6BB9"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6532EDFF" w14:textId="44D5BBC7" w:rsidR="00BB0957" w:rsidRPr="00BB0957" w:rsidRDefault="00BB0957" w:rsidP="00D72C8B">
            <w:pPr>
              <w:rPr>
                <w:rFonts w:cs="Arial"/>
                <w:szCs w:val="20"/>
              </w:rPr>
            </w:pPr>
            <w:r w:rsidRPr="00BB0957">
              <w:rPr>
                <w:rFonts w:cs="Arial"/>
                <w:szCs w:val="20"/>
              </w:rPr>
              <w:t>Automatiniai jungikliai 1-poliai su nuotėkio srovės apsauga</w:t>
            </w:r>
          </w:p>
        </w:tc>
        <w:tc>
          <w:tcPr>
            <w:tcW w:w="5103" w:type="dxa"/>
            <w:tcBorders>
              <w:bottom w:val="single" w:sz="4" w:space="0" w:color="auto"/>
            </w:tcBorders>
            <w:vAlign w:val="center"/>
          </w:tcPr>
          <w:p w14:paraId="6DE12D72" w14:textId="77777777" w:rsidR="00BB0957" w:rsidRPr="00BB0957" w:rsidRDefault="00BB0957" w:rsidP="00D72C8B">
            <w:pPr>
              <w:jc w:val="center"/>
              <w:rPr>
                <w:rFonts w:cs="Arial"/>
                <w:szCs w:val="20"/>
              </w:rPr>
            </w:pPr>
            <w:r w:rsidRPr="00BB0957">
              <w:rPr>
                <w:rFonts w:cs="Arial"/>
                <w:szCs w:val="20"/>
              </w:rPr>
              <w:t>Parenkama projektavimo metu:</w:t>
            </w:r>
          </w:p>
          <w:p w14:paraId="72995823" w14:textId="77777777" w:rsidR="00BB0957" w:rsidRPr="00BB0957" w:rsidRDefault="00BB0957" w:rsidP="00D72C8B">
            <w:pPr>
              <w:jc w:val="center"/>
              <w:rPr>
                <w:rFonts w:cs="Arial"/>
                <w:szCs w:val="20"/>
              </w:rPr>
            </w:pPr>
            <w:r w:rsidRPr="00BB0957">
              <w:rPr>
                <w:rFonts w:cs="Arial"/>
                <w:szCs w:val="20"/>
              </w:rPr>
              <w:t>– XX charakteristika;</w:t>
            </w:r>
          </w:p>
          <w:p w14:paraId="7FD71BF0" w14:textId="77777777" w:rsidR="00BB0957" w:rsidRPr="00BB0957" w:rsidRDefault="00BB0957" w:rsidP="00D72C8B">
            <w:pPr>
              <w:jc w:val="center"/>
              <w:rPr>
                <w:rFonts w:cs="Arial"/>
                <w:szCs w:val="20"/>
              </w:rPr>
            </w:pPr>
            <w:r w:rsidRPr="00BB0957">
              <w:rPr>
                <w:rFonts w:cs="Arial"/>
                <w:szCs w:val="20"/>
              </w:rPr>
              <w:t xml:space="preserve">– 2NA+2NU </w:t>
            </w:r>
            <w:proofErr w:type="spellStart"/>
            <w:r w:rsidRPr="00BB0957">
              <w:rPr>
                <w:rFonts w:cs="Arial"/>
                <w:szCs w:val="20"/>
              </w:rPr>
              <w:t>blokkontaktai</w:t>
            </w:r>
            <w:proofErr w:type="spellEnd"/>
            <w:r w:rsidRPr="00BB0957">
              <w:rPr>
                <w:rFonts w:cs="Arial"/>
                <w:szCs w:val="20"/>
              </w:rPr>
              <w:t>;</w:t>
            </w:r>
          </w:p>
          <w:p w14:paraId="7A57D5AC" w14:textId="77777777" w:rsidR="00BB0957" w:rsidRPr="00BB0957" w:rsidRDefault="00BB0957" w:rsidP="00D72C8B">
            <w:pPr>
              <w:jc w:val="center"/>
              <w:rPr>
                <w:rFonts w:cs="Arial"/>
                <w:szCs w:val="20"/>
              </w:rPr>
            </w:pPr>
            <w:r w:rsidRPr="00BB0957">
              <w:rPr>
                <w:rFonts w:cs="Arial"/>
                <w:szCs w:val="20"/>
              </w:rPr>
              <w:t>– vardinė nuotėkio srovė 30mA;</w:t>
            </w:r>
          </w:p>
          <w:p w14:paraId="16AD21B2" w14:textId="77777777" w:rsidR="00BB0957" w:rsidRPr="00BB0957" w:rsidRDefault="00BB0957" w:rsidP="00D72C8B">
            <w:pPr>
              <w:jc w:val="center"/>
              <w:rPr>
                <w:rFonts w:cs="Arial"/>
                <w:szCs w:val="20"/>
              </w:rPr>
            </w:pPr>
            <w:r w:rsidRPr="00BB0957">
              <w:rPr>
                <w:rFonts w:cs="Arial"/>
                <w:szCs w:val="20"/>
              </w:rPr>
              <w:t>Parenkama projektavimo metu:</w:t>
            </w:r>
          </w:p>
          <w:p w14:paraId="0AF26709" w14:textId="77777777" w:rsidR="00BB0957" w:rsidRPr="00BB0957" w:rsidRDefault="00BB0957" w:rsidP="00D72C8B">
            <w:pPr>
              <w:jc w:val="center"/>
              <w:rPr>
                <w:rFonts w:cs="Arial"/>
                <w:szCs w:val="20"/>
              </w:rPr>
            </w:pPr>
            <w:r w:rsidRPr="00BB0957">
              <w:rPr>
                <w:rFonts w:cs="Arial"/>
                <w:szCs w:val="20"/>
              </w:rPr>
              <w:t>– XX A.</w:t>
            </w:r>
          </w:p>
        </w:tc>
      </w:tr>
      <w:tr w:rsidR="00BB0957" w:rsidRPr="00BB0957" w14:paraId="33927527" w14:textId="77777777" w:rsidTr="00E51FC7">
        <w:trPr>
          <w:trHeight w:val="576"/>
        </w:trPr>
        <w:tc>
          <w:tcPr>
            <w:tcW w:w="851" w:type="dxa"/>
            <w:tcBorders>
              <w:bottom w:val="single" w:sz="4" w:space="0" w:color="auto"/>
            </w:tcBorders>
            <w:vAlign w:val="center"/>
          </w:tcPr>
          <w:p w14:paraId="6B0DDBB4"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DB28812" w14:textId="441EDA14" w:rsidR="00BB0957" w:rsidRPr="00BB0957" w:rsidRDefault="00BB0957" w:rsidP="00D72C8B">
            <w:pPr>
              <w:rPr>
                <w:rFonts w:cs="Arial"/>
                <w:szCs w:val="20"/>
              </w:rPr>
            </w:pPr>
            <w:proofErr w:type="spellStart"/>
            <w:r w:rsidRPr="00BB0957">
              <w:rPr>
                <w:rFonts w:cs="Arial"/>
                <w:szCs w:val="20"/>
              </w:rPr>
              <w:t>Kontaktorius</w:t>
            </w:r>
            <w:proofErr w:type="spellEnd"/>
          </w:p>
        </w:tc>
        <w:tc>
          <w:tcPr>
            <w:tcW w:w="5103" w:type="dxa"/>
            <w:tcBorders>
              <w:bottom w:val="single" w:sz="4" w:space="0" w:color="auto"/>
            </w:tcBorders>
            <w:vAlign w:val="center"/>
          </w:tcPr>
          <w:p w14:paraId="151AE1CC" w14:textId="77777777" w:rsidR="00BB0957" w:rsidRPr="00BB0957" w:rsidRDefault="00BB0957" w:rsidP="00D72C8B">
            <w:pPr>
              <w:jc w:val="center"/>
              <w:rPr>
                <w:rFonts w:cs="Arial"/>
                <w:szCs w:val="20"/>
              </w:rPr>
            </w:pPr>
            <w:r w:rsidRPr="00BB0957">
              <w:rPr>
                <w:rFonts w:cs="Arial"/>
                <w:szCs w:val="20"/>
              </w:rPr>
              <w:t>Parenkama projektavimo metu:</w:t>
            </w:r>
          </w:p>
          <w:p w14:paraId="43551EFC" w14:textId="77777777" w:rsidR="00BB0957" w:rsidRPr="00BB0957" w:rsidRDefault="00BB0957" w:rsidP="00D72C8B">
            <w:pPr>
              <w:jc w:val="center"/>
              <w:rPr>
                <w:rFonts w:cs="Arial"/>
                <w:szCs w:val="20"/>
              </w:rPr>
            </w:pPr>
            <w:r w:rsidRPr="00BB0957">
              <w:rPr>
                <w:rFonts w:cs="Arial"/>
                <w:szCs w:val="20"/>
              </w:rPr>
              <w:t>XX A / 1P</w:t>
            </w:r>
          </w:p>
        </w:tc>
      </w:tr>
      <w:tr w:rsidR="00BB0957" w:rsidRPr="00BB0957" w14:paraId="1183601A" w14:textId="77777777" w:rsidTr="00E51FC7">
        <w:trPr>
          <w:trHeight w:val="576"/>
        </w:trPr>
        <w:tc>
          <w:tcPr>
            <w:tcW w:w="851" w:type="dxa"/>
            <w:tcBorders>
              <w:bottom w:val="single" w:sz="4" w:space="0" w:color="auto"/>
            </w:tcBorders>
            <w:vAlign w:val="center"/>
          </w:tcPr>
          <w:p w14:paraId="14A51736"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1C783561" w14:textId="49A179FB" w:rsidR="00BB0957" w:rsidRPr="00BB0957" w:rsidRDefault="00BB0957" w:rsidP="00D72C8B">
            <w:pPr>
              <w:rPr>
                <w:rFonts w:cs="Arial"/>
                <w:szCs w:val="20"/>
              </w:rPr>
            </w:pPr>
            <w:r w:rsidRPr="00BB0957">
              <w:rPr>
                <w:rFonts w:cs="Arial"/>
                <w:szCs w:val="20"/>
              </w:rPr>
              <w:t>Signalai į pastotės TSPĮ</w:t>
            </w:r>
          </w:p>
        </w:tc>
        <w:tc>
          <w:tcPr>
            <w:tcW w:w="5103" w:type="dxa"/>
            <w:tcBorders>
              <w:bottom w:val="single" w:sz="4" w:space="0" w:color="auto"/>
            </w:tcBorders>
            <w:vAlign w:val="center"/>
          </w:tcPr>
          <w:p w14:paraId="4AA49E02" w14:textId="77777777" w:rsidR="00BB0957" w:rsidRPr="00BB0957" w:rsidRDefault="00BB0957" w:rsidP="00D72C8B">
            <w:pPr>
              <w:jc w:val="center"/>
              <w:rPr>
                <w:rFonts w:cs="Arial"/>
                <w:szCs w:val="20"/>
              </w:rPr>
            </w:pPr>
            <w:r w:rsidRPr="00BB0957">
              <w:rPr>
                <w:rFonts w:cs="Arial"/>
                <w:szCs w:val="20"/>
              </w:rPr>
              <w:t>– išjungtas įvado Nr.1 automatinis jungiklis;</w:t>
            </w:r>
          </w:p>
          <w:p w14:paraId="284E8F6A" w14:textId="77777777" w:rsidR="00BB0957" w:rsidRPr="00BB0957" w:rsidRDefault="00BB0957" w:rsidP="00D72C8B">
            <w:pPr>
              <w:jc w:val="center"/>
              <w:rPr>
                <w:rFonts w:cs="Arial"/>
                <w:szCs w:val="20"/>
              </w:rPr>
            </w:pPr>
            <w:r w:rsidRPr="00BB0957">
              <w:rPr>
                <w:rFonts w:cs="Arial"/>
                <w:szCs w:val="20"/>
              </w:rPr>
              <w:t>– išjungtas įvado Nr.2 automatinis jungiklis;</w:t>
            </w:r>
          </w:p>
          <w:p w14:paraId="68E0A36E" w14:textId="77777777" w:rsidR="00BB0957" w:rsidRPr="00BB0957" w:rsidRDefault="00BB0957" w:rsidP="00D72C8B">
            <w:pPr>
              <w:jc w:val="center"/>
              <w:rPr>
                <w:rFonts w:cs="Arial"/>
                <w:szCs w:val="20"/>
              </w:rPr>
            </w:pPr>
            <w:r w:rsidRPr="00BB0957">
              <w:rPr>
                <w:rFonts w:cs="Arial"/>
                <w:szCs w:val="20"/>
              </w:rPr>
              <w:t>– išjungtas paskirstymo automatinis jungiklis;</w:t>
            </w:r>
          </w:p>
          <w:p w14:paraId="0CEAAF92" w14:textId="77777777" w:rsidR="00BB0957" w:rsidRPr="00BB0957" w:rsidRDefault="00BB0957" w:rsidP="00D72C8B">
            <w:pPr>
              <w:jc w:val="center"/>
              <w:rPr>
                <w:rFonts w:cs="Arial"/>
                <w:szCs w:val="20"/>
              </w:rPr>
            </w:pPr>
            <w:r w:rsidRPr="00BB0957">
              <w:rPr>
                <w:rFonts w:cs="Arial"/>
                <w:szCs w:val="20"/>
              </w:rPr>
              <w:t>– veikė ARĮ;</w:t>
            </w:r>
          </w:p>
          <w:p w14:paraId="225E2A24" w14:textId="77777777" w:rsidR="00BB0957" w:rsidRPr="00BB0957" w:rsidRDefault="00BB0957" w:rsidP="00D72C8B">
            <w:pPr>
              <w:jc w:val="center"/>
              <w:rPr>
                <w:rFonts w:cs="Arial"/>
                <w:szCs w:val="20"/>
              </w:rPr>
            </w:pPr>
            <w:r w:rsidRPr="00BB0957">
              <w:rPr>
                <w:rFonts w:cs="Arial"/>
                <w:szCs w:val="20"/>
              </w:rPr>
              <w:t>– išjungtas ARĮ raktas.</w:t>
            </w:r>
          </w:p>
        </w:tc>
      </w:tr>
      <w:tr w:rsidR="00BB0957" w:rsidRPr="00BB0957" w14:paraId="19417FCE" w14:textId="77777777" w:rsidTr="00E51FC7">
        <w:trPr>
          <w:trHeight w:val="576"/>
        </w:trPr>
        <w:tc>
          <w:tcPr>
            <w:tcW w:w="851" w:type="dxa"/>
            <w:tcBorders>
              <w:bottom w:val="single" w:sz="4" w:space="0" w:color="auto"/>
            </w:tcBorders>
            <w:vAlign w:val="center"/>
          </w:tcPr>
          <w:p w14:paraId="780A81AF"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461E1846" w14:textId="5A6C6AF3" w:rsidR="00BB0957" w:rsidRPr="00BB0957" w:rsidRDefault="00BB0957" w:rsidP="00D72C8B">
            <w:pPr>
              <w:rPr>
                <w:rFonts w:cs="Arial"/>
                <w:szCs w:val="20"/>
              </w:rPr>
            </w:pPr>
            <w:r w:rsidRPr="00BB0957">
              <w:rPr>
                <w:rFonts w:cs="Arial"/>
                <w:szCs w:val="20"/>
              </w:rPr>
              <w:t>Daugiafunkcinis matavimo keitiklis su vietine matavimų indikacija bei matavimų perdavimu į SCADA</w:t>
            </w:r>
          </w:p>
        </w:tc>
        <w:tc>
          <w:tcPr>
            <w:tcW w:w="5103" w:type="dxa"/>
            <w:tcBorders>
              <w:bottom w:val="single" w:sz="4" w:space="0" w:color="auto"/>
            </w:tcBorders>
            <w:vAlign w:val="center"/>
          </w:tcPr>
          <w:p w14:paraId="0B961F75" w14:textId="77777777" w:rsidR="00BB0957" w:rsidRPr="00BB0957" w:rsidRDefault="00BB0957" w:rsidP="00D72C8B">
            <w:pPr>
              <w:ind w:left="32"/>
              <w:jc w:val="center"/>
              <w:rPr>
                <w:rFonts w:cs="Arial"/>
                <w:szCs w:val="20"/>
              </w:rPr>
            </w:pPr>
            <w:r w:rsidRPr="00BB0957">
              <w:rPr>
                <w:rFonts w:cs="Arial"/>
                <w:szCs w:val="20"/>
              </w:rPr>
              <w:t>1 vnt.</w:t>
            </w:r>
          </w:p>
        </w:tc>
      </w:tr>
      <w:tr w:rsidR="00BB0957" w:rsidRPr="00BB0957" w14:paraId="1FC3DF63" w14:textId="77777777" w:rsidTr="00E51FC7">
        <w:trPr>
          <w:trHeight w:val="576"/>
        </w:trPr>
        <w:tc>
          <w:tcPr>
            <w:tcW w:w="851" w:type="dxa"/>
            <w:tcBorders>
              <w:bottom w:val="single" w:sz="4" w:space="0" w:color="auto"/>
            </w:tcBorders>
            <w:vAlign w:val="center"/>
          </w:tcPr>
          <w:p w14:paraId="00D0D370"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664C1BBE" w14:textId="51557831" w:rsidR="00BB0957" w:rsidRPr="00BB0957" w:rsidRDefault="00BB0957" w:rsidP="00D72C8B">
            <w:pPr>
              <w:rPr>
                <w:rFonts w:cs="Arial"/>
                <w:szCs w:val="20"/>
              </w:rPr>
            </w:pPr>
            <w:r w:rsidRPr="00BB0957">
              <w:rPr>
                <w:rFonts w:cs="Arial"/>
                <w:szCs w:val="20"/>
              </w:rPr>
              <w:t>Automatinis jungiklis 3-polis matavimo grandinėms</w:t>
            </w:r>
          </w:p>
        </w:tc>
        <w:tc>
          <w:tcPr>
            <w:tcW w:w="5103" w:type="dxa"/>
            <w:tcBorders>
              <w:bottom w:val="single" w:sz="4" w:space="0" w:color="auto"/>
            </w:tcBorders>
            <w:vAlign w:val="center"/>
          </w:tcPr>
          <w:p w14:paraId="10D140BD" w14:textId="77777777" w:rsidR="00BB0957" w:rsidRPr="00BB0957" w:rsidRDefault="00BB0957" w:rsidP="00D72C8B">
            <w:pPr>
              <w:jc w:val="center"/>
              <w:rPr>
                <w:rFonts w:cs="Arial"/>
                <w:szCs w:val="20"/>
              </w:rPr>
            </w:pPr>
            <w:r w:rsidRPr="00BB0957">
              <w:rPr>
                <w:rFonts w:cs="Arial"/>
                <w:szCs w:val="20"/>
              </w:rPr>
              <w:t>Parenkama projektavimo metu:</w:t>
            </w:r>
          </w:p>
          <w:p w14:paraId="46AD4324" w14:textId="77777777" w:rsidR="00BB0957" w:rsidRPr="00BB0957" w:rsidRDefault="00BB0957" w:rsidP="00D72C8B">
            <w:pPr>
              <w:jc w:val="center"/>
              <w:rPr>
                <w:rFonts w:cs="Arial"/>
                <w:szCs w:val="20"/>
              </w:rPr>
            </w:pPr>
            <w:r w:rsidRPr="00BB0957">
              <w:rPr>
                <w:rFonts w:cs="Arial"/>
                <w:szCs w:val="20"/>
              </w:rPr>
              <w:t>– XX charakteristika;</w:t>
            </w:r>
          </w:p>
          <w:p w14:paraId="7FF5838E" w14:textId="77777777" w:rsidR="00BB0957" w:rsidRPr="00BB0957" w:rsidRDefault="00BB0957" w:rsidP="00D72C8B">
            <w:pPr>
              <w:jc w:val="center"/>
              <w:rPr>
                <w:rFonts w:cs="Arial"/>
                <w:szCs w:val="20"/>
              </w:rPr>
            </w:pPr>
            <w:r w:rsidRPr="00BB0957">
              <w:rPr>
                <w:rFonts w:cs="Arial"/>
                <w:szCs w:val="20"/>
              </w:rPr>
              <w:t xml:space="preserve">– 2NA+2NU </w:t>
            </w:r>
            <w:proofErr w:type="spellStart"/>
            <w:r w:rsidRPr="00BB0957">
              <w:rPr>
                <w:rFonts w:cs="Arial"/>
                <w:szCs w:val="20"/>
              </w:rPr>
              <w:t>blokkontaktai</w:t>
            </w:r>
            <w:proofErr w:type="spellEnd"/>
            <w:r w:rsidRPr="00BB0957">
              <w:rPr>
                <w:rFonts w:cs="Arial"/>
                <w:szCs w:val="20"/>
              </w:rPr>
              <w:t>;</w:t>
            </w:r>
          </w:p>
          <w:p w14:paraId="08C4E9BB" w14:textId="77777777" w:rsidR="00BB0957" w:rsidRPr="00BB0957" w:rsidRDefault="00BB0957" w:rsidP="00D72C8B">
            <w:pPr>
              <w:jc w:val="center"/>
              <w:rPr>
                <w:rFonts w:cs="Arial"/>
                <w:szCs w:val="20"/>
              </w:rPr>
            </w:pPr>
            <w:r w:rsidRPr="00BB0957">
              <w:rPr>
                <w:rFonts w:cs="Arial"/>
                <w:szCs w:val="20"/>
              </w:rPr>
              <w:t>Parenkama projektavimo metu:</w:t>
            </w:r>
          </w:p>
          <w:p w14:paraId="05476A40" w14:textId="77777777" w:rsidR="00BB0957" w:rsidRPr="00BB0957" w:rsidRDefault="00BB0957" w:rsidP="00D72C8B">
            <w:pPr>
              <w:jc w:val="center"/>
              <w:rPr>
                <w:rFonts w:cs="Arial"/>
                <w:szCs w:val="20"/>
              </w:rPr>
            </w:pPr>
            <w:r w:rsidRPr="00BB0957">
              <w:rPr>
                <w:rFonts w:cs="Arial"/>
                <w:szCs w:val="20"/>
              </w:rPr>
              <w:t>– X A.</w:t>
            </w:r>
          </w:p>
        </w:tc>
      </w:tr>
      <w:tr w:rsidR="00BB0957" w:rsidRPr="00BB0957" w14:paraId="0891D06F" w14:textId="77777777" w:rsidTr="00E51FC7">
        <w:trPr>
          <w:trHeight w:val="576"/>
        </w:trPr>
        <w:tc>
          <w:tcPr>
            <w:tcW w:w="851" w:type="dxa"/>
            <w:tcBorders>
              <w:bottom w:val="single" w:sz="4" w:space="0" w:color="auto"/>
            </w:tcBorders>
            <w:vAlign w:val="center"/>
          </w:tcPr>
          <w:p w14:paraId="385D8D0A"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77F89BAF" w14:textId="205EFE3E" w:rsidR="00BB0957" w:rsidRPr="00BB0957" w:rsidRDefault="00BB0957" w:rsidP="00D72C8B">
            <w:pPr>
              <w:keepNext/>
              <w:outlineLvl w:val="3"/>
              <w:rPr>
                <w:rFonts w:cs="Arial"/>
                <w:szCs w:val="20"/>
              </w:rPr>
            </w:pPr>
            <w:r w:rsidRPr="00BB0957">
              <w:rPr>
                <w:rFonts w:cs="Arial"/>
                <w:szCs w:val="20"/>
              </w:rPr>
              <w:t>Srovės transformatorius</w:t>
            </w:r>
          </w:p>
        </w:tc>
        <w:tc>
          <w:tcPr>
            <w:tcW w:w="5103" w:type="dxa"/>
            <w:tcBorders>
              <w:bottom w:val="single" w:sz="4" w:space="0" w:color="auto"/>
            </w:tcBorders>
            <w:vAlign w:val="center"/>
          </w:tcPr>
          <w:p w14:paraId="17798DB9" w14:textId="77777777" w:rsidR="00BB0957" w:rsidRPr="00BB0957" w:rsidRDefault="00BB0957" w:rsidP="00D72C8B">
            <w:pPr>
              <w:jc w:val="center"/>
              <w:rPr>
                <w:rFonts w:cs="Arial"/>
                <w:szCs w:val="20"/>
              </w:rPr>
            </w:pPr>
            <w:r w:rsidRPr="00BB0957">
              <w:rPr>
                <w:rFonts w:cs="Arial"/>
                <w:szCs w:val="20"/>
              </w:rPr>
              <w:t>6 vnt.</w:t>
            </w:r>
          </w:p>
          <w:p w14:paraId="2D3EC381" w14:textId="77777777" w:rsidR="00BB0957" w:rsidRPr="00BB0957" w:rsidRDefault="00BB0957" w:rsidP="00D72C8B">
            <w:pPr>
              <w:jc w:val="center"/>
              <w:rPr>
                <w:rFonts w:cs="Arial"/>
                <w:szCs w:val="20"/>
              </w:rPr>
            </w:pPr>
            <w:r w:rsidRPr="00BB0957">
              <w:rPr>
                <w:rFonts w:cs="Arial"/>
                <w:szCs w:val="20"/>
              </w:rPr>
              <w:t>Parenkama projektavimo metu:</w:t>
            </w:r>
          </w:p>
          <w:p w14:paraId="5BDF08C6" w14:textId="77777777" w:rsidR="00BB0957" w:rsidRPr="00BB0957" w:rsidRDefault="00BB0957" w:rsidP="00D72C8B">
            <w:pPr>
              <w:jc w:val="center"/>
              <w:rPr>
                <w:rFonts w:cs="Arial"/>
                <w:szCs w:val="20"/>
              </w:rPr>
            </w:pPr>
            <w:r w:rsidRPr="00BB0957">
              <w:rPr>
                <w:rFonts w:cs="Arial"/>
                <w:szCs w:val="20"/>
              </w:rPr>
              <w:t>– matavimo ribos XXX /X A;</w:t>
            </w:r>
          </w:p>
          <w:p w14:paraId="166076C3" w14:textId="77777777" w:rsidR="00BB0957" w:rsidRPr="00BB0957" w:rsidRDefault="00BB0957" w:rsidP="00D72C8B">
            <w:pPr>
              <w:jc w:val="center"/>
              <w:rPr>
                <w:rFonts w:cs="Arial"/>
                <w:szCs w:val="20"/>
              </w:rPr>
            </w:pPr>
            <w:r w:rsidRPr="00BB0957">
              <w:rPr>
                <w:rFonts w:cs="Arial"/>
                <w:szCs w:val="20"/>
              </w:rPr>
              <w:t>– tikslumo kl. 0,5S Fs5</w:t>
            </w:r>
          </w:p>
          <w:p w14:paraId="0DB8E0B9" w14:textId="77777777" w:rsidR="00BB0957" w:rsidRPr="00BB0957" w:rsidRDefault="00BB0957" w:rsidP="00D72C8B">
            <w:pPr>
              <w:jc w:val="center"/>
              <w:rPr>
                <w:rFonts w:cs="Arial"/>
                <w:szCs w:val="20"/>
              </w:rPr>
            </w:pPr>
            <w:r w:rsidRPr="00BB0957">
              <w:rPr>
                <w:rFonts w:cs="Arial"/>
                <w:szCs w:val="20"/>
              </w:rPr>
              <w:t xml:space="preserve">– 0,4 </w:t>
            </w:r>
            <w:proofErr w:type="spellStart"/>
            <w:r w:rsidRPr="00BB0957">
              <w:rPr>
                <w:rFonts w:cs="Arial"/>
                <w:szCs w:val="20"/>
              </w:rPr>
              <w:t>kV</w:t>
            </w:r>
            <w:proofErr w:type="spellEnd"/>
            <w:r w:rsidRPr="00BB0957">
              <w:rPr>
                <w:rFonts w:cs="Arial"/>
                <w:szCs w:val="20"/>
              </w:rPr>
              <w:t xml:space="preserve"> srovės transformatoriai turi būti įtraukti į Lietuvos matavimo priemonių registrą ir iki pastatymo įrangos būti metrologiškai patikrinti</w:t>
            </w:r>
          </w:p>
        </w:tc>
      </w:tr>
      <w:tr w:rsidR="00BB0957" w:rsidRPr="00BB0957" w14:paraId="1092086B" w14:textId="77777777" w:rsidTr="00E51FC7">
        <w:trPr>
          <w:trHeight w:val="576"/>
        </w:trPr>
        <w:tc>
          <w:tcPr>
            <w:tcW w:w="851" w:type="dxa"/>
            <w:tcBorders>
              <w:bottom w:val="single" w:sz="4" w:space="0" w:color="auto"/>
            </w:tcBorders>
            <w:vAlign w:val="center"/>
          </w:tcPr>
          <w:p w14:paraId="5CF5E0C7"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5FBD23CF" w14:textId="3A04AFD7" w:rsidR="00BB0957" w:rsidRPr="00BB0957" w:rsidRDefault="00BB0957" w:rsidP="00D72C8B">
            <w:pPr>
              <w:rPr>
                <w:rFonts w:cs="Arial"/>
                <w:szCs w:val="20"/>
              </w:rPr>
            </w:pPr>
            <w:r w:rsidRPr="00BB0957">
              <w:rPr>
                <w:rFonts w:cs="Arial"/>
                <w:szCs w:val="20"/>
              </w:rPr>
              <w:t>Vieta, tvirtinimo skylės ir laidų paklojimas el. energijos skaitikliams</w:t>
            </w:r>
          </w:p>
        </w:tc>
        <w:tc>
          <w:tcPr>
            <w:tcW w:w="5103" w:type="dxa"/>
            <w:tcBorders>
              <w:bottom w:val="single" w:sz="4" w:space="0" w:color="auto"/>
            </w:tcBorders>
            <w:vAlign w:val="center"/>
          </w:tcPr>
          <w:p w14:paraId="76139D27" w14:textId="77777777" w:rsidR="00BB0957" w:rsidRPr="00BB0957" w:rsidRDefault="00BB0957" w:rsidP="00D72C8B">
            <w:pPr>
              <w:jc w:val="center"/>
              <w:rPr>
                <w:rFonts w:cs="Arial"/>
                <w:szCs w:val="20"/>
              </w:rPr>
            </w:pPr>
            <w:r w:rsidRPr="00BB0957">
              <w:rPr>
                <w:rFonts w:cs="Arial"/>
                <w:szCs w:val="20"/>
              </w:rPr>
              <w:t xml:space="preserve">1 </w:t>
            </w:r>
            <w:proofErr w:type="spellStart"/>
            <w:r w:rsidRPr="00BB0957">
              <w:rPr>
                <w:rFonts w:cs="Arial"/>
                <w:szCs w:val="20"/>
              </w:rPr>
              <w:t>kompl</w:t>
            </w:r>
            <w:proofErr w:type="spellEnd"/>
            <w:r w:rsidRPr="00BB0957">
              <w:rPr>
                <w:rFonts w:cs="Arial"/>
                <w:szCs w:val="20"/>
              </w:rPr>
              <w:t>.</w:t>
            </w:r>
          </w:p>
          <w:p w14:paraId="6980E304" w14:textId="77777777" w:rsidR="00BB0957" w:rsidRPr="00BB0957" w:rsidRDefault="00BB0957" w:rsidP="00D72C8B">
            <w:pPr>
              <w:jc w:val="center"/>
              <w:rPr>
                <w:rFonts w:cs="Arial"/>
                <w:szCs w:val="20"/>
              </w:rPr>
            </w:pPr>
            <w:r w:rsidRPr="00BB0957">
              <w:rPr>
                <w:rFonts w:cs="Arial"/>
                <w:szCs w:val="20"/>
              </w:rPr>
              <w:t>Skaitikliai montuojami skydo viduje</w:t>
            </w:r>
          </w:p>
        </w:tc>
      </w:tr>
      <w:tr w:rsidR="00BB0957" w:rsidRPr="00BB0957" w14:paraId="571017D4" w14:textId="77777777" w:rsidTr="00E51FC7">
        <w:trPr>
          <w:trHeight w:val="576"/>
        </w:trPr>
        <w:tc>
          <w:tcPr>
            <w:tcW w:w="851" w:type="dxa"/>
            <w:tcBorders>
              <w:bottom w:val="single" w:sz="4" w:space="0" w:color="auto"/>
            </w:tcBorders>
            <w:vAlign w:val="center"/>
          </w:tcPr>
          <w:p w14:paraId="4D599CEE"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1E628D0" w14:textId="510D7D8D" w:rsidR="00BB0957" w:rsidRPr="00BB0957" w:rsidRDefault="00BB0957" w:rsidP="00D72C8B">
            <w:pPr>
              <w:rPr>
                <w:rFonts w:cs="Arial"/>
                <w:szCs w:val="20"/>
              </w:rPr>
            </w:pPr>
            <w:r w:rsidRPr="00BB0957">
              <w:rPr>
                <w:rFonts w:cs="Arial"/>
                <w:szCs w:val="20"/>
              </w:rPr>
              <w:t xml:space="preserve">Plombuojamas bandymo </w:t>
            </w:r>
            <w:proofErr w:type="spellStart"/>
            <w:r w:rsidRPr="00BB0957">
              <w:rPr>
                <w:rFonts w:cs="Arial"/>
                <w:szCs w:val="20"/>
              </w:rPr>
              <w:t>gnybtynas</w:t>
            </w:r>
            <w:proofErr w:type="spellEnd"/>
            <w:r w:rsidRPr="00BB0957">
              <w:rPr>
                <w:rFonts w:cs="Arial"/>
                <w:szCs w:val="20"/>
              </w:rPr>
              <w:t xml:space="preserve"> pritaikytas srovės grandinių nutraukimui ir užtrumpinimui, nulinio laido su žeme sujungimui ir įtampos grandinių nutraukimui su matoma komutuojančių kontaktų atjungta padėtimi</w:t>
            </w:r>
          </w:p>
        </w:tc>
        <w:tc>
          <w:tcPr>
            <w:tcW w:w="5103" w:type="dxa"/>
            <w:tcBorders>
              <w:bottom w:val="single" w:sz="4" w:space="0" w:color="auto"/>
            </w:tcBorders>
            <w:vAlign w:val="center"/>
          </w:tcPr>
          <w:p w14:paraId="75B85893" w14:textId="77777777" w:rsidR="00BB0957" w:rsidRPr="00BB0957" w:rsidRDefault="00BB0957" w:rsidP="00D72C8B">
            <w:pPr>
              <w:jc w:val="center"/>
              <w:rPr>
                <w:rFonts w:cs="Arial"/>
                <w:szCs w:val="20"/>
              </w:rPr>
            </w:pPr>
            <w:r w:rsidRPr="00BB0957">
              <w:rPr>
                <w:rFonts w:cs="Arial"/>
                <w:szCs w:val="20"/>
              </w:rPr>
              <w:t>1 vnt.</w:t>
            </w:r>
          </w:p>
          <w:p w14:paraId="3C2AF544" w14:textId="77777777" w:rsidR="00BB0957" w:rsidRPr="00BB0957" w:rsidRDefault="00BB0957" w:rsidP="00D72C8B">
            <w:pPr>
              <w:jc w:val="center"/>
              <w:rPr>
                <w:rFonts w:cs="Arial"/>
                <w:szCs w:val="20"/>
              </w:rPr>
            </w:pPr>
            <w:r w:rsidRPr="00BB0957">
              <w:rPr>
                <w:rFonts w:cs="Arial"/>
                <w:szCs w:val="20"/>
              </w:rPr>
              <w:t xml:space="preserve">- Visi 0,4 </w:t>
            </w:r>
            <w:proofErr w:type="spellStart"/>
            <w:r w:rsidRPr="00BB0957">
              <w:rPr>
                <w:rFonts w:cs="Arial"/>
                <w:szCs w:val="20"/>
              </w:rPr>
              <w:t>kV</w:t>
            </w:r>
            <w:proofErr w:type="spellEnd"/>
            <w:r w:rsidRPr="00BB0957">
              <w:rPr>
                <w:rFonts w:cs="Arial"/>
                <w:szCs w:val="20"/>
              </w:rPr>
              <w:t xml:space="preserve"> paskirstymo įrenginiai turi būti sumontuoti taip, kad būtų patogu aptarnauti ir derinti. Visi </w:t>
            </w:r>
            <w:proofErr w:type="spellStart"/>
            <w:r w:rsidRPr="00BB0957">
              <w:rPr>
                <w:rFonts w:cs="Arial"/>
                <w:szCs w:val="20"/>
              </w:rPr>
              <w:t>gnybtynai</w:t>
            </w:r>
            <w:proofErr w:type="spellEnd"/>
            <w:r w:rsidRPr="00BB0957">
              <w:rPr>
                <w:rFonts w:cs="Arial"/>
                <w:szCs w:val="20"/>
              </w:rPr>
              <w:t xml:space="preserve"> turi būti montuojami ant skydo galinės sienelės</w:t>
            </w:r>
          </w:p>
        </w:tc>
      </w:tr>
      <w:tr w:rsidR="00BB0957" w:rsidRPr="00BB0957" w14:paraId="26FCA0B3" w14:textId="77777777" w:rsidTr="00E51FC7">
        <w:trPr>
          <w:trHeight w:val="576"/>
        </w:trPr>
        <w:tc>
          <w:tcPr>
            <w:tcW w:w="851" w:type="dxa"/>
            <w:tcBorders>
              <w:bottom w:val="single" w:sz="4" w:space="0" w:color="auto"/>
            </w:tcBorders>
            <w:vAlign w:val="center"/>
          </w:tcPr>
          <w:p w14:paraId="1F6F0FF6"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02C41215" w14:textId="67066FC0" w:rsidR="00BB0957" w:rsidRPr="00BB0957" w:rsidRDefault="00BB0957" w:rsidP="00D72C8B">
            <w:pPr>
              <w:rPr>
                <w:rFonts w:cs="Arial"/>
                <w:szCs w:val="20"/>
              </w:rPr>
            </w:pPr>
            <w:proofErr w:type="spellStart"/>
            <w:r w:rsidRPr="00BB0957">
              <w:rPr>
                <w:rFonts w:cs="Arial"/>
                <w:szCs w:val="20"/>
              </w:rPr>
              <w:t>Gnybtynas</w:t>
            </w:r>
            <w:proofErr w:type="spellEnd"/>
            <w:r w:rsidRPr="00BB0957">
              <w:rPr>
                <w:rFonts w:cs="Arial"/>
                <w:szCs w:val="20"/>
              </w:rPr>
              <w:t xml:space="preserve"> skaitiklio srovės kilpų prijungimui prie apskaitos ir matavimų duomenų perdavimo sistemų, pritaikytas srovės kilpų užtrumpinimui</w:t>
            </w:r>
          </w:p>
        </w:tc>
        <w:tc>
          <w:tcPr>
            <w:tcW w:w="5103" w:type="dxa"/>
            <w:tcBorders>
              <w:bottom w:val="single" w:sz="4" w:space="0" w:color="auto"/>
            </w:tcBorders>
            <w:vAlign w:val="center"/>
          </w:tcPr>
          <w:p w14:paraId="36F66E92" w14:textId="77777777" w:rsidR="00BB0957" w:rsidRPr="00BB0957" w:rsidRDefault="00BB0957" w:rsidP="00D72C8B">
            <w:pPr>
              <w:jc w:val="center"/>
              <w:rPr>
                <w:rFonts w:cs="Arial"/>
                <w:szCs w:val="20"/>
              </w:rPr>
            </w:pPr>
            <w:r w:rsidRPr="00BB0957">
              <w:rPr>
                <w:rFonts w:cs="Arial"/>
                <w:szCs w:val="20"/>
              </w:rPr>
              <w:t>1 vnt.</w:t>
            </w:r>
          </w:p>
        </w:tc>
      </w:tr>
      <w:tr w:rsidR="00BB0957" w:rsidRPr="00BB0957" w14:paraId="743C3921" w14:textId="77777777" w:rsidTr="00E51FC7">
        <w:trPr>
          <w:trHeight w:val="576"/>
        </w:trPr>
        <w:tc>
          <w:tcPr>
            <w:tcW w:w="851" w:type="dxa"/>
            <w:tcBorders>
              <w:bottom w:val="single" w:sz="4" w:space="0" w:color="auto"/>
            </w:tcBorders>
            <w:vAlign w:val="center"/>
          </w:tcPr>
          <w:p w14:paraId="44ADAC59" w14:textId="77777777" w:rsidR="00BB0957" w:rsidRPr="00BB0957" w:rsidRDefault="00BB0957" w:rsidP="00E51FC7">
            <w:pPr>
              <w:numPr>
                <w:ilvl w:val="1"/>
                <w:numId w:val="65"/>
              </w:numPr>
              <w:suppressAutoHyphens w:val="0"/>
              <w:autoSpaceDN/>
              <w:jc w:val="center"/>
              <w:rPr>
                <w:rFonts w:cs="Arial"/>
                <w:szCs w:val="20"/>
                <w:lang w:eastAsia="ru-RU"/>
              </w:rPr>
            </w:pPr>
          </w:p>
        </w:tc>
        <w:tc>
          <w:tcPr>
            <w:tcW w:w="4253" w:type="dxa"/>
            <w:tcBorders>
              <w:bottom w:val="single" w:sz="4" w:space="0" w:color="auto"/>
            </w:tcBorders>
            <w:vAlign w:val="center"/>
          </w:tcPr>
          <w:p w14:paraId="55B9AA72" w14:textId="77777777" w:rsidR="00BB0957" w:rsidRPr="00BB0957" w:rsidRDefault="00BB0957" w:rsidP="00D72C8B">
            <w:pPr>
              <w:rPr>
                <w:rFonts w:cs="Arial"/>
                <w:szCs w:val="20"/>
              </w:rPr>
            </w:pPr>
            <w:r w:rsidRPr="00BB0957">
              <w:rPr>
                <w:rFonts w:cs="Arial"/>
                <w:szCs w:val="20"/>
              </w:rPr>
              <w:t>Instaliavimo priežiūra ir bandymai</w:t>
            </w:r>
          </w:p>
        </w:tc>
        <w:tc>
          <w:tcPr>
            <w:tcW w:w="5103" w:type="dxa"/>
            <w:tcBorders>
              <w:bottom w:val="single" w:sz="4" w:space="0" w:color="auto"/>
            </w:tcBorders>
            <w:vAlign w:val="center"/>
          </w:tcPr>
          <w:p w14:paraId="4ECCC8A1" w14:textId="77777777" w:rsidR="00BB0957" w:rsidRPr="00BB0957" w:rsidRDefault="00BB0957" w:rsidP="00D72C8B">
            <w:pPr>
              <w:jc w:val="center"/>
              <w:rPr>
                <w:rFonts w:cs="Arial"/>
                <w:szCs w:val="20"/>
              </w:rPr>
            </w:pPr>
            <w:r w:rsidRPr="00BB0957">
              <w:rPr>
                <w:rFonts w:cs="Arial"/>
                <w:szCs w:val="20"/>
              </w:rPr>
              <w:t>– tiekėjas privalo patvirtinti, kad instaliavimo priežiūra ir bandymai įeina į tiekimo apimtis ir tiekėjo pasiūlytus konkurso terminus;</w:t>
            </w:r>
          </w:p>
          <w:p w14:paraId="2139B3F0" w14:textId="77777777" w:rsidR="00BB0957" w:rsidRPr="00BB0957" w:rsidRDefault="00BB0957" w:rsidP="00D72C8B">
            <w:pPr>
              <w:jc w:val="center"/>
              <w:rPr>
                <w:rFonts w:cs="Arial"/>
                <w:szCs w:val="20"/>
              </w:rPr>
            </w:pPr>
            <w:r w:rsidRPr="00BB0957">
              <w:rPr>
                <w:rFonts w:cs="Arial"/>
                <w:szCs w:val="20"/>
              </w:rPr>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3DB8C3CC" w14:textId="77777777" w:rsidR="00BB0957" w:rsidRPr="00BB0957" w:rsidRDefault="00BB0957" w:rsidP="00D72C8B">
            <w:pPr>
              <w:jc w:val="center"/>
              <w:rPr>
                <w:rFonts w:cs="Arial"/>
                <w:szCs w:val="20"/>
              </w:rPr>
            </w:pPr>
            <w:r w:rsidRPr="00BB0957">
              <w:rPr>
                <w:rFonts w:cs="Arial"/>
                <w:szCs w:val="20"/>
              </w:rPr>
              <w:t>– derinimo protokolai turi būti pateikiami lietuvių kalba.</w:t>
            </w:r>
          </w:p>
        </w:tc>
      </w:tr>
      <w:bookmarkEnd w:id="81"/>
    </w:tbl>
    <w:p w14:paraId="1C9633DB" w14:textId="77777777" w:rsidR="00BB0957" w:rsidRDefault="00BB0957" w:rsidP="00BB0957">
      <w:pPr>
        <w:suppressAutoHyphens w:val="0"/>
        <w:spacing w:after="160"/>
      </w:pPr>
    </w:p>
    <w:p w14:paraId="709E09A6" w14:textId="77777777" w:rsidR="006A3BCB" w:rsidRDefault="006A3BCB" w:rsidP="006A3BCB">
      <w:pPr>
        <w:pStyle w:val="Heading2"/>
      </w:pPr>
      <w:r>
        <w:lastRenderedPageBreak/>
        <w:t xml:space="preserve">Techniniai reikalavimai </w:t>
      </w:r>
      <w:r w:rsidRPr="006A3BCB">
        <w:t>nuolatinės srovės savųjų reikmių skyd</w:t>
      </w:r>
      <w:r>
        <w:t>ui</w:t>
      </w:r>
      <w:r w:rsidRPr="006A3BCB">
        <w:t xml:space="preserve"> (NSSRS)</w:t>
      </w:r>
      <w:r>
        <w:t>:</w:t>
      </w:r>
    </w:p>
    <w:p w14:paraId="62B4F0F3" w14:textId="77777777" w:rsidR="006A3BCB" w:rsidRDefault="006A3BCB" w:rsidP="006A3BCB"/>
    <w:tbl>
      <w:tblPr>
        <w:tblStyle w:val="TableGrid"/>
        <w:tblW w:w="10208" w:type="dxa"/>
        <w:tblInd w:w="-289" w:type="dxa"/>
        <w:tblLook w:val="04A0" w:firstRow="1" w:lastRow="0" w:firstColumn="1" w:lastColumn="0" w:noHBand="0" w:noVBand="1"/>
      </w:tblPr>
      <w:tblGrid>
        <w:gridCol w:w="852"/>
        <w:gridCol w:w="4110"/>
        <w:gridCol w:w="5246"/>
      </w:tblGrid>
      <w:tr w:rsidR="006A3BCB" w:rsidRPr="006A3BCB" w14:paraId="209214B4" w14:textId="77777777" w:rsidTr="00801AE7">
        <w:trPr>
          <w:trHeight w:val="845"/>
        </w:trPr>
        <w:tc>
          <w:tcPr>
            <w:tcW w:w="852" w:type="dxa"/>
            <w:vAlign w:val="center"/>
          </w:tcPr>
          <w:p w14:paraId="528C8786" w14:textId="77777777" w:rsidR="006A3BCB" w:rsidRPr="006A3BCB" w:rsidRDefault="006A3BCB" w:rsidP="006A3BCB">
            <w:pPr>
              <w:jc w:val="center"/>
              <w:rPr>
                <w:rFonts w:cs="Arial"/>
                <w:b/>
                <w:szCs w:val="20"/>
              </w:rPr>
            </w:pPr>
            <w:r w:rsidRPr="006A3BCB">
              <w:rPr>
                <w:rFonts w:cs="Arial"/>
                <w:b/>
                <w:szCs w:val="20"/>
              </w:rPr>
              <w:t>Eil. Nr.</w:t>
            </w:r>
          </w:p>
        </w:tc>
        <w:tc>
          <w:tcPr>
            <w:tcW w:w="4110" w:type="dxa"/>
            <w:vAlign w:val="center"/>
            <w:hideMark/>
          </w:tcPr>
          <w:p w14:paraId="7437F312" w14:textId="77777777" w:rsidR="006A3BCB" w:rsidRPr="006A3BCB" w:rsidRDefault="006A3BCB" w:rsidP="006A3BCB">
            <w:pPr>
              <w:jc w:val="center"/>
              <w:rPr>
                <w:rFonts w:cs="Arial"/>
                <w:b/>
                <w:szCs w:val="20"/>
              </w:rPr>
            </w:pPr>
            <w:r w:rsidRPr="006A3BCB">
              <w:rPr>
                <w:rFonts w:cs="Arial"/>
                <w:b/>
                <w:szCs w:val="20"/>
              </w:rPr>
              <w:t>Reikalaujamų standartų pavadinimai, parametrų, funkcijų, aprašymai išpildymas ar savybės</w:t>
            </w:r>
          </w:p>
        </w:tc>
        <w:tc>
          <w:tcPr>
            <w:tcW w:w="5246" w:type="dxa"/>
            <w:vAlign w:val="center"/>
            <w:hideMark/>
          </w:tcPr>
          <w:p w14:paraId="2175001D" w14:textId="77777777" w:rsidR="006A3BCB" w:rsidRPr="006A3BCB" w:rsidRDefault="006A3BCB" w:rsidP="006A3BCB">
            <w:pPr>
              <w:jc w:val="center"/>
              <w:rPr>
                <w:rFonts w:cs="Arial"/>
                <w:b/>
                <w:szCs w:val="20"/>
              </w:rPr>
            </w:pPr>
            <w:r w:rsidRPr="006A3BCB">
              <w:rPr>
                <w:rFonts w:cs="Arial"/>
                <w:b/>
                <w:szCs w:val="20"/>
              </w:rPr>
              <w:t>Standartų numeriai, reikalaujamo parametro išpildymo reikšmės</w:t>
            </w:r>
          </w:p>
        </w:tc>
      </w:tr>
      <w:tr w:rsidR="006A3BCB" w:rsidRPr="006A3BCB" w14:paraId="4526E8F3" w14:textId="77777777" w:rsidTr="00801AE7">
        <w:trPr>
          <w:trHeight w:val="576"/>
        </w:trPr>
        <w:tc>
          <w:tcPr>
            <w:tcW w:w="852" w:type="dxa"/>
            <w:vAlign w:val="center"/>
          </w:tcPr>
          <w:p w14:paraId="1F3111C3" w14:textId="77777777" w:rsidR="006A3BCB" w:rsidRPr="006A3BCB" w:rsidRDefault="006A3BCB" w:rsidP="006A3BCB">
            <w:pPr>
              <w:pStyle w:val="ListParagraph"/>
              <w:numPr>
                <w:ilvl w:val="0"/>
                <w:numId w:val="67"/>
              </w:numPr>
              <w:suppressAutoHyphens w:val="0"/>
              <w:autoSpaceDN/>
              <w:spacing w:after="200" w:line="276" w:lineRule="auto"/>
              <w:jc w:val="center"/>
              <w:rPr>
                <w:rFonts w:eastAsia="Times New Roman" w:cs="Arial"/>
                <w:b/>
                <w:szCs w:val="20"/>
              </w:rPr>
            </w:pPr>
          </w:p>
        </w:tc>
        <w:tc>
          <w:tcPr>
            <w:tcW w:w="4110" w:type="dxa"/>
            <w:vAlign w:val="center"/>
          </w:tcPr>
          <w:p w14:paraId="38832D8C" w14:textId="740EFADC" w:rsidR="006A3BCB" w:rsidRPr="006A3BCB" w:rsidRDefault="006A3BCB" w:rsidP="006A3BCB">
            <w:pPr>
              <w:rPr>
                <w:rFonts w:cs="Arial"/>
                <w:b/>
                <w:bCs/>
                <w:szCs w:val="20"/>
              </w:rPr>
            </w:pPr>
            <w:r w:rsidRPr="006A3BCB">
              <w:rPr>
                <w:rFonts w:cs="Arial"/>
                <w:szCs w:val="20"/>
              </w:rPr>
              <w:t>Gamintojo kokybės vadybos įvertinimo sertifikatas</w:t>
            </w:r>
          </w:p>
        </w:tc>
        <w:tc>
          <w:tcPr>
            <w:tcW w:w="5246" w:type="dxa"/>
            <w:vAlign w:val="center"/>
          </w:tcPr>
          <w:p w14:paraId="1B77272F" w14:textId="77777777" w:rsidR="006A3BCB" w:rsidRPr="006A3BCB" w:rsidRDefault="006A3BCB" w:rsidP="006A3BCB">
            <w:pPr>
              <w:jc w:val="center"/>
              <w:rPr>
                <w:rFonts w:cs="Arial"/>
                <w:b/>
                <w:bCs/>
                <w:szCs w:val="20"/>
              </w:rPr>
            </w:pPr>
            <w:r w:rsidRPr="006A3BCB">
              <w:rPr>
                <w:rFonts w:cs="Arial"/>
                <w:szCs w:val="20"/>
              </w:rPr>
              <w:t>ISO 9001 arba lygiavertis</w:t>
            </w:r>
          </w:p>
        </w:tc>
      </w:tr>
      <w:tr w:rsidR="00801AE7" w:rsidRPr="006A3BCB" w14:paraId="382A0666" w14:textId="77777777" w:rsidTr="00801AE7">
        <w:trPr>
          <w:trHeight w:val="576"/>
        </w:trPr>
        <w:tc>
          <w:tcPr>
            <w:tcW w:w="852" w:type="dxa"/>
            <w:vAlign w:val="center"/>
          </w:tcPr>
          <w:p w14:paraId="00C398EF" w14:textId="77777777" w:rsidR="00801AE7" w:rsidRPr="006A3BCB" w:rsidRDefault="00801AE7" w:rsidP="006A3BCB">
            <w:pPr>
              <w:pStyle w:val="ListParagraph"/>
              <w:numPr>
                <w:ilvl w:val="0"/>
                <w:numId w:val="67"/>
              </w:numPr>
              <w:suppressAutoHyphens w:val="0"/>
              <w:autoSpaceDN/>
              <w:spacing w:after="200" w:line="276" w:lineRule="auto"/>
              <w:jc w:val="center"/>
              <w:rPr>
                <w:rFonts w:eastAsia="Times New Roman" w:cs="Arial"/>
                <w:bCs/>
                <w:color w:val="ED7D31" w:themeColor="accent2"/>
                <w:szCs w:val="20"/>
              </w:rPr>
            </w:pPr>
          </w:p>
        </w:tc>
        <w:tc>
          <w:tcPr>
            <w:tcW w:w="9356" w:type="dxa"/>
            <w:gridSpan w:val="2"/>
            <w:vAlign w:val="center"/>
            <w:hideMark/>
          </w:tcPr>
          <w:p w14:paraId="173A71BC" w14:textId="243D40F6" w:rsidR="00801AE7" w:rsidRPr="006A3BCB" w:rsidRDefault="00801AE7" w:rsidP="00801AE7">
            <w:pPr>
              <w:rPr>
                <w:rFonts w:cs="Arial"/>
                <w:szCs w:val="20"/>
              </w:rPr>
            </w:pPr>
            <w:r w:rsidRPr="006A3BCB">
              <w:rPr>
                <w:rFonts w:eastAsiaTheme="minorEastAsia" w:cs="Arial"/>
                <w:szCs w:val="20"/>
              </w:rPr>
              <w:t>Gaminys turi atitikti standartus</w:t>
            </w:r>
            <w:r>
              <w:rPr>
                <w:rFonts w:eastAsiaTheme="minorEastAsia" w:cs="Arial"/>
                <w:szCs w:val="20"/>
              </w:rPr>
              <w:t>:</w:t>
            </w:r>
          </w:p>
        </w:tc>
      </w:tr>
      <w:tr w:rsidR="006A3BCB" w:rsidRPr="006A3BCB" w14:paraId="3F71FE8B" w14:textId="77777777" w:rsidTr="00801AE7">
        <w:trPr>
          <w:trHeight w:val="576"/>
        </w:trPr>
        <w:tc>
          <w:tcPr>
            <w:tcW w:w="852" w:type="dxa"/>
            <w:vAlign w:val="center"/>
          </w:tcPr>
          <w:p w14:paraId="3F444D5F" w14:textId="77777777" w:rsidR="006A3BCB" w:rsidRPr="006A3BCB" w:rsidRDefault="006A3BCB" w:rsidP="006A3BCB">
            <w:pPr>
              <w:pStyle w:val="ListParagraph"/>
              <w:numPr>
                <w:ilvl w:val="0"/>
                <w:numId w:val="69"/>
              </w:numPr>
              <w:suppressAutoHyphens w:val="0"/>
              <w:autoSpaceDN/>
              <w:spacing w:after="200" w:line="276" w:lineRule="auto"/>
              <w:jc w:val="center"/>
              <w:rPr>
                <w:rFonts w:eastAsia="Times New Roman" w:cs="Arial"/>
                <w:bCs/>
                <w:color w:val="ED7D31" w:themeColor="accent2"/>
                <w:szCs w:val="20"/>
              </w:rPr>
            </w:pPr>
          </w:p>
        </w:tc>
        <w:tc>
          <w:tcPr>
            <w:tcW w:w="4110" w:type="dxa"/>
            <w:vAlign w:val="center"/>
          </w:tcPr>
          <w:p w14:paraId="3A5918F1" w14:textId="77777777" w:rsidR="006A3BCB" w:rsidRPr="006A3BCB" w:rsidRDefault="006A3BCB" w:rsidP="006A3BCB">
            <w:pPr>
              <w:rPr>
                <w:rFonts w:eastAsiaTheme="minorEastAsia" w:cs="Arial"/>
                <w:szCs w:val="20"/>
              </w:rPr>
            </w:pPr>
            <w:r w:rsidRPr="006A3BCB">
              <w:rPr>
                <w:rFonts w:eastAsiaTheme="minorEastAsia" w:cs="Arial"/>
                <w:szCs w:val="20"/>
              </w:rPr>
              <w:t>Žemosios įtampos perjungimo ir valdymo įrenginių sąrankos. 1 dalis. Bendrosios taisyklės</w:t>
            </w:r>
          </w:p>
        </w:tc>
        <w:tc>
          <w:tcPr>
            <w:tcW w:w="5246" w:type="dxa"/>
            <w:vAlign w:val="center"/>
          </w:tcPr>
          <w:p w14:paraId="071EB0D1" w14:textId="77777777" w:rsidR="006A3BCB" w:rsidRPr="006A3BCB" w:rsidRDefault="006A3BCB" w:rsidP="006A3BCB">
            <w:pPr>
              <w:jc w:val="center"/>
              <w:rPr>
                <w:rFonts w:cs="Arial"/>
                <w:bCs/>
                <w:szCs w:val="20"/>
              </w:rPr>
            </w:pPr>
            <w:r w:rsidRPr="006A3BCB">
              <w:rPr>
                <w:rFonts w:cs="Arial"/>
                <w:bCs/>
                <w:szCs w:val="20"/>
              </w:rPr>
              <w:t>LST EN 61439-1 (IEC 61439-1)</w:t>
            </w:r>
          </w:p>
        </w:tc>
      </w:tr>
      <w:tr w:rsidR="006A3BCB" w:rsidRPr="006A3BCB" w14:paraId="7720BBF4" w14:textId="77777777" w:rsidTr="00801AE7">
        <w:trPr>
          <w:trHeight w:val="576"/>
        </w:trPr>
        <w:tc>
          <w:tcPr>
            <w:tcW w:w="852" w:type="dxa"/>
            <w:vAlign w:val="center"/>
          </w:tcPr>
          <w:p w14:paraId="133EF251" w14:textId="77777777" w:rsidR="006A3BCB" w:rsidRPr="006A3BCB" w:rsidRDefault="006A3BCB" w:rsidP="006A3BCB">
            <w:pPr>
              <w:pStyle w:val="ListParagraph"/>
              <w:numPr>
                <w:ilvl w:val="0"/>
                <w:numId w:val="69"/>
              </w:numPr>
              <w:suppressAutoHyphens w:val="0"/>
              <w:autoSpaceDN/>
              <w:spacing w:after="200" w:line="276" w:lineRule="auto"/>
              <w:jc w:val="center"/>
              <w:rPr>
                <w:rFonts w:eastAsia="Times New Roman" w:cs="Arial"/>
                <w:bCs/>
                <w:color w:val="ED7D31" w:themeColor="accent2"/>
                <w:szCs w:val="20"/>
              </w:rPr>
            </w:pPr>
          </w:p>
        </w:tc>
        <w:tc>
          <w:tcPr>
            <w:tcW w:w="4110" w:type="dxa"/>
            <w:vAlign w:val="center"/>
          </w:tcPr>
          <w:p w14:paraId="70E2BC67" w14:textId="77777777" w:rsidR="006A3BCB" w:rsidRPr="006A3BCB" w:rsidRDefault="006A3BCB" w:rsidP="006A3BCB">
            <w:pPr>
              <w:rPr>
                <w:rFonts w:eastAsiaTheme="minorEastAsia" w:cs="Arial"/>
                <w:szCs w:val="20"/>
              </w:rPr>
            </w:pPr>
            <w:r w:rsidRPr="006A3BCB">
              <w:rPr>
                <w:rFonts w:eastAsiaTheme="minorEastAsia" w:cs="Arial"/>
                <w:szCs w:val="20"/>
              </w:rPr>
              <w:t>Gaubtų sudaromos apsaugos laipsniai</w:t>
            </w:r>
          </w:p>
        </w:tc>
        <w:tc>
          <w:tcPr>
            <w:tcW w:w="5246" w:type="dxa"/>
            <w:vAlign w:val="center"/>
          </w:tcPr>
          <w:p w14:paraId="4562B759" w14:textId="77777777" w:rsidR="006A3BCB" w:rsidRPr="006A3BCB" w:rsidRDefault="006A3BCB" w:rsidP="006A3BCB">
            <w:pPr>
              <w:jc w:val="center"/>
              <w:rPr>
                <w:rFonts w:cs="Arial"/>
                <w:bCs/>
                <w:color w:val="FF0000"/>
                <w:szCs w:val="20"/>
              </w:rPr>
            </w:pPr>
            <w:r w:rsidRPr="006A3BCB">
              <w:rPr>
                <w:rFonts w:cs="Arial"/>
                <w:bCs/>
                <w:szCs w:val="20"/>
              </w:rPr>
              <w:t>LST EN 60529 (</w:t>
            </w:r>
            <w:r w:rsidRPr="006A3BCB">
              <w:rPr>
                <w:rFonts w:cs="Arial"/>
                <w:szCs w:val="20"/>
              </w:rPr>
              <w:t>IEC 60529)</w:t>
            </w:r>
          </w:p>
        </w:tc>
      </w:tr>
      <w:tr w:rsidR="006A3BCB" w:rsidRPr="006A3BCB" w14:paraId="4BA8080E" w14:textId="77777777" w:rsidTr="00801AE7">
        <w:trPr>
          <w:trHeight w:val="576"/>
        </w:trPr>
        <w:tc>
          <w:tcPr>
            <w:tcW w:w="852" w:type="dxa"/>
            <w:vAlign w:val="center"/>
          </w:tcPr>
          <w:p w14:paraId="3DD76BB0"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0C4B1615" w14:textId="712E6D7C" w:rsidR="006A3BCB" w:rsidRPr="006A3BCB" w:rsidRDefault="006A3BCB" w:rsidP="006A3BCB">
            <w:pPr>
              <w:rPr>
                <w:rFonts w:eastAsiaTheme="minorEastAsia" w:cs="Arial"/>
                <w:szCs w:val="20"/>
              </w:rPr>
            </w:pPr>
            <w:r w:rsidRPr="006A3BCB">
              <w:rPr>
                <w:rFonts w:eastAsiaTheme="minorEastAsia" w:cs="Arial"/>
                <w:szCs w:val="20"/>
              </w:rPr>
              <w:t>Vardinė įtampa</w:t>
            </w:r>
          </w:p>
        </w:tc>
        <w:tc>
          <w:tcPr>
            <w:tcW w:w="5246" w:type="dxa"/>
            <w:vAlign w:val="center"/>
          </w:tcPr>
          <w:p w14:paraId="379AE09F" w14:textId="77777777" w:rsidR="006A3BCB" w:rsidRPr="006A3BCB" w:rsidRDefault="006A3BCB" w:rsidP="006A3BCB">
            <w:pPr>
              <w:tabs>
                <w:tab w:val="left" w:pos="955"/>
                <w:tab w:val="center" w:pos="1451"/>
              </w:tabs>
              <w:jc w:val="center"/>
              <w:rPr>
                <w:rFonts w:eastAsiaTheme="minorEastAsia" w:cs="Arial"/>
                <w:szCs w:val="20"/>
              </w:rPr>
            </w:pPr>
            <w:r w:rsidRPr="006A3BCB">
              <w:rPr>
                <w:rFonts w:eastAsiaTheme="minorEastAsia" w:cs="Arial"/>
                <w:szCs w:val="20"/>
              </w:rPr>
              <w:t>230V DC</w:t>
            </w:r>
          </w:p>
        </w:tc>
      </w:tr>
      <w:tr w:rsidR="006A3BCB" w:rsidRPr="006A3BCB" w14:paraId="07C21E1F" w14:textId="77777777" w:rsidTr="00801AE7">
        <w:trPr>
          <w:trHeight w:val="576"/>
        </w:trPr>
        <w:tc>
          <w:tcPr>
            <w:tcW w:w="852" w:type="dxa"/>
            <w:vAlign w:val="center"/>
          </w:tcPr>
          <w:p w14:paraId="0849E831"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165D50E2" w14:textId="3792B384" w:rsidR="006A3BCB" w:rsidRPr="006A3BCB" w:rsidRDefault="006A3BCB" w:rsidP="006A3BCB">
            <w:pPr>
              <w:rPr>
                <w:rFonts w:eastAsiaTheme="minorEastAsia" w:cs="Arial"/>
                <w:szCs w:val="20"/>
              </w:rPr>
            </w:pPr>
            <w:r w:rsidRPr="006A3BCB">
              <w:rPr>
                <w:rFonts w:cs="Arial"/>
                <w:szCs w:val="20"/>
              </w:rPr>
              <w:t>Izoliacijos lygis</w:t>
            </w:r>
          </w:p>
        </w:tc>
        <w:tc>
          <w:tcPr>
            <w:tcW w:w="5246" w:type="dxa"/>
            <w:vAlign w:val="center"/>
          </w:tcPr>
          <w:p w14:paraId="14F4A09B" w14:textId="77777777" w:rsidR="006A3BCB" w:rsidRPr="006A3BCB" w:rsidRDefault="006A3BCB" w:rsidP="006A3BCB">
            <w:pPr>
              <w:jc w:val="center"/>
              <w:rPr>
                <w:rFonts w:eastAsiaTheme="minorEastAsia" w:cs="Arial"/>
                <w:szCs w:val="20"/>
              </w:rPr>
            </w:pPr>
            <w:r w:rsidRPr="006A3BCB">
              <w:rPr>
                <w:rFonts w:cs="Arial"/>
                <w:szCs w:val="20"/>
              </w:rPr>
              <w:t xml:space="preserve">6/2,5 </w:t>
            </w:r>
            <w:proofErr w:type="spellStart"/>
            <w:r w:rsidRPr="006A3BCB">
              <w:rPr>
                <w:rFonts w:cs="Arial"/>
                <w:szCs w:val="20"/>
              </w:rPr>
              <w:t>kV</w:t>
            </w:r>
            <w:proofErr w:type="spellEnd"/>
            <w:r w:rsidRPr="006A3BCB">
              <w:rPr>
                <w:rFonts w:cs="Arial"/>
                <w:szCs w:val="20"/>
              </w:rPr>
              <w:t xml:space="preserve"> (LI/AC)</w:t>
            </w:r>
          </w:p>
        </w:tc>
      </w:tr>
      <w:tr w:rsidR="006A3BCB" w:rsidRPr="006A3BCB" w14:paraId="23E4D53D" w14:textId="77777777" w:rsidTr="00801AE7">
        <w:trPr>
          <w:trHeight w:val="576"/>
        </w:trPr>
        <w:tc>
          <w:tcPr>
            <w:tcW w:w="852" w:type="dxa"/>
            <w:vAlign w:val="center"/>
          </w:tcPr>
          <w:p w14:paraId="3D0A4D80"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F4BF0DB" w14:textId="0483359E" w:rsidR="006A3BCB" w:rsidRPr="006A3BCB" w:rsidRDefault="006A3BCB" w:rsidP="006A3BCB">
            <w:pPr>
              <w:rPr>
                <w:rFonts w:eastAsiaTheme="minorEastAsia" w:cs="Arial"/>
                <w:szCs w:val="20"/>
              </w:rPr>
            </w:pPr>
            <w:r w:rsidRPr="006A3BCB">
              <w:rPr>
                <w:rFonts w:cs="Arial"/>
                <w:szCs w:val="20"/>
              </w:rPr>
              <w:t>Apsaugos laipsnis</w:t>
            </w:r>
          </w:p>
        </w:tc>
        <w:tc>
          <w:tcPr>
            <w:tcW w:w="5246" w:type="dxa"/>
            <w:vAlign w:val="center"/>
          </w:tcPr>
          <w:p w14:paraId="2F63D4BB" w14:textId="77777777" w:rsidR="006A3BCB" w:rsidRPr="006A3BCB" w:rsidRDefault="006A3BCB" w:rsidP="006A3BCB">
            <w:pPr>
              <w:jc w:val="center"/>
              <w:rPr>
                <w:rFonts w:cs="Arial"/>
                <w:szCs w:val="20"/>
              </w:rPr>
            </w:pPr>
            <w:r w:rsidRPr="006A3BCB">
              <w:rPr>
                <w:rFonts w:cs="Arial"/>
                <w:szCs w:val="20"/>
              </w:rPr>
              <w:t>≥ IP2X</w:t>
            </w:r>
          </w:p>
        </w:tc>
      </w:tr>
      <w:tr w:rsidR="006A3BCB" w:rsidRPr="006A3BCB" w14:paraId="6BB3B7C2" w14:textId="77777777" w:rsidTr="00801AE7">
        <w:trPr>
          <w:trHeight w:val="576"/>
        </w:trPr>
        <w:tc>
          <w:tcPr>
            <w:tcW w:w="852" w:type="dxa"/>
            <w:vAlign w:val="center"/>
          </w:tcPr>
          <w:p w14:paraId="1CD54DB1"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E12528C" w14:textId="513B29CE" w:rsidR="006A3BCB" w:rsidRPr="006A3BCB" w:rsidRDefault="006A3BCB" w:rsidP="006A3BCB">
            <w:pPr>
              <w:rPr>
                <w:rFonts w:cs="Arial"/>
                <w:szCs w:val="20"/>
              </w:rPr>
            </w:pPr>
            <w:r w:rsidRPr="006A3BCB">
              <w:rPr>
                <w:rFonts w:cs="Arial"/>
                <w:szCs w:val="20"/>
              </w:rPr>
              <w:t>Skydo korpusas</w:t>
            </w:r>
          </w:p>
        </w:tc>
        <w:tc>
          <w:tcPr>
            <w:tcW w:w="5246" w:type="dxa"/>
            <w:vAlign w:val="center"/>
          </w:tcPr>
          <w:p w14:paraId="5FF59721" w14:textId="77777777" w:rsidR="006A3BCB" w:rsidRPr="006A3BCB" w:rsidRDefault="006A3BCB" w:rsidP="006A3BCB">
            <w:pPr>
              <w:jc w:val="center"/>
              <w:rPr>
                <w:rFonts w:cs="Arial"/>
                <w:szCs w:val="20"/>
              </w:rPr>
            </w:pPr>
            <w:r w:rsidRPr="006A3BCB">
              <w:rPr>
                <w:rFonts w:cs="Arial"/>
                <w:szCs w:val="20"/>
              </w:rPr>
              <w:t>Metalinis, cinkuotas padengtas dažų sluoksniu</w:t>
            </w:r>
          </w:p>
        </w:tc>
      </w:tr>
      <w:tr w:rsidR="006A3BCB" w:rsidRPr="006A3BCB" w14:paraId="549CEF51" w14:textId="77777777" w:rsidTr="00801AE7">
        <w:trPr>
          <w:trHeight w:val="576"/>
        </w:trPr>
        <w:tc>
          <w:tcPr>
            <w:tcW w:w="852" w:type="dxa"/>
            <w:vAlign w:val="center"/>
          </w:tcPr>
          <w:p w14:paraId="689D8775"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E62889D" w14:textId="45E8FEBF" w:rsidR="006A3BCB" w:rsidRPr="006A3BCB" w:rsidRDefault="006A3BCB" w:rsidP="006A3BCB">
            <w:pPr>
              <w:rPr>
                <w:rFonts w:cs="Arial"/>
                <w:szCs w:val="20"/>
              </w:rPr>
            </w:pPr>
            <w:r w:rsidRPr="006A3BCB">
              <w:rPr>
                <w:rFonts w:cs="Arial"/>
                <w:szCs w:val="20"/>
              </w:rPr>
              <w:t>Skydo korpuso spalva</w:t>
            </w:r>
          </w:p>
        </w:tc>
        <w:tc>
          <w:tcPr>
            <w:tcW w:w="5246" w:type="dxa"/>
            <w:vAlign w:val="center"/>
          </w:tcPr>
          <w:p w14:paraId="251FEB91" w14:textId="77777777" w:rsidR="006A3BCB" w:rsidRPr="006A3BCB" w:rsidRDefault="006A3BCB" w:rsidP="006A3BCB">
            <w:pPr>
              <w:jc w:val="center"/>
              <w:rPr>
                <w:rFonts w:cs="Arial"/>
                <w:szCs w:val="20"/>
              </w:rPr>
            </w:pPr>
            <w:r w:rsidRPr="006A3BCB">
              <w:rPr>
                <w:rFonts w:cs="Arial"/>
                <w:szCs w:val="20"/>
              </w:rPr>
              <w:t>RAL 7032 - 7035</w:t>
            </w:r>
          </w:p>
        </w:tc>
      </w:tr>
      <w:tr w:rsidR="006A3BCB" w:rsidRPr="006A3BCB" w14:paraId="79C21CCC" w14:textId="77777777" w:rsidTr="00801AE7">
        <w:trPr>
          <w:trHeight w:val="576"/>
        </w:trPr>
        <w:tc>
          <w:tcPr>
            <w:tcW w:w="852" w:type="dxa"/>
            <w:vAlign w:val="center"/>
          </w:tcPr>
          <w:p w14:paraId="2395E7DF"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8ED09A3" w14:textId="49BAFC13" w:rsidR="006A3BCB" w:rsidRPr="006A3BCB" w:rsidRDefault="006A3BCB" w:rsidP="006A3BCB">
            <w:pPr>
              <w:rPr>
                <w:rFonts w:cs="Arial"/>
                <w:szCs w:val="20"/>
              </w:rPr>
            </w:pPr>
            <w:r w:rsidRPr="006A3BCB">
              <w:rPr>
                <w:rFonts w:cs="Arial"/>
                <w:szCs w:val="20"/>
              </w:rPr>
              <w:t>Dydžių matmenys (</w:t>
            </w:r>
            <w:proofErr w:type="spellStart"/>
            <w:r w:rsidRPr="006A3BCB">
              <w:rPr>
                <w:rFonts w:cs="Arial"/>
                <w:szCs w:val="20"/>
              </w:rPr>
              <w:t>AxPxG</w:t>
            </w:r>
            <w:proofErr w:type="spellEnd"/>
            <w:r w:rsidRPr="006A3BCB">
              <w:rPr>
                <w:rFonts w:cs="Arial"/>
                <w:szCs w:val="20"/>
              </w:rPr>
              <w:t>)</w:t>
            </w:r>
          </w:p>
        </w:tc>
        <w:tc>
          <w:tcPr>
            <w:tcW w:w="5246" w:type="dxa"/>
            <w:vAlign w:val="center"/>
          </w:tcPr>
          <w:p w14:paraId="489791D3" w14:textId="582C2E6B" w:rsidR="006A3BCB" w:rsidRPr="006A3BCB" w:rsidRDefault="006A3BCB" w:rsidP="006A3BCB">
            <w:pPr>
              <w:jc w:val="center"/>
              <w:rPr>
                <w:rFonts w:cs="Arial"/>
                <w:szCs w:val="20"/>
              </w:rPr>
            </w:pPr>
            <w:r w:rsidRPr="006A3BCB">
              <w:rPr>
                <w:rFonts w:cs="Arial"/>
                <w:szCs w:val="20"/>
              </w:rPr>
              <w:t xml:space="preserve">1000x600x300 m (suderinus su </w:t>
            </w:r>
            <w:r w:rsidR="0092128B">
              <w:rPr>
                <w:rFonts w:cs="Arial"/>
                <w:szCs w:val="20"/>
              </w:rPr>
              <w:t>Perkančiuoju subjektu</w:t>
            </w:r>
            <w:r w:rsidRPr="006A3BCB">
              <w:rPr>
                <w:rFonts w:cs="Arial"/>
                <w:szCs w:val="20"/>
              </w:rPr>
              <w:t xml:space="preserve"> matmenys gali skirtis)</w:t>
            </w:r>
          </w:p>
        </w:tc>
      </w:tr>
      <w:tr w:rsidR="006A3BCB" w:rsidRPr="006A3BCB" w14:paraId="3F55D98B" w14:textId="77777777" w:rsidTr="00801AE7">
        <w:tblPrEx>
          <w:jc w:val="center"/>
          <w:tblInd w:w="0" w:type="dxa"/>
        </w:tblPrEx>
        <w:trPr>
          <w:trHeight w:val="576"/>
          <w:tblHeader/>
          <w:jc w:val="center"/>
        </w:trPr>
        <w:tc>
          <w:tcPr>
            <w:tcW w:w="852" w:type="dxa"/>
            <w:vAlign w:val="center"/>
          </w:tcPr>
          <w:p w14:paraId="26D7B373"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C0C07A3" w14:textId="43B2E6F8" w:rsidR="006A3BCB" w:rsidRPr="006A3BCB" w:rsidRDefault="006A3BCB" w:rsidP="006A3BCB">
            <w:pPr>
              <w:tabs>
                <w:tab w:val="left" w:pos="2235"/>
              </w:tabs>
              <w:ind w:right="-108"/>
              <w:rPr>
                <w:rFonts w:cs="Arial"/>
                <w:szCs w:val="20"/>
              </w:rPr>
            </w:pPr>
            <w:r w:rsidRPr="006A3BCB">
              <w:rPr>
                <w:rFonts w:cs="Arial"/>
                <w:szCs w:val="20"/>
              </w:rPr>
              <w:t>Ventiliavimas</w:t>
            </w:r>
          </w:p>
        </w:tc>
        <w:tc>
          <w:tcPr>
            <w:tcW w:w="5246" w:type="dxa"/>
            <w:vAlign w:val="center"/>
          </w:tcPr>
          <w:p w14:paraId="348DCF48" w14:textId="77777777" w:rsidR="006A3BCB" w:rsidRPr="006A3BCB" w:rsidRDefault="006A3BCB" w:rsidP="006A3BCB">
            <w:pPr>
              <w:jc w:val="center"/>
              <w:rPr>
                <w:rFonts w:cs="Arial"/>
                <w:szCs w:val="20"/>
              </w:rPr>
            </w:pPr>
            <w:r w:rsidRPr="006A3BCB">
              <w:rPr>
                <w:rFonts w:cs="Arial"/>
                <w:szCs w:val="20"/>
              </w:rPr>
              <w:t>Natūrali konvekcija</w:t>
            </w:r>
          </w:p>
        </w:tc>
      </w:tr>
      <w:tr w:rsidR="006A3BCB" w:rsidRPr="006A3BCB" w14:paraId="07A60895" w14:textId="77777777" w:rsidTr="00801AE7">
        <w:tblPrEx>
          <w:jc w:val="center"/>
          <w:tblInd w:w="0" w:type="dxa"/>
        </w:tblPrEx>
        <w:trPr>
          <w:trHeight w:val="576"/>
          <w:tblHeader/>
          <w:jc w:val="center"/>
        </w:trPr>
        <w:tc>
          <w:tcPr>
            <w:tcW w:w="852" w:type="dxa"/>
            <w:vAlign w:val="center"/>
          </w:tcPr>
          <w:p w14:paraId="5B8781E9"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88FAE5E" w14:textId="00175AA9" w:rsidR="006A3BCB" w:rsidRPr="006A3BCB" w:rsidRDefault="006A3BCB" w:rsidP="006A3BCB">
            <w:pPr>
              <w:tabs>
                <w:tab w:val="left" w:pos="2235"/>
              </w:tabs>
              <w:ind w:right="-108"/>
              <w:rPr>
                <w:rFonts w:cs="Arial"/>
                <w:szCs w:val="20"/>
              </w:rPr>
            </w:pPr>
            <w:r w:rsidRPr="006A3BCB">
              <w:rPr>
                <w:rFonts w:cs="Arial"/>
                <w:szCs w:val="20"/>
              </w:rPr>
              <w:t>Skydo durys</w:t>
            </w:r>
          </w:p>
        </w:tc>
        <w:tc>
          <w:tcPr>
            <w:tcW w:w="5246" w:type="dxa"/>
            <w:vAlign w:val="center"/>
          </w:tcPr>
          <w:p w14:paraId="3B214D7A" w14:textId="77777777" w:rsidR="006A3BCB" w:rsidRPr="006A3BCB" w:rsidRDefault="006A3BCB" w:rsidP="006A3BCB">
            <w:pPr>
              <w:jc w:val="center"/>
              <w:rPr>
                <w:rFonts w:cs="Arial"/>
                <w:szCs w:val="20"/>
              </w:rPr>
            </w:pPr>
            <w:r w:rsidRPr="006A3BCB">
              <w:rPr>
                <w:rFonts w:cs="Arial"/>
                <w:szCs w:val="20"/>
              </w:rPr>
              <w:t>Su užraktu, atidarymo rankena su fiksacija</w:t>
            </w:r>
          </w:p>
        </w:tc>
      </w:tr>
      <w:tr w:rsidR="006A3BCB" w:rsidRPr="006A3BCB" w14:paraId="19AD56AA" w14:textId="77777777" w:rsidTr="00801AE7">
        <w:tblPrEx>
          <w:jc w:val="center"/>
          <w:tblInd w:w="0" w:type="dxa"/>
        </w:tblPrEx>
        <w:trPr>
          <w:trHeight w:val="576"/>
          <w:tblHeader/>
          <w:jc w:val="center"/>
        </w:trPr>
        <w:tc>
          <w:tcPr>
            <w:tcW w:w="852" w:type="dxa"/>
            <w:vAlign w:val="center"/>
          </w:tcPr>
          <w:p w14:paraId="07A3E5A5"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5AD902F" w14:textId="116A27E7" w:rsidR="006A3BCB" w:rsidRPr="006A3BCB" w:rsidRDefault="006A3BCB" w:rsidP="006A3BCB">
            <w:pPr>
              <w:tabs>
                <w:tab w:val="left" w:pos="2235"/>
              </w:tabs>
              <w:ind w:right="-108"/>
              <w:rPr>
                <w:rFonts w:cs="Arial"/>
                <w:szCs w:val="20"/>
              </w:rPr>
            </w:pPr>
            <w:r w:rsidRPr="006A3BCB">
              <w:rPr>
                <w:rFonts w:cs="Arial"/>
                <w:szCs w:val="20"/>
              </w:rPr>
              <w:t>Skydo duryse turi būti</w:t>
            </w:r>
          </w:p>
        </w:tc>
        <w:tc>
          <w:tcPr>
            <w:tcW w:w="5246" w:type="dxa"/>
            <w:vAlign w:val="center"/>
          </w:tcPr>
          <w:p w14:paraId="5E81191D" w14:textId="3989FA35" w:rsidR="006A3BCB" w:rsidRPr="006A3BCB" w:rsidRDefault="006A3BCB" w:rsidP="006A3BCB">
            <w:pPr>
              <w:jc w:val="center"/>
              <w:rPr>
                <w:rFonts w:cs="Arial"/>
                <w:szCs w:val="20"/>
              </w:rPr>
            </w:pPr>
            <w:r w:rsidRPr="006A3BCB">
              <w:rPr>
                <w:rFonts w:cs="Arial"/>
                <w:szCs w:val="20"/>
              </w:rPr>
              <w:t xml:space="preserve">Išpjovos </w:t>
            </w:r>
            <w:r w:rsidRPr="006A3BCB">
              <w:rPr>
                <w:rFonts w:cs="Arial"/>
                <w:bCs/>
                <w:szCs w:val="20"/>
              </w:rPr>
              <w:t>vietinės signalizacijos šviesos diodui</w:t>
            </w:r>
          </w:p>
        </w:tc>
      </w:tr>
      <w:tr w:rsidR="006A3BCB" w:rsidRPr="006A3BCB" w14:paraId="32AED359" w14:textId="77777777" w:rsidTr="00801AE7">
        <w:tblPrEx>
          <w:jc w:val="center"/>
          <w:tblInd w:w="0" w:type="dxa"/>
        </w:tblPrEx>
        <w:trPr>
          <w:trHeight w:val="576"/>
          <w:tblHeader/>
          <w:jc w:val="center"/>
        </w:trPr>
        <w:tc>
          <w:tcPr>
            <w:tcW w:w="852" w:type="dxa"/>
            <w:vAlign w:val="center"/>
          </w:tcPr>
          <w:p w14:paraId="29E2652B"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D4FD8F1" w14:textId="47557D00" w:rsidR="006A3BCB" w:rsidRPr="006A3BCB" w:rsidRDefault="006A3BCB" w:rsidP="006A3BCB">
            <w:pPr>
              <w:tabs>
                <w:tab w:val="left" w:pos="2235"/>
              </w:tabs>
              <w:ind w:right="-108"/>
              <w:rPr>
                <w:rFonts w:cs="Arial"/>
                <w:szCs w:val="20"/>
              </w:rPr>
            </w:pPr>
            <w:r w:rsidRPr="006A3BCB">
              <w:rPr>
                <w:rFonts w:cs="Arial"/>
                <w:szCs w:val="20"/>
              </w:rPr>
              <w:t xml:space="preserve">Skyde montuojami tarpiniai </w:t>
            </w:r>
            <w:proofErr w:type="spellStart"/>
            <w:r w:rsidRPr="006A3BCB">
              <w:rPr>
                <w:rFonts w:cs="Arial"/>
                <w:szCs w:val="20"/>
              </w:rPr>
              <w:t>gnybtynai</w:t>
            </w:r>
            <w:proofErr w:type="spellEnd"/>
          </w:p>
        </w:tc>
        <w:tc>
          <w:tcPr>
            <w:tcW w:w="5246" w:type="dxa"/>
            <w:vAlign w:val="center"/>
          </w:tcPr>
          <w:p w14:paraId="2B4289D7" w14:textId="38341243" w:rsidR="006A3BCB" w:rsidRPr="006A3BCB" w:rsidRDefault="006A3BCB" w:rsidP="006A3BCB">
            <w:pPr>
              <w:jc w:val="center"/>
              <w:rPr>
                <w:rFonts w:cs="Arial"/>
                <w:szCs w:val="20"/>
              </w:rPr>
            </w:pPr>
            <w:r w:rsidRPr="006A3BCB">
              <w:rPr>
                <w:rFonts w:cs="Arial"/>
                <w:szCs w:val="20"/>
              </w:rPr>
              <w:t>Su varžtiniais arba spyruokliniais kontaktais</w:t>
            </w:r>
          </w:p>
        </w:tc>
      </w:tr>
      <w:tr w:rsidR="006A3BCB" w:rsidRPr="006A3BCB" w14:paraId="22A7A66E" w14:textId="77777777" w:rsidTr="00801AE7">
        <w:tblPrEx>
          <w:jc w:val="center"/>
          <w:tblInd w:w="0" w:type="dxa"/>
        </w:tblPrEx>
        <w:trPr>
          <w:trHeight w:val="576"/>
          <w:tblHeader/>
          <w:jc w:val="center"/>
        </w:trPr>
        <w:tc>
          <w:tcPr>
            <w:tcW w:w="852" w:type="dxa"/>
            <w:vAlign w:val="center"/>
          </w:tcPr>
          <w:p w14:paraId="77EED9CA"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1262022" w14:textId="0166AE3B" w:rsidR="006A3BCB" w:rsidRPr="006A3BCB" w:rsidRDefault="006A3BCB" w:rsidP="006A3BCB">
            <w:pPr>
              <w:tabs>
                <w:tab w:val="left" w:pos="2235"/>
              </w:tabs>
              <w:ind w:right="-108"/>
              <w:rPr>
                <w:rFonts w:cs="Arial"/>
                <w:szCs w:val="20"/>
              </w:rPr>
            </w:pPr>
            <w:r w:rsidRPr="006A3BCB">
              <w:rPr>
                <w:rFonts w:cs="Arial"/>
                <w:szCs w:val="20"/>
              </w:rPr>
              <w:t xml:space="preserve">Skyde turi būti +, </w:t>
            </w:r>
            <w:r w:rsidRPr="006A3BCB">
              <w:rPr>
                <w:rFonts w:cs="Arial"/>
                <w:szCs w:val="20"/>
                <w:lang w:bidi="he-IL"/>
              </w:rPr>
              <w:t>-</w:t>
            </w:r>
            <w:r w:rsidRPr="006A3BCB">
              <w:rPr>
                <w:rFonts w:cs="Arial"/>
                <w:szCs w:val="20"/>
              </w:rPr>
              <w:t>, PE šynų sekcijos</w:t>
            </w:r>
          </w:p>
        </w:tc>
        <w:tc>
          <w:tcPr>
            <w:tcW w:w="5246" w:type="dxa"/>
            <w:vAlign w:val="center"/>
          </w:tcPr>
          <w:p w14:paraId="4EAB74AB" w14:textId="77777777" w:rsidR="006A3BCB" w:rsidRPr="006A3BCB" w:rsidRDefault="006A3BCB" w:rsidP="006A3BCB">
            <w:pPr>
              <w:jc w:val="center"/>
              <w:rPr>
                <w:rFonts w:cs="Arial"/>
                <w:szCs w:val="20"/>
              </w:rPr>
            </w:pPr>
            <w:r w:rsidRPr="006A3BCB">
              <w:rPr>
                <w:rFonts w:cs="Arial"/>
                <w:szCs w:val="20"/>
              </w:rPr>
              <w:t xml:space="preserve">2 </w:t>
            </w:r>
            <w:proofErr w:type="spellStart"/>
            <w:r w:rsidRPr="006A3BCB">
              <w:rPr>
                <w:rFonts w:cs="Arial"/>
                <w:szCs w:val="20"/>
              </w:rPr>
              <w:t>vnt</w:t>
            </w:r>
            <w:proofErr w:type="spellEnd"/>
          </w:p>
        </w:tc>
      </w:tr>
      <w:tr w:rsidR="006A3BCB" w:rsidRPr="006A3BCB" w14:paraId="12794F3C" w14:textId="77777777" w:rsidTr="00801AE7">
        <w:tblPrEx>
          <w:jc w:val="center"/>
          <w:tblInd w:w="0" w:type="dxa"/>
        </w:tblPrEx>
        <w:trPr>
          <w:trHeight w:val="576"/>
          <w:tblHeader/>
          <w:jc w:val="center"/>
        </w:trPr>
        <w:tc>
          <w:tcPr>
            <w:tcW w:w="852" w:type="dxa"/>
            <w:vAlign w:val="center"/>
          </w:tcPr>
          <w:p w14:paraId="14A8896E"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ACEEAB" w14:textId="702B4AEA" w:rsidR="006A3BCB" w:rsidRPr="006A3BCB" w:rsidRDefault="006A3BCB" w:rsidP="006A3BCB">
            <w:pPr>
              <w:tabs>
                <w:tab w:val="left" w:pos="2235"/>
              </w:tabs>
              <w:ind w:right="-108"/>
              <w:rPr>
                <w:rFonts w:cs="Arial"/>
                <w:szCs w:val="20"/>
              </w:rPr>
            </w:pPr>
            <w:r w:rsidRPr="006A3BCB">
              <w:rPr>
                <w:rFonts w:cs="Arial"/>
                <w:szCs w:val="20"/>
              </w:rPr>
              <w:t>Visi paskirstymo įrenginiai turi būti sumontuoti taip, kad būtų patogu aptarnauti ir pakeisti</w:t>
            </w:r>
          </w:p>
        </w:tc>
        <w:tc>
          <w:tcPr>
            <w:tcW w:w="5246" w:type="dxa"/>
            <w:vAlign w:val="center"/>
          </w:tcPr>
          <w:p w14:paraId="254CE852"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1C441B4B" w14:textId="77777777" w:rsidTr="00801AE7">
        <w:tblPrEx>
          <w:jc w:val="center"/>
          <w:tblInd w:w="0" w:type="dxa"/>
        </w:tblPrEx>
        <w:trPr>
          <w:trHeight w:val="576"/>
          <w:tblHeader/>
          <w:jc w:val="center"/>
        </w:trPr>
        <w:tc>
          <w:tcPr>
            <w:tcW w:w="852" w:type="dxa"/>
            <w:vAlign w:val="center"/>
          </w:tcPr>
          <w:p w14:paraId="52E1622C"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B8026B9" w14:textId="69A4A162" w:rsidR="006A3BCB" w:rsidRPr="006A3BCB" w:rsidRDefault="006A3BCB" w:rsidP="006A3BCB">
            <w:pPr>
              <w:tabs>
                <w:tab w:val="left" w:pos="2235"/>
              </w:tabs>
              <w:ind w:right="-108"/>
              <w:rPr>
                <w:rFonts w:cs="Arial"/>
                <w:szCs w:val="20"/>
              </w:rPr>
            </w:pPr>
            <w:r w:rsidRPr="006A3BCB">
              <w:rPr>
                <w:rFonts w:cs="Arial"/>
                <w:szCs w:val="20"/>
              </w:rPr>
              <w:t>Kontroliniai ir galios kabeliai į skydą montuojami iš viršaus</w:t>
            </w:r>
          </w:p>
        </w:tc>
        <w:tc>
          <w:tcPr>
            <w:tcW w:w="5246" w:type="dxa"/>
            <w:vAlign w:val="center"/>
          </w:tcPr>
          <w:p w14:paraId="6E5A60E5"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57ADD70B" w14:textId="77777777" w:rsidTr="00801AE7">
        <w:tblPrEx>
          <w:jc w:val="center"/>
          <w:tblInd w:w="0" w:type="dxa"/>
        </w:tblPrEx>
        <w:trPr>
          <w:trHeight w:val="576"/>
          <w:tblHeader/>
          <w:jc w:val="center"/>
        </w:trPr>
        <w:tc>
          <w:tcPr>
            <w:tcW w:w="852" w:type="dxa"/>
            <w:vAlign w:val="center"/>
          </w:tcPr>
          <w:p w14:paraId="7BD7C783"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0DE06E" w14:textId="0E5DC89D" w:rsidR="006A3BCB" w:rsidRPr="006A3BCB" w:rsidRDefault="006A3BCB" w:rsidP="006A3BCB">
            <w:pPr>
              <w:tabs>
                <w:tab w:val="left" w:pos="2235"/>
              </w:tabs>
              <w:ind w:right="-108"/>
              <w:rPr>
                <w:rFonts w:cs="Arial"/>
                <w:szCs w:val="20"/>
              </w:rPr>
            </w:pPr>
            <w:r w:rsidRPr="006A3BCB">
              <w:rPr>
                <w:rFonts w:cs="Arial"/>
                <w:szCs w:val="20"/>
              </w:rPr>
              <w:t>Skydo durų atidarymo kryptis</w:t>
            </w:r>
          </w:p>
        </w:tc>
        <w:tc>
          <w:tcPr>
            <w:tcW w:w="5246" w:type="dxa"/>
            <w:vAlign w:val="center"/>
          </w:tcPr>
          <w:p w14:paraId="4F67AEE8" w14:textId="77777777" w:rsidR="006A3BCB" w:rsidRPr="006A3BCB" w:rsidRDefault="006A3BCB" w:rsidP="006A3BCB">
            <w:pPr>
              <w:jc w:val="center"/>
              <w:rPr>
                <w:rFonts w:cs="Arial"/>
                <w:szCs w:val="20"/>
              </w:rPr>
            </w:pPr>
            <w:r w:rsidRPr="006A3BCB">
              <w:rPr>
                <w:rFonts w:cs="Arial"/>
                <w:szCs w:val="20"/>
              </w:rPr>
              <w:t>Kairė arba dešinė</w:t>
            </w:r>
          </w:p>
        </w:tc>
      </w:tr>
      <w:tr w:rsidR="006A3BCB" w:rsidRPr="006A3BCB" w14:paraId="2377C466" w14:textId="77777777" w:rsidTr="00801AE7">
        <w:tblPrEx>
          <w:jc w:val="center"/>
          <w:tblInd w:w="0" w:type="dxa"/>
        </w:tblPrEx>
        <w:trPr>
          <w:trHeight w:val="576"/>
          <w:tblHeader/>
          <w:jc w:val="center"/>
        </w:trPr>
        <w:tc>
          <w:tcPr>
            <w:tcW w:w="852" w:type="dxa"/>
            <w:vAlign w:val="center"/>
          </w:tcPr>
          <w:p w14:paraId="431F95E4"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DC61DF3" w14:textId="39B5B2AC" w:rsidR="006A3BCB" w:rsidRPr="006A3BCB" w:rsidRDefault="006A3BCB" w:rsidP="006A3BCB">
            <w:pPr>
              <w:tabs>
                <w:tab w:val="left" w:pos="2235"/>
              </w:tabs>
              <w:ind w:right="-108"/>
              <w:rPr>
                <w:rFonts w:cs="Arial"/>
                <w:szCs w:val="20"/>
              </w:rPr>
            </w:pPr>
            <w:r w:rsidRPr="006A3BCB">
              <w:rPr>
                <w:rFonts w:cs="Arial"/>
                <w:szCs w:val="20"/>
              </w:rPr>
              <w:t>Laidininkų (fazinių, įžeminimo,) spalvinis žymėjima</w:t>
            </w:r>
            <w:r>
              <w:rPr>
                <w:rFonts w:cs="Arial"/>
                <w:szCs w:val="20"/>
              </w:rPr>
              <w:t>s</w:t>
            </w:r>
          </w:p>
        </w:tc>
        <w:tc>
          <w:tcPr>
            <w:tcW w:w="5246" w:type="dxa"/>
            <w:vAlign w:val="center"/>
          </w:tcPr>
          <w:p w14:paraId="2477D01E" w14:textId="77777777" w:rsidR="006A3BCB" w:rsidRPr="006A3BCB" w:rsidRDefault="006A3BCB" w:rsidP="006A3BCB">
            <w:pPr>
              <w:jc w:val="center"/>
              <w:rPr>
                <w:rFonts w:cs="Arial"/>
                <w:szCs w:val="20"/>
              </w:rPr>
            </w:pPr>
            <w:r w:rsidRPr="006A3BCB">
              <w:rPr>
                <w:rFonts w:cs="Arial"/>
                <w:szCs w:val="20"/>
              </w:rPr>
              <w:t>Pagal Elektros įrenginių įrengimo taisyklių reikalavimus (IEC 60446)</w:t>
            </w:r>
          </w:p>
        </w:tc>
      </w:tr>
      <w:tr w:rsidR="006A3BCB" w:rsidRPr="006A3BCB" w14:paraId="73455608" w14:textId="77777777" w:rsidTr="00801AE7">
        <w:tblPrEx>
          <w:jc w:val="center"/>
          <w:tblInd w:w="0" w:type="dxa"/>
        </w:tblPrEx>
        <w:trPr>
          <w:trHeight w:val="576"/>
          <w:tblHeader/>
          <w:jc w:val="center"/>
        </w:trPr>
        <w:tc>
          <w:tcPr>
            <w:tcW w:w="852" w:type="dxa"/>
            <w:vAlign w:val="center"/>
          </w:tcPr>
          <w:p w14:paraId="44B64B0E"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06A354D" w14:textId="73660818" w:rsidR="006A3BCB" w:rsidRPr="006A3BCB" w:rsidRDefault="006A3BCB" w:rsidP="006A3BCB">
            <w:pPr>
              <w:tabs>
                <w:tab w:val="left" w:pos="3225"/>
              </w:tabs>
              <w:rPr>
                <w:rFonts w:cs="Arial"/>
                <w:szCs w:val="20"/>
              </w:rPr>
            </w:pPr>
            <w:r w:rsidRPr="006A3BCB">
              <w:rPr>
                <w:rFonts w:cs="Arial"/>
                <w:szCs w:val="20"/>
              </w:rPr>
              <w:t>Operatyviniai ir kiti užrašai</w:t>
            </w:r>
          </w:p>
        </w:tc>
        <w:tc>
          <w:tcPr>
            <w:tcW w:w="5246" w:type="dxa"/>
            <w:vAlign w:val="center"/>
          </w:tcPr>
          <w:p w14:paraId="258B7CF4" w14:textId="77777777" w:rsidR="006A3BCB" w:rsidRPr="006A3BCB" w:rsidRDefault="006A3BCB" w:rsidP="006A3BCB">
            <w:pPr>
              <w:jc w:val="center"/>
              <w:rPr>
                <w:rFonts w:cs="Arial"/>
                <w:szCs w:val="20"/>
              </w:rPr>
            </w:pPr>
            <w:r w:rsidRPr="006A3BCB">
              <w:rPr>
                <w:rFonts w:cs="Arial"/>
                <w:szCs w:val="20"/>
              </w:rPr>
              <w:t>Pagal AB „Energijos skirstymo operatorius“  techninius reikalavimus</w:t>
            </w:r>
          </w:p>
        </w:tc>
      </w:tr>
      <w:tr w:rsidR="006A3BCB" w:rsidRPr="006A3BCB" w14:paraId="7BCFA93A" w14:textId="77777777" w:rsidTr="00801AE7">
        <w:tblPrEx>
          <w:jc w:val="center"/>
          <w:tblInd w:w="0" w:type="dxa"/>
        </w:tblPrEx>
        <w:trPr>
          <w:trHeight w:val="576"/>
          <w:tblHeader/>
          <w:jc w:val="center"/>
        </w:trPr>
        <w:tc>
          <w:tcPr>
            <w:tcW w:w="852" w:type="dxa"/>
            <w:vAlign w:val="center"/>
          </w:tcPr>
          <w:p w14:paraId="4602765A"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78347DD" w14:textId="3D274B86" w:rsidR="006A3BCB" w:rsidRPr="006A3BCB" w:rsidRDefault="006A3BCB" w:rsidP="006A3BCB">
            <w:pPr>
              <w:tabs>
                <w:tab w:val="left" w:pos="3225"/>
              </w:tabs>
              <w:rPr>
                <w:rFonts w:cs="Arial"/>
                <w:szCs w:val="20"/>
              </w:rPr>
            </w:pPr>
            <w:r w:rsidRPr="006A3BCB">
              <w:rPr>
                <w:rFonts w:cs="Arial"/>
                <w:szCs w:val="20"/>
              </w:rPr>
              <w:t>Instaliavimo aplinkos temperatūros ribos ne siauresnės ne</w:t>
            </w:r>
            <w:r>
              <w:rPr>
                <w:rFonts w:cs="Arial"/>
                <w:szCs w:val="20"/>
              </w:rPr>
              <w:t>i</w:t>
            </w:r>
          </w:p>
        </w:tc>
        <w:tc>
          <w:tcPr>
            <w:tcW w:w="5246" w:type="dxa"/>
            <w:vAlign w:val="center"/>
          </w:tcPr>
          <w:p w14:paraId="3268DC14" w14:textId="77777777" w:rsidR="006A3BCB" w:rsidRPr="006A3BCB" w:rsidRDefault="006A3BCB" w:rsidP="006A3BCB">
            <w:pPr>
              <w:jc w:val="center"/>
              <w:rPr>
                <w:rFonts w:cs="Arial"/>
                <w:szCs w:val="20"/>
              </w:rPr>
            </w:pPr>
            <w:r w:rsidRPr="006A3BCB">
              <w:rPr>
                <w:rFonts w:cs="Arial"/>
                <w:szCs w:val="20"/>
              </w:rPr>
              <w:t>+5⁰C ÷ +35⁰C</w:t>
            </w:r>
          </w:p>
        </w:tc>
      </w:tr>
      <w:tr w:rsidR="006A3BCB" w:rsidRPr="006A3BCB" w14:paraId="40F5F542" w14:textId="77777777" w:rsidTr="00801AE7">
        <w:tblPrEx>
          <w:jc w:val="center"/>
          <w:tblInd w:w="0" w:type="dxa"/>
        </w:tblPrEx>
        <w:trPr>
          <w:trHeight w:val="576"/>
          <w:tblHeader/>
          <w:jc w:val="center"/>
        </w:trPr>
        <w:tc>
          <w:tcPr>
            <w:tcW w:w="852" w:type="dxa"/>
            <w:vAlign w:val="center"/>
          </w:tcPr>
          <w:p w14:paraId="689C1E96"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84E5EE5" w14:textId="5A419D53" w:rsidR="006A3BCB" w:rsidRPr="006A3BCB" w:rsidRDefault="006A3BCB" w:rsidP="006A3BCB">
            <w:pPr>
              <w:tabs>
                <w:tab w:val="left" w:pos="3225"/>
              </w:tabs>
              <w:rPr>
                <w:rFonts w:cs="Arial"/>
                <w:szCs w:val="20"/>
              </w:rPr>
            </w:pPr>
            <w:r w:rsidRPr="006A3BCB">
              <w:rPr>
                <w:rFonts w:cs="Arial"/>
                <w:szCs w:val="20"/>
              </w:rPr>
              <w:t>Eksploatavimo aplinkos temperatūros ribos ne siauresnės nei</w:t>
            </w:r>
          </w:p>
        </w:tc>
        <w:tc>
          <w:tcPr>
            <w:tcW w:w="5246" w:type="dxa"/>
            <w:vAlign w:val="center"/>
          </w:tcPr>
          <w:p w14:paraId="019B6172" w14:textId="77777777" w:rsidR="006A3BCB" w:rsidRPr="006A3BCB" w:rsidRDefault="006A3BCB" w:rsidP="006A3BCB">
            <w:pPr>
              <w:jc w:val="center"/>
              <w:rPr>
                <w:rFonts w:cs="Arial"/>
                <w:szCs w:val="20"/>
              </w:rPr>
            </w:pPr>
            <w:r w:rsidRPr="006A3BCB">
              <w:rPr>
                <w:rFonts w:cs="Arial"/>
                <w:szCs w:val="20"/>
              </w:rPr>
              <w:t>+5⁰C ÷ +35⁰C</w:t>
            </w:r>
          </w:p>
        </w:tc>
      </w:tr>
      <w:tr w:rsidR="006A3BCB" w:rsidRPr="006A3BCB" w14:paraId="5CA85F31" w14:textId="77777777" w:rsidTr="00801AE7">
        <w:tblPrEx>
          <w:jc w:val="center"/>
          <w:tblInd w:w="0" w:type="dxa"/>
        </w:tblPrEx>
        <w:trPr>
          <w:trHeight w:val="576"/>
          <w:tblHeader/>
          <w:jc w:val="center"/>
        </w:trPr>
        <w:tc>
          <w:tcPr>
            <w:tcW w:w="852" w:type="dxa"/>
            <w:vAlign w:val="center"/>
          </w:tcPr>
          <w:p w14:paraId="36CEAA36"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164B8A1" w14:textId="6A647653" w:rsidR="006A3BCB" w:rsidRPr="006A3BCB" w:rsidRDefault="006A3BCB" w:rsidP="006A3BCB">
            <w:pPr>
              <w:tabs>
                <w:tab w:val="left" w:pos="3225"/>
              </w:tabs>
              <w:rPr>
                <w:rFonts w:cs="Arial"/>
                <w:szCs w:val="20"/>
              </w:rPr>
            </w:pPr>
            <w:r w:rsidRPr="006A3BCB">
              <w:rPr>
                <w:rFonts w:cs="Arial"/>
                <w:szCs w:val="20"/>
              </w:rPr>
              <w:t>Darbo aplinkos drėgmė</w:t>
            </w:r>
          </w:p>
        </w:tc>
        <w:tc>
          <w:tcPr>
            <w:tcW w:w="5246" w:type="dxa"/>
            <w:vAlign w:val="center"/>
          </w:tcPr>
          <w:p w14:paraId="000BB842" w14:textId="77777777" w:rsidR="006A3BCB" w:rsidRPr="006A3BCB" w:rsidRDefault="006A3BCB" w:rsidP="006A3BCB">
            <w:pPr>
              <w:jc w:val="center"/>
              <w:rPr>
                <w:rFonts w:cs="Arial"/>
                <w:szCs w:val="20"/>
              </w:rPr>
            </w:pPr>
            <w:r w:rsidRPr="006A3BCB">
              <w:rPr>
                <w:rFonts w:cs="Arial"/>
                <w:szCs w:val="20"/>
              </w:rPr>
              <w:sym w:font="Symbol" w:char="F0A3"/>
            </w:r>
            <w:r w:rsidRPr="006A3BCB">
              <w:rPr>
                <w:rFonts w:cs="Arial"/>
                <w:szCs w:val="20"/>
              </w:rPr>
              <w:t xml:space="preserve"> 90 %</w:t>
            </w:r>
          </w:p>
        </w:tc>
      </w:tr>
      <w:tr w:rsidR="006A3BCB" w:rsidRPr="006A3BCB" w14:paraId="5AE7B16E" w14:textId="77777777" w:rsidTr="00801AE7">
        <w:tblPrEx>
          <w:jc w:val="center"/>
          <w:tblInd w:w="0" w:type="dxa"/>
        </w:tblPrEx>
        <w:trPr>
          <w:trHeight w:val="576"/>
          <w:tblHeader/>
          <w:jc w:val="center"/>
        </w:trPr>
        <w:tc>
          <w:tcPr>
            <w:tcW w:w="852" w:type="dxa"/>
            <w:vAlign w:val="center"/>
          </w:tcPr>
          <w:p w14:paraId="4258C2E1"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238FE50" w14:textId="3900A22B" w:rsidR="006A3BCB" w:rsidRPr="006A3BCB" w:rsidRDefault="006A3BCB" w:rsidP="006A3BCB">
            <w:pPr>
              <w:tabs>
                <w:tab w:val="left" w:pos="3225"/>
              </w:tabs>
              <w:rPr>
                <w:rFonts w:cs="Arial"/>
                <w:szCs w:val="20"/>
              </w:rPr>
            </w:pPr>
            <w:r w:rsidRPr="006A3BCB">
              <w:rPr>
                <w:rFonts w:cs="Arial"/>
                <w:szCs w:val="20"/>
              </w:rPr>
              <w:t>Garantinis laikotarpis</w:t>
            </w:r>
          </w:p>
        </w:tc>
        <w:tc>
          <w:tcPr>
            <w:tcW w:w="5246" w:type="dxa"/>
            <w:vAlign w:val="center"/>
          </w:tcPr>
          <w:p w14:paraId="3F813554" w14:textId="77777777" w:rsidR="006A3BCB" w:rsidRPr="006A3BCB" w:rsidRDefault="006A3BCB" w:rsidP="006A3BCB">
            <w:pPr>
              <w:jc w:val="center"/>
              <w:rPr>
                <w:rFonts w:cs="Arial"/>
                <w:szCs w:val="20"/>
              </w:rPr>
            </w:pPr>
            <w:r w:rsidRPr="006A3BCB">
              <w:rPr>
                <w:rFonts w:cs="Arial"/>
                <w:szCs w:val="20"/>
              </w:rPr>
              <w:t>≥24 mėn.</w:t>
            </w:r>
          </w:p>
        </w:tc>
      </w:tr>
      <w:tr w:rsidR="006A3BCB" w:rsidRPr="006A3BCB" w14:paraId="77588E5B" w14:textId="77777777" w:rsidTr="00801AE7">
        <w:tblPrEx>
          <w:jc w:val="center"/>
          <w:tblInd w:w="0" w:type="dxa"/>
        </w:tblPrEx>
        <w:trPr>
          <w:trHeight w:val="576"/>
          <w:tblHeader/>
          <w:jc w:val="center"/>
        </w:trPr>
        <w:tc>
          <w:tcPr>
            <w:tcW w:w="852" w:type="dxa"/>
            <w:vAlign w:val="center"/>
          </w:tcPr>
          <w:p w14:paraId="058EA19B"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BDA6637" w14:textId="07FAFBAB" w:rsidR="006A3BCB" w:rsidRPr="006A3BCB" w:rsidRDefault="006A3BCB" w:rsidP="006A3BCB">
            <w:pPr>
              <w:tabs>
                <w:tab w:val="left" w:pos="3225"/>
              </w:tabs>
              <w:rPr>
                <w:rFonts w:cs="Arial"/>
                <w:szCs w:val="20"/>
              </w:rPr>
            </w:pPr>
            <w:r w:rsidRPr="006A3BCB">
              <w:rPr>
                <w:rFonts w:cs="Arial"/>
                <w:szCs w:val="20"/>
              </w:rPr>
              <w:t>Tarnavimo laikas</w:t>
            </w:r>
          </w:p>
        </w:tc>
        <w:tc>
          <w:tcPr>
            <w:tcW w:w="5246" w:type="dxa"/>
            <w:vAlign w:val="center"/>
          </w:tcPr>
          <w:p w14:paraId="14901A95" w14:textId="77777777" w:rsidR="006A3BCB" w:rsidRPr="006A3BCB" w:rsidRDefault="006A3BCB" w:rsidP="006A3BCB">
            <w:pPr>
              <w:jc w:val="center"/>
              <w:rPr>
                <w:rFonts w:cs="Arial"/>
                <w:szCs w:val="20"/>
              </w:rPr>
            </w:pPr>
            <w:r w:rsidRPr="006A3BCB">
              <w:rPr>
                <w:rFonts w:cs="Arial"/>
                <w:szCs w:val="20"/>
              </w:rPr>
              <w:t>≥25 m.</w:t>
            </w:r>
          </w:p>
        </w:tc>
      </w:tr>
      <w:tr w:rsidR="006A3BCB" w:rsidRPr="006A3BCB" w14:paraId="4BAC667E" w14:textId="77777777" w:rsidTr="00801AE7">
        <w:tblPrEx>
          <w:jc w:val="center"/>
          <w:tblInd w:w="0" w:type="dxa"/>
        </w:tblPrEx>
        <w:trPr>
          <w:trHeight w:val="576"/>
          <w:tblHeader/>
          <w:jc w:val="center"/>
        </w:trPr>
        <w:tc>
          <w:tcPr>
            <w:tcW w:w="852" w:type="dxa"/>
            <w:vAlign w:val="center"/>
          </w:tcPr>
          <w:p w14:paraId="1B5A3D29"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FE90A5C" w14:textId="759F513B" w:rsidR="006A3BCB" w:rsidRPr="006A3BCB" w:rsidRDefault="006A3BCB" w:rsidP="006A3BCB">
            <w:pPr>
              <w:tabs>
                <w:tab w:val="left" w:pos="3225"/>
              </w:tabs>
              <w:rPr>
                <w:rFonts w:cs="Arial"/>
                <w:szCs w:val="20"/>
              </w:rPr>
            </w:pPr>
            <w:r w:rsidRPr="006A3BCB">
              <w:rPr>
                <w:rFonts w:cs="Arial"/>
                <w:szCs w:val="20"/>
              </w:rPr>
              <w:t>Signalizacijos grandinės turi būti su atskiriamais kontaktais</w:t>
            </w:r>
          </w:p>
        </w:tc>
        <w:tc>
          <w:tcPr>
            <w:tcW w:w="5246" w:type="dxa"/>
            <w:vAlign w:val="center"/>
          </w:tcPr>
          <w:p w14:paraId="5A3F5BAA"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14081BCC" w14:textId="77777777" w:rsidTr="00801AE7">
        <w:tblPrEx>
          <w:jc w:val="center"/>
          <w:tblInd w:w="0" w:type="dxa"/>
        </w:tblPrEx>
        <w:trPr>
          <w:trHeight w:val="576"/>
          <w:tblHeader/>
          <w:jc w:val="center"/>
        </w:trPr>
        <w:tc>
          <w:tcPr>
            <w:tcW w:w="852" w:type="dxa"/>
            <w:vAlign w:val="center"/>
          </w:tcPr>
          <w:p w14:paraId="2FE4D288"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86D6E50" w14:textId="62F71D24" w:rsidR="006A3BCB" w:rsidRPr="006A3BCB" w:rsidRDefault="006A3BCB" w:rsidP="006A3BCB">
            <w:pPr>
              <w:tabs>
                <w:tab w:val="left" w:pos="3225"/>
              </w:tabs>
              <w:rPr>
                <w:rFonts w:cs="Arial"/>
                <w:szCs w:val="20"/>
              </w:rPr>
            </w:pPr>
            <w:r w:rsidRPr="006A3BCB">
              <w:rPr>
                <w:rFonts w:cs="Arial"/>
                <w:szCs w:val="20"/>
              </w:rPr>
              <w:t>Skirstomieji įrenginiai turi būti sumontuoti skydo viduje</w:t>
            </w:r>
          </w:p>
        </w:tc>
        <w:tc>
          <w:tcPr>
            <w:tcW w:w="5246" w:type="dxa"/>
            <w:vAlign w:val="center"/>
          </w:tcPr>
          <w:p w14:paraId="192DFB23"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39B58C22" w14:textId="77777777" w:rsidTr="00801AE7">
        <w:tblPrEx>
          <w:jc w:val="center"/>
          <w:tblInd w:w="0" w:type="dxa"/>
        </w:tblPrEx>
        <w:trPr>
          <w:trHeight w:val="576"/>
          <w:tblHeader/>
          <w:jc w:val="center"/>
        </w:trPr>
        <w:tc>
          <w:tcPr>
            <w:tcW w:w="852" w:type="dxa"/>
            <w:vAlign w:val="center"/>
          </w:tcPr>
          <w:p w14:paraId="161F2FC9"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45790138" w14:textId="49F4AF9E" w:rsidR="006A3BCB" w:rsidRPr="006A3BCB" w:rsidRDefault="006A3BCB" w:rsidP="006A3BCB">
            <w:pPr>
              <w:tabs>
                <w:tab w:val="left" w:pos="3225"/>
              </w:tabs>
              <w:rPr>
                <w:rFonts w:cs="Arial"/>
                <w:szCs w:val="20"/>
              </w:rPr>
            </w:pPr>
            <w:r w:rsidRPr="006A3BCB">
              <w:rPr>
                <w:rFonts w:cs="Arial"/>
                <w:szCs w:val="20"/>
              </w:rPr>
              <w:t>Turi būti sumontuota skyde vietinė šviesinė signalizacija</w:t>
            </w:r>
          </w:p>
        </w:tc>
        <w:tc>
          <w:tcPr>
            <w:tcW w:w="5246" w:type="dxa"/>
            <w:vAlign w:val="center"/>
          </w:tcPr>
          <w:p w14:paraId="4E309AF5" w14:textId="77777777" w:rsidR="006A3BCB" w:rsidRPr="006A3BCB" w:rsidRDefault="006A3BCB" w:rsidP="006A3BCB">
            <w:pPr>
              <w:jc w:val="center"/>
              <w:rPr>
                <w:rFonts w:cs="Arial"/>
                <w:szCs w:val="20"/>
              </w:rPr>
            </w:pPr>
            <w:r w:rsidRPr="006A3BCB">
              <w:rPr>
                <w:rFonts w:cs="Arial"/>
                <w:szCs w:val="20"/>
              </w:rPr>
              <w:t>Paskirstymo automatinio jungiklio, kirtiklio atjungtai padėčiai signalizuoti</w:t>
            </w:r>
          </w:p>
        </w:tc>
      </w:tr>
      <w:tr w:rsidR="006A3BCB" w:rsidRPr="006A3BCB" w14:paraId="02115ACD" w14:textId="77777777" w:rsidTr="00801AE7">
        <w:tblPrEx>
          <w:jc w:val="center"/>
          <w:tblInd w:w="0" w:type="dxa"/>
        </w:tblPrEx>
        <w:trPr>
          <w:trHeight w:val="576"/>
          <w:tblHeader/>
          <w:jc w:val="center"/>
        </w:trPr>
        <w:tc>
          <w:tcPr>
            <w:tcW w:w="852" w:type="dxa"/>
            <w:vAlign w:val="center"/>
          </w:tcPr>
          <w:p w14:paraId="04CDDA1C"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68350AE8" w14:textId="769841C1" w:rsidR="006A3BCB" w:rsidRPr="006A3BCB" w:rsidRDefault="006A3BCB" w:rsidP="006A3BCB">
            <w:pPr>
              <w:ind w:right="-108"/>
              <w:rPr>
                <w:rFonts w:cs="Arial"/>
                <w:szCs w:val="20"/>
              </w:rPr>
            </w:pPr>
            <w:r w:rsidRPr="006A3BCB">
              <w:rPr>
                <w:rFonts w:cs="Arial"/>
                <w:szCs w:val="20"/>
              </w:rPr>
              <w:t>Prie visų komutacinių aparatų, automatinių jungiklių turi būti sudėti visi reikalingi operatyviniai, bei informaciniai užrašai lietuvių kalba</w:t>
            </w:r>
          </w:p>
        </w:tc>
        <w:tc>
          <w:tcPr>
            <w:tcW w:w="5246" w:type="dxa"/>
            <w:vAlign w:val="center"/>
          </w:tcPr>
          <w:p w14:paraId="55F062F6" w14:textId="77777777" w:rsidR="006A3BCB" w:rsidRPr="006A3BCB" w:rsidRDefault="006A3BCB" w:rsidP="006A3BCB">
            <w:pPr>
              <w:tabs>
                <w:tab w:val="left" w:pos="316"/>
              </w:tabs>
              <w:ind w:left="317"/>
              <w:jc w:val="center"/>
              <w:rPr>
                <w:rFonts w:cs="Arial"/>
                <w:szCs w:val="20"/>
              </w:rPr>
            </w:pPr>
            <w:r w:rsidRPr="006A3BCB">
              <w:rPr>
                <w:rFonts w:cs="Arial"/>
                <w:szCs w:val="20"/>
              </w:rPr>
              <w:t>Turi būti</w:t>
            </w:r>
          </w:p>
        </w:tc>
      </w:tr>
      <w:tr w:rsidR="006A3BCB" w:rsidRPr="006A3BCB" w14:paraId="45FFA15B" w14:textId="77777777" w:rsidTr="00801AE7">
        <w:tblPrEx>
          <w:jc w:val="center"/>
          <w:tblInd w:w="0" w:type="dxa"/>
        </w:tblPrEx>
        <w:trPr>
          <w:trHeight w:val="576"/>
          <w:tblHeader/>
          <w:jc w:val="center"/>
        </w:trPr>
        <w:tc>
          <w:tcPr>
            <w:tcW w:w="852" w:type="dxa"/>
            <w:vAlign w:val="center"/>
          </w:tcPr>
          <w:p w14:paraId="6ED51F5F"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01216280" w14:textId="7D508B1B" w:rsidR="006A3BCB" w:rsidRPr="006A3BCB" w:rsidRDefault="006A3BCB" w:rsidP="006A3BCB">
            <w:pPr>
              <w:ind w:right="-108"/>
              <w:rPr>
                <w:rFonts w:cs="Arial"/>
                <w:szCs w:val="20"/>
              </w:rPr>
            </w:pPr>
            <w:r w:rsidRPr="006A3BCB">
              <w:rPr>
                <w:rFonts w:cs="Arial"/>
                <w:szCs w:val="20"/>
              </w:rPr>
              <w:t>Kartu su gaminiu pristatomi dokumentai</w:t>
            </w:r>
          </w:p>
        </w:tc>
        <w:tc>
          <w:tcPr>
            <w:tcW w:w="5246" w:type="dxa"/>
            <w:vAlign w:val="center"/>
          </w:tcPr>
          <w:p w14:paraId="78CC6A97" w14:textId="77777777" w:rsidR="006A3BCB" w:rsidRPr="006A3BCB" w:rsidRDefault="006A3BCB" w:rsidP="006A3BCB">
            <w:pPr>
              <w:numPr>
                <w:ilvl w:val="1"/>
                <w:numId w:val="27"/>
              </w:numPr>
              <w:tabs>
                <w:tab w:val="clear" w:pos="1440"/>
                <w:tab w:val="left" w:pos="316"/>
              </w:tabs>
              <w:suppressAutoHyphens w:val="0"/>
              <w:autoSpaceDN/>
              <w:ind w:left="317" w:hanging="284"/>
              <w:jc w:val="center"/>
              <w:rPr>
                <w:rFonts w:cs="Arial"/>
                <w:szCs w:val="20"/>
              </w:rPr>
            </w:pPr>
            <w:r w:rsidRPr="006A3BCB">
              <w:rPr>
                <w:rFonts w:cs="Arial"/>
                <w:szCs w:val="20"/>
              </w:rPr>
              <w:t>skydo pasas lietuvių kalba;</w:t>
            </w:r>
          </w:p>
          <w:p w14:paraId="5522157F" w14:textId="77777777" w:rsidR="006A3BCB" w:rsidRPr="006A3BCB" w:rsidRDefault="006A3BCB" w:rsidP="006A3BCB">
            <w:pPr>
              <w:numPr>
                <w:ilvl w:val="1"/>
                <w:numId w:val="27"/>
              </w:numPr>
              <w:tabs>
                <w:tab w:val="clear" w:pos="1440"/>
                <w:tab w:val="left" w:pos="316"/>
              </w:tabs>
              <w:suppressAutoHyphens w:val="0"/>
              <w:autoSpaceDN/>
              <w:ind w:left="317" w:hanging="284"/>
              <w:jc w:val="center"/>
              <w:rPr>
                <w:rFonts w:cs="Arial"/>
                <w:szCs w:val="20"/>
              </w:rPr>
            </w:pPr>
            <w:r w:rsidRPr="006A3BCB">
              <w:rPr>
                <w:rFonts w:cs="Arial"/>
                <w:szCs w:val="20"/>
              </w:rPr>
              <w:t>vidinių sujungimų principinė schema;</w:t>
            </w:r>
          </w:p>
          <w:p w14:paraId="179F8B12" w14:textId="77777777" w:rsidR="006A3BCB" w:rsidRPr="006A3BCB" w:rsidRDefault="006A3BCB" w:rsidP="006A3BCB">
            <w:pPr>
              <w:numPr>
                <w:ilvl w:val="1"/>
                <w:numId w:val="27"/>
              </w:numPr>
              <w:tabs>
                <w:tab w:val="clear" w:pos="1440"/>
                <w:tab w:val="left" w:pos="316"/>
              </w:tabs>
              <w:suppressAutoHyphens w:val="0"/>
              <w:autoSpaceDN/>
              <w:ind w:left="317" w:right="-143" w:hanging="284"/>
              <w:jc w:val="center"/>
              <w:rPr>
                <w:rFonts w:cs="Arial"/>
                <w:szCs w:val="20"/>
              </w:rPr>
            </w:pPr>
            <w:r w:rsidRPr="006A3BCB">
              <w:rPr>
                <w:rFonts w:cs="Arial"/>
                <w:szCs w:val="20"/>
              </w:rPr>
              <w:t>transportavimo, montavimo instrukcijos lietuvių kalba;</w:t>
            </w:r>
          </w:p>
          <w:p w14:paraId="5EA6F486" w14:textId="77777777" w:rsidR="006A3BCB" w:rsidRPr="006A3BCB" w:rsidRDefault="006A3BCB" w:rsidP="006A3BCB">
            <w:pPr>
              <w:numPr>
                <w:ilvl w:val="1"/>
                <w:numId w:val="27"/>
              </w:numPr>
              <w:tabs>
                <w:tab w:val="clear" w:pos="1440"/>
                <w:tab w:val="left" w:pos="316"/>
              </w:tabs>
              <w:suppressAutoHyphens w:val="0"/>
              <w:autoSpaceDN/>
              <w:ind w:left="317" w:right="-143" w:hanging="284"/>
              <w:jc w:val="center"/>
              <w:rPr>
                <w:rFonts w:cs="Arial"/>
                <w:szCs w:val="20"/>
              </w:rPr>
            </w:pPr>
            <w:r w:rsidRPr="006A3BCB">
              <w:rPr>
                <w:rFonts w:cs="Arial"/>
                <w:szCs w:val="20"/>
              </w:rPr>
              <w:t>matmenų brėžinys.</w:t>
            </w:r>
          </w:p>
        </w:tc>
      </w:tr>
      <w:tr w:rsidR="006A3BCB" w:rsidRPr="006A3BCB" w14:paraId="23546FA7" w14:textId="77777777" w:rsidTr="00801AE7">
        <w:tblPrEx>
          <w:jc w:val="center"/>
          <w:tblInd w:w="0" w:type="dxa"/>
        </w:tblPrEx>
        <w:trPr>
          <w:trHeight w:val="576"/>
          <w:tblHeader/>
          <w:jc w:val="center"/>
        </w:trPr>
        <w:tc>
          <w:tcPr>
            <w:tcW w:w="852" w:type="dxa"/>
            <w:vAlign w:val="center"/>
          </w:tcPr>
          <w:p w14:paraId="7ADDF061"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F5BAEA7" w14:textId="755077A0" w:rsidR="006A3BCB" w:rsidRPr="006A3BCB" w:rsidRDefault="006A3BCB" w:rsidP="006A3BCB">
            <w:pPr>
              <w:ind w:right="-108"/>
              <w:rPr>
                <w:rFonts w:cs="Arial"/>
                <w:szCs w:val="20"/>
              </w:rPr>
            </w:pPr>
            <w:r w:rsidRPr="006A3BCB">
              <w:rPr>
                <w:rFonts w:cs="Arial"/>
                <w:szCs w:val="20"/>
              </w:rPr>
              <w:t>Aptarnavimas</w:t>
            </w:r>
          </w:p>
          <w:p w14:paraId="6B48086B" w14:textId="77777777" w:rsidR="006A3BCB" w:rsidRPr="006A3BCB" w:rsidRDefault="006A3BCB" w:rsidP="006A3BCB">
            <w:pPr>
              <w:ind w:right="-108"/>
              <w:rPr>
                <w:rFonts w:cs="Arial"/>
                <w:szCs w:val="20"/>
              </w:rPr>
            </w:pPr>
          </w:p>
        </w:tc>
        <w:tc>
          <w:tcPr>
            <w:tcW w:w="5246" w:type="dxa"/>
            <w:vAlign w:val="center"/>
          </w:tcPr>
          <w:p w14:paraId="4577E336" w14:textId="77777777" w:rsidR="006A3BCB" w:rsidRPr="006A3BCB" w:rsidRDefault="006A3BCB" w:rsidP="006A3BCB">
            <w:pPr>
              <w:jc w:val="center"/>
              <w:rPr>
                <w:rFonts w:cs="Arial"/>
                <w:szCs w:val="20"/>
              </w:rPr>
            </w:pPr>
            <w:r w:rsidRPr="006A3BCB">
              <w:rPr>
                <w:rFonts w:cs="Arial"/>
                <w:szCs w:val="20"/>
              </w:rPr>
              <w:t>Vienpusis</w:t>
            </w:r>
          </w:p>
        </w:tc>
      </w:tr>
      <w:tr w:rsidR="006A3BCB" w:rsidRPr="006A3BCB" w14:paraId="2BB84C97" w14:textId="77777777" w:rsidTr="00801AE7">
        <w:tblPrEx>
          <w:jc w:val="center"/>
          <w:tblInd w:w="0" w:type="dxa"/>
        </w:tblPrEx>
        <w:trPr>
          <w:trHeight w:val="576"/>
          <w:tblHeader/>
          <w:jc w:val="center"/>
        </w:trPr>
        <w:tc>
          <w:tcPr>
            <w:tcW w:w="852" w:type="dxa"/>
            <w:vAlign w:val="center"/>
          </w:tcPr>
          <w:p w14:paraId="794C15C2"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76EBA73D" w14:textId="686380BC" w:rsidR="006A3BCB" w:rsidRPr="006A3BCB" w:rsidRDefault="006A3BCB" w:rsidP="006A3BCB">
            <w:pPr>
              <w:ind w:right="-108"/>
              <w:rPr>
                <w:rFonts w:cs="Arial"/>
                <w:szCs w:val="20"/>
              </w:rPr>
            </w:pPr>
            <w:r w:rsidRPr="006A3BCB">
              <w:rPr>
                <w:rFonts w:cs="Arial"/>
                <w:szCs w:val="20"/>
              </w:rPr>
              <w:t>Aptarnavimo periodiškumas</w:t>
            </w:r>
          </w:p>
        </w:tc>
        <w:tc>
          <w:tcPr>
            <w:tcW w:w="5246" w:type="dxa"/>
            <w:vAlign w:val="center"/>
          </w:tcPr>
          <w:p w14:paraId="497BC16D" w14:textId="77777777" w:rsidR="006A3BCB" w:rsidRPr="006A3BCB" w:rsidRDefault="006A3BCB" w:rsidP="006A3BCB">
            <w:pPr>
              <w:jc w:val="center"/>
              <w:rPr>
                <w:rFonts w:cs="Arial"/>
                <w:szCs w:val="20"/>
              </w:rPr>
            </w:pPr>
            <w:r w:rsidRPr="006A3BCB">
              <w:rPr>
                <w:rFonts w:cs="Arial"/>
                <w:szCs w:val="20"/>
              </w:rPr>
              <w:t>Kartą per 8 metus.</w:t>
            </w:r>
          </w:p>
        </w:tc>
      </w:tr>
      <w:tr w:rsidR="006A3BCB" w:rsidRPr="006A3BCB" w14:paraId="4BCD74DF" w14:textId="77777777" w:rsidTr="00801AE7">
        <w:trPr>
          <w:trHeight w:val="576"/>
        </w:trPr>
        <w:tc>
          <w:tcPr>
            <w:tcW w:w="852" w:type="dxa"/>
            <w:vAlign w:val="center"/>
          </w:tcPr>
          <w:p w14:paraId="585EF619"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tcBorders>
              <w:bottom w:val="single" w:sz="4" w:space="0" w:color="auto"/>
            </w:tcBorders>
            <w:vAlign w:val="center"/>
          </w:tcPr>
          <w:p w14:paraId="4E141498" w14:textId="21BF6A67" w:rsidR="006A3BCB" w:rsidRPr="006A3BCB" w:rsidRDefault="006A3BCB" w:rsidP="006A3BCB">
            <w:pPr>
              <w:rPr>
                <w:rFonts w:cs="Arial"/>
                <w:szCs w:val="20"/>
              </w:rPr>
            </w:pPr>
            <w:r w:rsidRPr="006A3BCB">
              <w:rPr>
                <w:rFonts w:cs="Arial"/>
                <w:szCs w:val="20"/>
              </w:rPr>
              <w:t>Skyde turi būti sumontuota įžeminimo šyna</w:t>
            </w:r>
          </w:p>
        </w:tc>
        <w:tc>
          <w:tcPr>
            <w:tcW w:w="5246" w:type="dxa"/>
            <w:tcBorders>
              <w:bottom w:val="single" w:sz="4" w:space="0" w:color="auto"/>
            </w:tcBorders>
            <w:vAlign w:val="center"/>
          </w:tcPr>
          <w:p w14:paraId="7366DA31" w14:textId="77777777" w:rsidR="006A3BCB" w:rsidRPr="006A3BCB" w:rsidRDefault="006A3BCB" w:rsidP="006A3BCB">
            <w:pPr>
              <w:jc w:val="center"/>
              <w:rPr>
                <w:rFonts w:cs="Arial"/>
                <w:szCs w:val="20"/>
              </w:rPr>
            </w:pPr>
            <w:r w:rsidRPr="006A3BCB">
              <w:rPr>
                <w:rFonts w:cs="Arial"/>
                <w:szCs w:val="20"/>
              </w:rPr>
              <w:t>Turi būti</w:t>
            </w:r>
          </w:p>
        </w:tc>
      </w:tr>
      <w:tr w:rsidR="006A3BCB" w:rsidRPr="006A3BCB" w14:paraId="446772A9" w14:textId="77777777" w:rsidTr="00801AE7">
        <w:trPr>
          <w:trHeight w:val="576"/>
        </w:trPr>
        <w:tc>
          <w:tcPr>
            <w:tcW w:w="852" w:type="dxa"/>
            <w:vAlign w:val="center"/>
          </w:tcPr>
          <w:p w14:paraId="24097E95"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1B49DF5D" w14:textId="6A2B0E70" w:rsidR="006A3BCB" w:rsidRPr="006A3BCB" w:rsidRDefault="006A3BCB" w:rsidP="006A3BCB">
            <w:pPr>
              <w:rPr>
                <w:rFonts w:cs="Arial"/>
                <w:szCs w:val="20"/>
              </w:rPr>
            </w:pPr>
            <w:r w:rsidRPr="006A3BCB">
              <w:rPr>
                <w:rFonts w:cs="Arial"/>
                <w:szCs w:val="20"/>
              </w:rPr>
              <w:t>Apsaugos nuo atmosferinių ir komutacinių viršįtampių komplektas su apsauginiais automatiniais jungikliais</w:t>
            </w:r>
          </w:p>
        </w:tc>
        <w:tc>
          <w:tcPr>
            <w:tcW w:w="5246" w:type="dxa"/>
            <w:vAlign w:val="center"/>
          </w:tcPr>
          <w:p w14:paraId="7C0AC654" w14:textId="77777777" w:rsidR="006A3BCB" w:rsidRPr="006A3BCB" w:rsidRDefault="006A3BCB" w:rsidP="006A3BCB">
            <w:pPr>
              <w:jc w:val="center"/>
              <w:rPr>
                <w:rFonts w:cs="Arial"/>
                <w:szCs w:val="20"/>
              </w:rPr>
            </w:pPr>
            <w:r w:rsidRPr="006A3BCB">
              <w:rPr>
                <w:rFonts w:cs="Arial"/>
                <w:szCs w:val="20"/>
              </w:rPr>
              <w:t>2 vnt.</w:t>
            </w:r>
          </w:p>
        </w:tc>
      </w:tr>
      <w:tr w:rsidR="006A3BCB" w:rsidRPr="006A3BCB" w14:paraId="08CA8E58" w14:textId="77777777" w:rsidTr="00801AE7">
        <w:trPr>
          <w:trHeight w:val="576"/>
        </w:trPr>
        <w:tc>
          <w:tcPr>
            <w:tcW w:w="852" w:type="dxa"/>
            <w:vAlign w:val="center"/>
          </w:tcPr>
          <w:p w14:paraId="4FA697D5"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tcBorders>
              <w:bottom w:val="single" w:sz="4" w:space="0" w:color="auto"/>
            </w:tcBorders>
            <w:vAlign w:val="center"/>
          </w:tcPr>
          <w:p w14:paraId="451BA96F" w14:textId="00A73A2E" w:rsidR="006A3BCB" w:rsidRPr="006A3BCB" w:rsidRDefault="006A3BCB" w:rsidP="006A3BCB">
            <w:pPr>
              <w:rPr>
                <w:rFonts w:cs="Arial"/>
                <w:szCs w:val="20"/>
              </w:rPr>
            </w:pPr>
            <w:r w:rsidRPr="006A3BCB">
              <w:rPr>
                <w:rFonts w:cs="Arial"/>
                <w:szCs w:val="20"/>
              </w:rPr>
              <w:t>Įvadiniai kirtikliai 2-poliai</w:t>
            </w:r>
          </w:p>
        </w:tc>
        <w:tc>
          <w:tcPr>
            <w:tcW w:w="5246" w:type="dxa"/>
            <w:tcBorders>
              <w:bottom w:val="single" w:sz="4" w:space="0" w:color="auto"/>
            </w:tcBorders>
            <w:vAlign w:val="center"/>
          </w:tcPr>
          <w:p w14:paraId="513FE61C" w14:textId="77777777" w:rsidR="006A3BCB" w:rsidRPr="006A3BCB" w:rsidRDefault="006A3BCB" w:rsidP="006A3BCB">
            <w:pPr>
              <w:jc w:val="center"/>
              <w:rPr>
                <w:rFonts w:cs="Arial"/>
                <w:szCs w:val="20"/>
              </w:rPr>
            </w:pPr>
            <w:r w:rsidRPr="006A3BCB">
              <w:rPr>
                <w:rFonts w:cs="Arial"/>
                <w:szCs w:val="20"/>
              </w:rPr>
              <w:t>2 vnt.</w:t>
            </w:r>
          </w:p>
          <w:p w14:paraId="1B6B9166" w14:textId="77777777" w:rsidR="006A3BCB" w:rsidRPr="006A3BCB" w:rsidRDefault="006A3BCB" w:rsidP="006A3BCB">
            <w:pPr>
              <w:jc w:val="center"/>
              <w:rPr>
                <w:rFonts w:cs="Arial"/>
                <w:szCs w:val="20"/>
              </w:rPr>
            </w:pPr>
            <w:r w:rsidRPr="006A3BCB">
              <w:rPr>
                <w:rFonts w:cs="Arial"/>
                <w:szCs w:val="20"/>
              </w:rPr>
              <w:t xml:space="preserve">– 2NA+2NU </w:t>
            </w:r>
            <w:proofErr w:type="spellStart"/>
            <w:r w:rsidRPr="006A3BCB">
              <w:rPr>
                <w:rFonts w:cs="Arial"/>
                <w:szCs w:val="20"/>
              </w:rPr>
              <w:t>blokkontaktai</w:t>
            </w:r>
            <w:proofErr w:type="spellEnd"/>
            <w:r w:rsidRPr="006A3BCB">
              <w:rPr>
                <w:rFonts w:cs="Arial"/>
                <w:szCs w:val="20"/>
              </w:rPr>
              <w:t>;</w:t>
            </w:r>
          </w:p>
          <w:p w14:paraId="08B5A5A3" w14:textId="77777777" w:rsidR="006A3BCB" w:rsidRPr="006A3BCB" w:rsidRDefault="006A3BCB" w:rsidP="006A3BCB">
            <w:pPr>
              <w:jc w:val="center"/>
              <w:rPr>
                <w:rFonts w:cs="Arial"/>
                <w:szCs w:val="20"/>
              </w:rPr>
            </w:pPr>
            <w:r w:rsidRPr="006A3BCB">
              <w:rPr>
                <w:rFonts w:cs="Arial"/>
                <w:szCs w:val="20"/>
              </w:rPr>
              <w:t>Parenkama projektavimo metu:</w:t>
            </w:r>
          </w:p>
          <w:p w14:paraId="3BA01ECE" w14:textId="77777777" w:rsidR="006A3BCB" w:rsidRPr="006A3BCB" w:rsidRDefault="006A3BCB" w:rsidP="006A3BCB">
            <w:pPr>
              <w:jc w:val="center"/>
              <w:rPr>
                <w:rFonts w:cs="Arial"/>
                <w:szCs w:val="20"/>
              </w:rPr>
            </w:pPr>
            <w:r w:rsidRPr="006A3BCB">
              <w:rPr>
                <w:rFonts w:cs="Arial"/>
                <w:szCs w:val="20"/>
              </w:rPr>
              <w:t>– XX A.</w:t>
            </w:r>
          </w:p>
        </w:tc>
      </w:tr>
      <w:tr w:rsidR="006A3BCB" w:rsidRPr="006A3BCB" w14:paraId="4FA71BA8" w14:textId="77777777" w:rsidTr="00801AE7">
        <w:trPr>
          <w:trHeight w:val="576"/>
        </w:trPr>
        <w:tc>
          <w:tcPr>
            <w:tcW w:w="852" w:type="dxa"/>
            <w:vAlign w:val="center"/>
          </w:tcPr>
          <w:p w14:paraId="5DC380B6"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302DAF8B" w14:textId="26A7DBCE" w:rsidR="006A3BCB" w:rsidRPr="006A3BCB" w:rsidRDefault="006A3BCB" w:rsidP="006A3BCB">
            <w:pPr>
              <w:rPr>
                <w:rFonts w:cs="Arial"/>
                <w:szCs w:val="20"/>
              </w:rPr>
            </w:pPr>
            <w:r w:rsidRPr="006A3BCB">
              <w:rPr>
                <w:rFonts w:cs="Arial"/>
                <w:szCs w:val="20"/>
              </w:rPr>
              <w:t>Paskirstymo automatiniai jungikliai 2-poliai</w:t>
            </w:r>
          </w:p>
        </w:tc>
        <w:tc>
          <w:tcPr>
            <w:tcW w:w="5246" w:type="dxa"/>
            <w:vAlign w:val="center"/>
          </w:tcPr>
          <w:p w14:paraId="63B430C6" w14:textId="77777777" w:rsidR="006A3BCB" w:rsidRPr="006A3BCB" w:rsidRDefault="006A3BCB" w:rsidP="006A3BCB">
            <w:pPr>
              <w:jc w:val="center"/>
              <w:rPr>
                <w:rFonts w:cs="Arial"/>
                <w:szCs w:val="20"/>
              </w:rPr>
            </w:pPr>
            <w:r w:rsidRPr="006A3BCB">
              <w:rPr>
                <w:rFonts w:cs="Arial"/>
                <w:szCs w:val="20"/>
              </w:rPr>
              <w:t>Parenkama projektavimo metu:</w:t>
            </w:r>
          </w:p>
          <w:p w14:paraId="12C00E80" w14:textId="77777777" w:rsidR="006A3BCB" w:rsidRPr="006A3BCB" w:rsidRDefault="006A3BCB" w:rsidP="006A3BCB">
            <w:pPr>
              <w:jc w:val="center"/>
              <w:rPr>
                <w:rFonts w:cs="Arial"/>
                <w:szCs w:val="20"/>
              </w:rPr>
            </w:pPr>
            <w:r w:rsidRPr="006A3BCB">
              <w:rPr>
                <w:rFonts w:cs="Arial"/>
                <w:szCs w:val="20"/>
              </w:rPr>
              <w:t>– XX charakteristika;</w:t>
            </w:r>
          </w:p>
          <w:p w14:paraId="6CF8ED8F" w14:textId="77777777" w:rsidR="006A3BCB" w:rsidRPr="006A3BCB" w:rsidRDefault="006A3BCB" w:rsidP="006A3BCB">
            <w:pPr>
              <w:jc w:val="center"/>
              <w:rPr>
                <w:rFonts w:cs="Arial"/>
                <w:szCs w:val="20"/>
              </w:rPr>
            </w:pPr>
            <w:r w:rsidRPr="006A3BCB">
              <w:rPr>
                <w:rFonts w:cs="Arial"/>
                <w:szCs w:val="20"/>
              </w:rPr>
              <w:t xml:space="preserve">– 2NA+2NU </w:t>
            </w:r>
            <w:proofErr w:type="spellStart"/>
            <w:r w:rsidRPr="006A3BCB">
              <w:rPr>
                <w:rFonts w:cs="Arial"/>
                <w:szCs w:val="20"/>
              </w:rPr>
              <w:t>blokkontaktai</w:t>
            </w:r>
            <w:proofErr w:type="spellEnd"/>
            <w:r w:rsidRPr="006A3BCB">
              <w:rPr>
                <w:rFonts w:cs="Arial"/>
                <w:szCs w:val="20"/>
              </w:rPr>
              <w:t>;</w:t>
            </w:r>
          </w:p>
          <w:p w14:paraId="24BE7578" w14:textId="77777777" w:rsidR="006A3BCB" w:rsidRPr="006A3BCB" w:rsidRDefault="006A3BCB" w:rsidP="006A3BCB">
            <w:pPr>
              <w:jc w:val="center"/>
              <w:rPr>
                <w:rFonts w:cs="Arial"/>
                <w:szCs w:val="20"/>
              </w:rPr>
            </w:pPr>
            <w:r w:rsidRPr="006A3BCB">
              <w:rPr>
                <w:rFonts w:cs="Arial"/>
                <w:szCs w:val="20"/>
              </w:rPr>
              <w:t>Parenkama projektavimo metu:</w:t>
            </w:r>
          </w:p>
          <w:p w14:paraId="39AD5370" w14:textId="77777777" w:rsidR="006A3BCB" w:rsidRPr="006A3BCB" w:rsidRDefault="006A3BCB" w:rsidP="006A3BCB">
            <w:pPr>
              <w:jc w:val="center"/>
              <w:rPr>
                <w:rFonts w:cs="Arial"/>
                <w:szCs w:val="20"/>
              </w:rPr>
            </w:pPr>
            <w:r w:rsidRPr="006A3BCB">
              <w:rPr>
                <w:rFonts w:cs="Arial"/>
                <w:szCs w:val="20"/>
              </w:rPr>
              <w:t>– XX A;</w:t>
            </w:r>
          </w:p>
          <w:p w14:paraId="4966B72B" w14:textId="77777777" w:rsidR="006A3BCB" w:rsidRPr="006A3BCB" w:rsidRDefault="006A3BCB" w:rsidP="006A3BCB">
            <w:pPr>
              <w:jc w:val="center"/>
              <w:rPr>
                <w:rFonts w:cs="Arial"/>
                <w:szCs w:val="20"/>
              </w:rPr>
            </w:pPr>
            <w:r w:rsidRPr="006A3BCB">
              <w:rPr>
                <w:rFonts w:cs="Arial"/>
                <w:szCs w:val="20"/>
              </w:rPr>
              <w:t>– XX A;</w:t>
            </w:r>
          </w:p>
          <w:p w14:paraId="048DD167" w14:textId="77777777" w:rsidR="006A3BCB" w:rsidRPr="006A3BCB" w:rsidRDefault="006A3BCB" w:rsidP="006A3BCB">
            <w:pPr>
              <w:widowControl w:val="0"/>
              <w:autoSpaceDE w:val="0"/>
              <w:adjustRightInd w:val="0"/>
              <w:jc w:val="center"/>
              <w:rPr>
                <w:rFonts w:cs="Arial"/>
                <w:szCs w:val="20"/>
              </w:rPr>
            </w:pPr>
            <w:r w:rsidRPr="006A3BCB">
              <w:rPr>
                <w:rFonts w:cs="Arial"/>
                <w:szCs w:val="20"/>
              </w:rPr>
              <w:t>– XX A.</w:t>
            </w:r>
          </w:p>
        </w:tc>
      </w:tr>
      <w:tr w:rsidR="006A3BCB" w:rsidRPr="006A3BCB" w14:paraId="69C07DDB" w14:textId="77777777" w:rsidTr="00801AE7">
        <w:trPr>
          <w:trHeight w:val="576"/>
        </w:trPr>
        <w:tc>
          <w:tcPr>
            <w:tcW w:w="852" w:type="dxa"/>
            <w:vAlign w:val="center"/>
          </w:tcPr>
          <w:p w14:paraId="58DCE18F"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CC60983" w14:textId="1821E0A5" w:rsidR="006A3BCB" w:rsidRPr="006A3BCB" w:rsidRDefault="006A3BCB" w:rsidP="006A3BCB">
            <w:pPr>
              <w:rPr>
                <w:rFonts w:cs="Arial"/>
                <w:szCs w:val="20"/>
              </w:rPr>
            </w:pPr>
            <w:r w:rsidRPr="006A3BCB">
              <w:rPr>
                <w:rFonts w:cs="Arial"/>
                <w:szCs w:val="20"/>
              </w:rPr>
              <w:t>Signalai į pastotės TSPĮ</w:t>
            </w:r>
          </w:p>
        </w:tc>
        <w:tc>
          <w:tcPr>
            <w:tcW w:w="5246" w:type="dxa"/>
            <w:vAlign w:val="center"/>
          </w:tcPr>
          <w:p w14:paraId="4467A2E8" w14:textId="77777777" w:rsidR="006A3BCB" w:rsidRPr="006A3BCB" w:rsidRDefault="006A3BCB" w:rsidP="006A3BCB">
            <w:pPr>
              <w:jc w:val="center"/>
              <w:rPr>
                <w:rFonts w:cs="Arial"/>
                <w:szCs w:val="20"/>
              </w:rPr>
            </w:pPr>
            <w:r w:rsidRPr="006A3BCB">
              <w:rPr>
                <w:rFonts w:cs="Arial"/>
                <w:szCs w:val="20"/>
              </w:rPr>
              <w:t>– išjungtas įvado Nr.1 kirtiklis;</w:t>
            </w:r>
          </w:p>
          <w:p w14:paraId="56E18096" w14:textId="77777777" w:rsidR="006A3BCB" w:rsidRPr="006A3BCB" w:rsidRDefault="006A3BCB" w:rsidP="006A3BCB">
            <w:pPr>
              <w:jc w:val="center"/>
              <w:rPr>
                <w:rFonts w:cs="Arial"/>
                <w:szCs w:val="20"/>
              </w:rPr>
            </w:pPr>
            <w:r w:rsidRPr="006A3BCB">
              <w:rPr>
                <w:rFonts w:cs="Arial"/>
                <w:szCs w:val="20"/>
              </w:rPr>
              <w:t>– išjungtas įvado Nr.2 kirtiklis;</w:t>
            </w:r>
          </w:p>
          <w:p w14:paraId="240EE052" w14:textId="77777777" w:rsidR="006A3BCB" w:rsidRPr="006A3BCB" w:rsidRDefault="006A3BCB" w:rsidP="006A3BCB">
            <w:pPr>
              <w:jc w:val="center"/>
              <w:rPr>
                <w:rFonts w:cs="Arial"/>
                <w:szCs w:val="20"/>
              </w:rPr>
            </w:pPr>
            <w:r w:rsidRPr="006A3BCB">
              <w:rPr>
                <w:rFonts w:cs="Arial"/>
                <w:szCs w:val="20"/>
              </w:rPr>
              <w:t>– išjungtas paskirstymo automatinis jungiklis</w:t>
            </w:r>
          </w:p>
        </w:tc>
      </w:tr>
      <w:tr w:rsidR="006A3BCB" w:rsidRPr="006A3BCB" w14:paraId="13F9E714" w14:textId="77777777" w:rsidTr="00801AE7">
        <w:trPr>
          <w:trHeight w:val="576"/>
        </w:trPr>
        <w:tc>
          <w:tcPr>
            <w:tcW w:w="852" w:type="dxa"/>
            <w:vAlign w:val="center"/>
          </w:tcPr>
          <w:p w14:paraId="18A9331F" w14:textId="77777777" w:rsidR="006A3BCB" w:rsidRPr="006A3BCB" w:rsidRDefault="006A3BCB" w:rsidP="006A3BCB">
            <w:pPr>
              <w:pStyle w:val="ListParagraph"/>
              <w:numPr>
                <w:ilvl w:val="0"/>
                <w:numId w:val="67"/>
              </w:numPr>
              <w:suppressAutoHyphens w:val="0"/>
              <w:autoSpaceDN/>
              <w:spacing w:after="200" w:line="276" w:lineRule="auto"/>
              <w:jc w:val="center"/>
              <w:rPr>
                <w:rFonts w:eastAsiaTheme="minorEastAsia" w:cs="Arial"/>
                <w:color w:val="ED7D31" w:themeColor="accent2"/>
                <w:szCs w:val="20"/>
              </w:rPr>
            </w:pPr>
          </w:p>
        </w:tc>
        <w:tc>
          <w:tcPr>
            <w:tcW w:w="4110" w:type="dxa"/>
            <w:vAlign w:val="center"/>
          </w:tcPr>
          <w:p w14:paraId="2E1AE9B4" w14:textId="731C2283" w:rsidR="006A3BCB" w:rsidRPr="006A3BCB" w:rsidRDefault="006A3BCB" w:rsidP="006A3BCB">
            <w:pPr>
              <w:rPr>
                <w:rFonts w:cs="Arial"/>
                <w:szCs w:val="20"/>
              </w:rPr>
            </w:pPr>
            <w:r w:rsidRPr="006A3BCB">
              <w:rPr>
                <w:rFonts w:cs="Arial"/>
                <w:szCs w:val="20"/>
              </w:rPr>
              <w:t>Instaliavimo priežiūra ir bandymai</w:t>
            </w:r>
          </w:p>
        </w:tc>
        <w:tc>
          <w:tcPr>
            <w:tcW w:w="5246" w:type="dxa"/>
            <w:vAlign w:val="center"/>
          </w:tcPr>
          <w:p w14:paraId="59847621" w14:textId="15F5926F" w:rsidR="006A3BCB" w:rsidRPr="006A3BCB" w:rsidRDefault="006A3BCB" w:rsidP="006A3BCB">
            <w:pPr>
              <w:jc w:val="center"/>
              <w:rPr>
                <w:rFonts w:cs="Arial"/>
                <w:szCs w:val="20"/>
              </w:rPr>
            </w:pPr>
            <w:r w:rsidRPr="006A3BCB">
              <w:rPr>
                <w:rFonts w:cs="Arial"/>
                <w:szCs w:val="20"/>
              </w:rPr>
              <w:t>– tiekėjas privalo patvirtinti, kad instaliavimo priežiūra ir bandymai įeina į tiekimo apimtis ir tiekėjo pasiūlytus konkurso terminus;</w:t>
            </w:r>
          </w:p>
          <w:p w14:paraId="49B4C4BA" w14:textId="77777777" w:rsidR="006A3BCB" w:rsidRPr="006A3BCB" w:rsidRDefault="006A3BCB" w:rsidP="006A3BCB">
            <w:pPr>
              <w:jc w:val="center"/>
              <w:rPr>
                <w:rFonts w:cs="Arial"/>
                <w:szCs w:val="20"/>
              </w:rPr>
            </w:pPr>
            <w:r w:rsidRPr="006A3BCB">
              <w:rPr>
                <w:rFonts w:cs="Arial"/>
                <w:szCs w:val="20"/>
              </w:rPr>
              <w:lastRenderedPageBreak/>
              <w:t>– instaliavimo priežiūra ir bandymai tai priėmimo bandymų atlikimas pagal gamintojo rekomenduojamą įrenginio vartojimą apimant įrenginių bandymus su minimalia konfigūracija pagal techninę specifikaciją. Jame turi būti pasirašytas protokolas patvirtinantis tiekimą ir bandymų atlikimo procedūros aprašymas ir/arba kiti standartiniai dokumentai;</w:t>
            </w:r>
          </w:p>
          <w:p w14:paraId="36EBED43" w14:textId="77777777" w:rsidR="006A3BCB" w:rsidRPr="006A3BCB" w:rsidRDefault="006A3BCB" w:rsidP="006A3BCB">
            <w:pPr>
              <w:jc w:val="center"/>
              <w:rPr>
                <w:rFonts w:cs="Arial"/>
                <w:szCs w:val="20"/>
              </w:rPr>
            </w:pPr>
            <w:r w:rsidRPr="006A3BCB">
              <w:rPr>
                <w:rFonts w:cs="Arial"/>
                <w:szCs w:val="20"/>
              </w:rPr>
              <w:t>– derinimo protokolai turi būti pateikiami lietuvių kalba.</w:t>
            </w:r>
          </w:p>
        </w:tc>
      </w:tr>
    </w:tbl>
    <w:p w14:paraId="24F4E743" w14:textId="77777777" w:rsidR="00FF0D8F" w:rsidRDefault="00FF0D8F" w:rsidP="00FF0D8F"/>
    <w:p w14:paraId="002E5622" w14:textId="4796AC11" w:rsidR="00FF0D8F" w:rsidRDefault="00FF0D8F" w:rsidP="00FF0D8F">
      <w:pPr>
        <w:pStyle w:val="Heading2"/>
      </w:pPr>
      <w:r>
        <w:t>Techniniai reikalavimai TLAN laiko sinchronizavimo įrenginiui:</w:t>
      </w:r>
    </w:p>
    <w:p w14:paraId="08B5158B" w14:textId="77777777" w:rsidR="00FF0D8F" w:rsidRDefault="00FF0D8F" w:rsidP="00FF0D8F"/>
    <w:p w14:paraId="20413F57" w14:textId="77777777" w:rsidR="00FF0D8F" w:rsidRDefault="00FF0D8F" w:rsidP="00FF0D8F"/>
    <w:tbl>
      <w:tblPr>
        <w:tblStyle w:val="TableGrid"/>
        <w:tblW w:w="10184" w:type="dxa"/>
        <w:tblInd w:w="-289" w:type="dxa"/>
        <w:tblLayout w:type="fixed"/>
        <w:tblLook w:val="04A0" w:firstRow="1" w:lastRow="0" w:firstColumn="1" w:lastColumn="0" w:noHBand="0" w:noVBand="1"/>
      </w:tblPr>
      <w:tblGrid>
        <w:gridCol w:w="864"/>
        <w:gridCol w:w="4111"/>
        <w:gridCol w:w="5209"/>
      </w:tblGrid>
      <w:tr w:rsidR="00FF0D8F" w:rsidRPr="00FF0D8F" w14:paraId="678AD49D" w14:textId="77777777" w:rsidTr="00801AE7">
        <w:trPr>
          <w:trHeight w:val="586"/>
        </w:trPr>
        <w:tc>
          <w:tcPr>
            <w:tcW w:w="864" w:type="dxa"/>
            <w:vAlign w:val="center"/>
          </w:tcPr>
          <w:p w14:paraId="1778E7BA" w14:textId="77777777" w:rsidR="00FF0D8F" w:rsidRPr="00FF0D8F" w:rsidRDefault="00FF0D8F" w:rsidP="00FF0D8F">
            <w:pPr>
              <w:jc w:val="center"/>
              <w:rPr>
                <w:rFonts w:cs="Arial"/>
                <w:b/>
                <w:szCs w:val="20"/>
              </w:rPr>
            </w:pPr>
            <w:r w:rsidRPr="00FF0D8F">
              <w:rPr>
                <w:rFonts w:eastAsia="Arial" w:cs="Arial"/>
                <w:b/>
                <w:szCs w:val="20"/>
              </w:rPr>
              <w:t>Eil. Nr.</w:t>
            </w:r>
          </w:p>
        </w:tc>
        <w:tc>
          <w:tcPr>
            <w:tcW w:w="4111" w:type="dxa"/>
            <w:vAlign w:val="center"/>
            <w:hideMark/>
          </w:tcPr>
          <w:p w14:paraId="145E8B89" w14:textId="77777777" w:rsidR="00FF0D8F" w:rsidRPr="00FF0D8F" w:rsidRDefault="00FF0D8F" w:rsidP="00FF0D8F">
            <w:pPr>
              <w:jc w:val="center"/>
              <w:rPr>
                <w:rFonts w:cs="Arial"/>
                <w:b/>
                <w:szCs w:val="20"/>
              </w:rPr>
            </w:pPr>
            <w:r w:rsidRPr="00FF0D8F">
              <w:rPr>
                <w:rFonts w:cs="Arial"/>
                <w:b/>
                <w:szCs w:val="20"/>
              </w:rPr>
              <w:t>Reikalaujamų standartų pavadinimai, parametrų, funkcijų, aprašymai išpildymas ar savybės</w:t>
            </w:r>
          </w:p>
        </w:tc>
        <w:tc>
          <w:tcPr>
            <w:tcW w:w="5209" w:type="dxa"/>
            <w:vAlign w:val="center"/>
            <w:hideMark/>
          </w:tcPr>
          <w:p w14:paraId="0A1BCCC2" w14:textId="77777777" w:rsidR="00FF0D8F" w:rsidRPr="00FF0D8F" w:rsidRDefault="00FF0D8F" w:rsidP="00FF0D8F">
            <w:pPr>
              <w:jc w:val="center"/>
              <w:rPr>
                <w:rFonts w:cs="Arial"/>
                <w:b/>
                <w:szCs w:val="20"/>
              </w:rPr>
            </w:pPr>
            <w:r w:rsidRPr="00FF0D8F">
              <w:rPr>
                <w:rFonts w:cs="Arial"/>
                <w:b/>
                <w:szCs w:val="20"/>
              </w:rPr>
              <w:t>Standartų numeriai, reikalaujamo parametro išpildymo reikšmės</w:t>
            </w:r>
          </w:p>
        </w:tc>
      </w:tr>
      <w:tr w:rsidR="00FF0D8F" w:rsidRPr="00FF0D8F" w14:paraId="064A3339" w14:textId="77777777" w:rsidTr="00801AE7">
        <w:trPr>
          <w:trHeight w:val="576"/>
        </w:trPr>
        <w:tc>
          <w:tcPr>
            <w:tcW w:w="864" w:type="dxa"/>
            <w:vAlign w:val="center"/>
          </w:tcPr>
          <w:p w14:paraId="540B7655" w14:textId="77777777" w:rsidR="00FF0D8F" w:rsidRPr="00FF0D8F" w:rsidRDefault="00FF0D8F" w:rsidP="00FF0D8F">
            <w:pPr>
              <w:ind w:left="31"/>
              <w:jc w:val="center"/>
              <w:rPr>
                <w:rFonts w:cs="Arial"/>
                <w:bCs/>
                <w:szCs w:val="20"/>
              </w:rPr>
            </w:pPr>
            <w:r w:rsidRPr="00FF0D8F">
              <w:rPr>
                <w:rFonts w:cs="Arial"/>
                <w:szCs w:val="20"/>
              </w:rPr>
              <w:t>1.</w:t>
            </w:r>
          </w:p>
        </w:tc>
        <w:tc>
          <w:tcPr>
            <w:tcW w:w="4111" w:type="dxa"/>
            <w:vAlign w:val="center"/>
          </w:tcPr>
          <w:p w14:paraId="56C778EA" w14:textId="4A6E93F7" w:rsidR="00FF0D8F" w:rsidRPr="00FF0D8F" w:rsidRDefault="00FF0D8F" w:rsidP="00FF0D8F">
            <w:pPr>
              <w:rPr>
                <w:rFonts w:cs="Arial"/>
                <w:szCs w:val="20"/>
              </w:rPr>
            </w:pPr>
            <w:r w:rsidRPr="00FF0D8F">
              <w:rPr>
                <w:rFonts w:cs="Arial"/>
                <w:szCs w:val="20"/>
              </w:rPr>
              <w:t>Gamintojo kokybės vadybos įvertinimo sertifikatas</w:t>
            </w:r>
          </w:p>
        </w:tc>
        <w:tc>
          <w:tcPr>
            <w:tcW w:w="5209" w:type="dxa"/>
            <w:vAlign w:val="center"/>
          </w:tcPr>
          <w:p w14:paraId="3D768146" w14:textId="77777777" w:rsidR="00FF0D8F" w:rsidRPr="00FF0D8F" w:rsidRDefault="00FF0D8F" w:rsidP="00FF0D8F">
            <w:pPr>
              <w:jc w:val="center"/>
              <w:rPr>
                <w:rFonts w:cs="Arial"/>
                <w:bCs/>
                <w:szCs w:val="20"/>
              </w:rPr>
            </w:pPr>
            <w:r w:rsidRPr="00FF0D8F">
              <w:rPr>
                <w:rFonts w:cs="Arial"/>
                <w:szCs w:val="20"/>
              </w:rPr>
              <w:t>ISO 9001 arba lygiavertis</w:t>
            </w:r>
          </w:p>
        </w:tc>
      </w:tr>
      <w:tr w:rsidR="00FF0D8F" w:rsidRPr="00FF0D8F" w14:paraId="6444F6DD" w14:textId="77777777" w:rsidTr="00801AE7">
        <w:trPr>
          <w:trHeight w:val="576"/>
        </w:trPr>
        <w:tc>
          <w:tcPr>
            <w:tcW w:w="864" w:type="dxa"/>
            <w:vAlign w:val="center"/>
          </w:tcPr>
          <w:p w14:paraId="679BCE8C" w14:textId="77777777" w:rsidR="00FF0D8F" w:rsidRPr="00FF0D8F" w:rsidRDefault="00FF0D8F" w:rsidP="00FF0D8F">
            <w:pPr>
              <w:ind w:left="31"/>
              <w:jc w:val="center"/>
              <w:rPr>
                <w:rFonts w:cs="Arial"/>
                <w:bCs/>
                <w:szCs w:val="20"/>
              </w:rPr>
            </w:pPr>
            <w:r w:rsidRPr="00FF0D8F">
              <w:rPr>
                <w:rFonts w:eastAsia="Times New Roman" w:cs="Arial"/>
                <w:bCs/>
                <w:szCs w:val="20"/>
              </w:rPr>
              <w:t>2.</w:t>
            </w:r>
          </w:p>
        </w:tc>
        <w:tc>
          <w:tcPr>
            <w:tcW w:w="4111" w:type="dxa"/>
            <w:vAlign w:val="center"/>
          </w:tcPr>
          <w:p w14:paraId="5F4FBD94" w14:textId="0A151049" w:rsidR="00FF0D8F" w:rsidRPr="00FF0D8F" w:rsidRDefault="00FF0D8F" w:rsidP="00FF0D8F">
            <w:pPr>
              <w:rPr>
                <w:rFonts w:cs="Arial"/>
                <w:szCs w:val="20"/>
              </w:rPr>
            </w:pPr>
            <w:r w:rsidRPr="00FF0D8F">
              <w:rPr>
                <w:rFonts w:cs="Arial"/>
                <w:szCs w:val="20"/>
              </w:rPr>
              <w:t>Elektromagnetinis suderinamumas pagal 2014/30/ES</w:t>
            </w:r>
          </w:p>
        </w:tc>
        <w:tc>
          <w:tcPr>
            <w:tcW w:w="5209" w:type="dxa"/>
            <w:vAlign w:val="center"/>
          </w:tcPr>
          <w:p w14:paraId="1128C61D" w14:textId="77777777" w:rsidR="00FF0D8F" w:rsidRPr="00FF0D8F" w:rsidRDefault="00FF0D8F" w:rsidP="00FF0D8F">
            <w:pPr>
              <w:jc w:val="center"/>
              <w:rPr>
                <w:rFonts w:cs="Arial"/>
                <w:bCs/>
                <w:szCs w:val="20"/>
              </w:rPr>
            </w:pPr>
            <w:r w:rsidRPr="00FF0D8F">
              <w:rPr>
                <w:rFonts w:cs="Arial"/>
                <w:szCs w:val="20"/>
              </w:rPr>
              <w:t>Atitinka (2014/30/ES) direktyvos reikalavimą</w:t>
            </w:r>
          </w:p>
        </w:tc>
      </w:tr>
      <w:tr w:rsidR="00FF0D8F" w:rsidRPr="00FF0D8F" w14:paraId="30B84ACD" w14:textId="77777777" w:rsidTr="00801AE7">
        <w:trPr>
          <w:trHeight w:val="576"/>
        </w:trPr>
        <w:tc>
          <w:tcPr>
            <w:tcW w:w="864" w:type="dxa"/>
            <w:vAlign w:val="center"/>
          </w:tcPr>
          <w:p w14:paraId="44BF5C32" w14:textId="77777777" w:rsidR="00FF0D8F" w:rsidRPr="00FF0D8F" w:rsidRDefault="00FF0D8F" w:rsidP="00FF0D8F">
            <w:pPr>
              <w:ind w:left="31"/>
              <w:jc w:val="center"/>
              <w:rPr>
                <w:rFonts w:cs="Arial"/>
                <w:bCs/>
                <w:szCs w:val="20"/>
              </w:rPr>
            </w:pPr>
            <w:r w:rsidRPr="00FF0D8F">
              <w:rPr>
                <w:rFonts w:eastAsia="Times New Roman" w:cs="Arial"/>
                <w:bCs/>
                <w:szCs w:val="20"/>
                <w:lang w:val="en-US"/>
              </w:rPr>
              <w:t>3.</w:t>
            </w:r>
          </w:p>
        </w:tc>
        <w:tc>
          <w:tcPr>
            <w:tcW w:w="4111" w:type="dxa"/>
            <w:vAlign w:val="center"/>
          </w:tcPr>
          <w:p w14:paraId="7C40B0D1" w14:textId="2317A686" w:rsidR="00FF0D8F" w:rsidRPr="00FF0D8F" w:rsidRDefault="00FF0D8F" w:rsidP="00FF0D8F">
            <w:pPr>
              <w:rPr>
                <w:rFonts w:cs="Arial"/>
                <w:szCs w:val="20"/>
              </w:rPr>
            </w:pPr>
            <w:r w:rsidRPr="00FF0D8F">
              <w:rPr>
                <w:rFonts w:cs="Arial"/>
                <w:szCs w:val="20"/>
              </w:rPr>
              <w:t>Tam tikrose įtampos ribose skirtų naudoti elektros įrenginių tiekimas rinkai pagal 2014/35/ES</w:t>
            </w:r>
          </w:p>
        </w:tc>
        <w:tc>
          <w:tcPr>
            <w:tcW w:w="5209" w:type="dxa"/>
            <w:vAlign w:val="center"/>
          </w:tcPr>
          <w:p w14:paraId="58CC4D24" w14:textId="77777777" w:rsidR="00FF0D8F" w:rsidRPr="00FF0D8F" w:rsidRDefault="00FF0D8F" w:rsidP="00FF0D8F">
            <w:pPr>
              <w:jc w:val="center"/>
              <w:rPr>
                <w:rFonts w:cs="Arial"/>
                <w:szCs w:val="20"/>
              </w:rPr>
            </w:pPr>
            <w:r w:rsidRPr="00FF0D8F">
              <w:rPr>
                <w:rFonts w:cs="Arial"/>
                <w:szCs w:val="20"/>
              </w:rPr>
              <w:t>Atitinka (2014/35/ES) direktyvos reikalavimą</w:t>
            </w:r>
          </w:p>
        </w:tc>
      </w:tr>
      <w:tr w:rsidR="00FF0D8F" w:rsidRPr="00FF0D8F" w14:paraId="066D838B" w14:textId="77777777" w:rsidTr="00801AE7">
        <w:trPr>
          <w:trHeight w:val="576"/>
        </w:trPr>
        <w:tc>
          <w:tcPr>
            <w:tcW w:w="864" w:type="dxa"/>
            <w:vAlign w:val="center"/>
          </w:tcPr>
          <w:p w14:paraId="291A6374" w14:textId="77777777" w:rsidR="00FF0D8F" w:rsidRPr="00FF0D8F" w:rsidRDefault="00FF0D8F" w:rsidP="00FF0D8F">
            <w:pPr>
              <w:ind w:left="31"/>
              <w:jc w:val="center"/>
              <w:rPr>
                <w:rFonts w:eastAsia="Times New Roman" w:cs="Arial"/>
                <w:bCs/>
                <w:szCs w:val="20"/>
                <w:lang w:val="en-US"/>
              </w:rPr>
            </w:pPr>
            <w:r w:rsidRPr="00FF0D8F">
              <w:rPr>
                <w:rFonts w:eastAsia="Times New Roman" w:cs="Arial"/>
                <w:bCs/>
                <w:szCs w:val="20"/>
                <w:lang w:val="en-US"/>
              </w:rPr>
              <w:t>4.</w:t>
            </w:r>
          </w:p>
        </w:tc>
        <w:tc>
          <w:tcPr>
            <w:tcW w:w="4111" w:type="dxa"/>
            <w:vAlign w:val="center"/>
          </w:tcPr>
          <w:p w14:paraId="74662FD4" w14:textId="197914B1" w:rsidR="00FF0D8F" w:rsidRPr="00FF0D8F" w:rsidRDefault="00FF0D8F" w:rsidP="00FF0D8F">
            <w:pPr>
              <w:rPr>
                <w:rFonts w:cs="Arial"/>
                <w:szCs w:val="20"/>
              </w:rPr>
            </w:pPr>
            <w:r w:rsidRPr="00FF0D8F">
              <w:rPr>
                <w:rFonts w:cs="Arial"/>
                <w:szCs w:val="20"/>
              </w:rPr>
              <w:t>Elektromagnetinio atsparumo parametrai išbandyti nepriklausomoje akredituotojoje laboratorijoje</w:t>
            </w:r>
          </w:p>
        </w:tc>
        <w:tc>
          <w:tcPr>
            <w:tcW w:w="5209" w:type="dxa"/>
            <w:vAlign w:val="center"/>
          </w:tcPr>
          <w:p w14:paraId="0F45DE4A"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FF0D8F" w14:paraId="62396C45" w14:textId="77777777" w:rsidTr="00801AE7">
        <w:trPr>
          <w:trHeight w:val="576"/>
        </w:trPr>
        <w:tc>
          <w:tcPr>
            <w:tcW w:w="864" w:type="dxa"/>
            <w:vAlign w:val="center"/>
          </w:tcPr>
          <w:p w14:paraId="325C29FD" w14:textId="77777777" w:rsidR="00FF0D8F" w:rsidRPr="00FF0D8F" w:rsidRDefault="00FF0D8F" w:rsidP="00FF0D8F">
            <w:pPr>
              <w:ind w:left="31"/>
              <w:jc w:val="center"/>
              <w:rPr>
                <w:rFonts w:eastAsia="Times New Roman" w:cs="Arial"/>
                <w:bCs/>
                <w:szCs w:val="20"/>
                <w:lang w:val="en-US"/>
              </w:rPr>
            </w:pPr>
            <w:r w:rsidRPr="00FF0D8F">
              <w:rPr>
                <w:rFonts w:eastAsia="Times New Roman" w:cs="Arial"/>
                <w:bCs/>
                <w:szCs w:val="20"/>
                <w:lang w:val="en-US"/>
              </w:rPr>
              <w:t>4.1</w:t>
            </w:r>
          </w:p>
        </w:tc>
        <w:tc>
          <w:tcPr>
            <w:tcW w:w="4111" w:type="dxa"/>
            <w:vAlign w:val="center"/>
          </w:tcPr>
          <w:p w14:paraId="14C3951F" w14:textId="2968C8D3" w:rsidR="00FF0D8F" w:rsidRPr="00FF0D8F" w:rsidRDefault="00FF0D8F" w:rsidP="00FF0D8F">
            <w:pPr>
              <w:rPr>
                <w:rFonts w:cs="Arial"/>
                <w:szCs w:val="20"/>
              </w:rPr>
            </w:pPr>
            <w:r w:rsidRPr="00FF0D8F">
              <w:rPr>
                <w:rFonts w:cs="Arial"/>
                <w:szCs w:val="20"/>
              </w:rPr>
              <w:t>Atlikti bandymai pagal IEC 61850-3 standarto reikalavimus</w:t>
            </w:r>
          </w:p>
        </w:tc>
        <w:tc>
          <w:tcPr>
            <w:tcW w:w="5209" w:type="dxa"/>
            <w:vAlign w:val="center"/>
          </w:tcPr>
          <w:p w14:paraId="2E3C814E" w14:textId="77777777" w:rsidR="00FF0D8F" w:rsidRPr="00FF0D8F" w:rsidRDefault="00FF0D8F" w:rsidP="00FF0D8F">
            <w:pPr>
              <w:jc w:val="center"/>
              <w:rPr>
                <w:rFonts w:cs="Arial"/>
                <w:szCs w:val="20"/>
              </w:rPr>
            </w:pPr>
            <w:r w:rsidRPr="00FF0D8F">
              <w:rPr>
                <w:rFonts w:cs="Arial"/>
                <w:szCs w:val="20"/>
              </w:rPr>
              <w:t>Pateikti testavimo-bandymo protokolą arba testavimo-bandymo išvadą, kad gaminys pratestuotas pagal IEC 61850-3 standarto reikalavimus.</w:t>
            </w:r>
          </w:p>
        </w:tc>
      </w:tr>
      <w:tr w:rsidR="00FF0D8F" w:rsidRPr="00FF0D8F" w14:paraId="608DDA87" w14:textId="77777777" w:rsidTr="00801AE7">
        <w:trPr>
          <w:trHeight w:val="576"/>
        </w:trPr>
        <w:tc>
          <w:tcPr>
            <w:tcW w:w="864" w:type="dxa"/>
            <w:vAlign w:val="center"/>
          </w:tcPr>
          <w:p w14:paraId="4FFB723A" w14:textId="77777777" w:rsidR="00FF0D8F" w:rsidRPr="00FF0D8F" w:rsidRDefault="00FF0D8F" w:rsidP="00FF0D8F">
            <w:pPr>
              <w:ind w:left="31"/>
              <w:jc w:val="center"/>
              <w:rPr>
                <w:rFonts w:cs="Arial"/>
                <w:bCs/>
                <w:szCs w:val="20"/>
              </w:rPr>
            </w:pPr>
            <w:r w:rsidRPr="00FF0D8F">
              <w:rPr>
                <w:rFonts w:cs="Arial"/>
                <w:bCs/>
                <w:szCs w:val="20"/>
              </w:rPr>
              <w:t>5.</w:t>
            </w:r>
          </w:p>
        </w:tc>
        <w:tc>
          <w:tcPr>
            <w:tcW w:w="4111" w:type="dxa"/>
            <w:vAlign w:val="center"/>
          </w:tcPr>
          <w:p w14:paraId="7C59E8C5" w14:textId="1C7E57FE" w:rsidR="00FF0D8F" w:rsidRPr="00FF0D8F" w:rsidRDefault="00FF0D8F" w:rsidP="00FF0D8F">
            <w:pPr>
              <w:rPr>
                <w:rFonts w:cs="Arial"/>
                <w:szCs w:val="20"/>
              </w:rPr>
            </w:pPr>
            <w:r w:rsidRPr="00FF0D8F">
              <w:rPr>
                <w:rFonts w:cs="Arial"/>
                <w:szCs w:val="20"/>
              </w:rPr>
              <w:t>Aplinkos temperatūros ribos ne siauresnės</w:t>
            </w:r>
          </w:p>
        </w:tc>
        <w:tc>
          <w:tcPr>
            <w:tcW w:w="5209" w:type="dxa"/>
            <w:vAlign w:val="center"/>
          </w:tcPr>
          <w:p w14:paraId="2043B545" w14:textId="77777777" w:rsidR="00FF0D8F" w:rsidRPr="00FF0D8F" w:rsidRDefault="00FF0D8F" w:rsidP="00FF0D8F">
            <w:pPr>
              <w:jc w:val="center"/>
              <w:rPr>
                <w:rFonts w:cs="Arial"/>
                <w:color w:val="000000" w:themeColor="text1"/>
                <w:szCs w:val="20"/>
              </w:rPr>
            </w:pPr>
            <w:r w:rsidRPr="00FF0D8F">
              <w:rPr>
                <w:rFonts w:cs="Arial"/>
                <w:szCs w:val="20"/>
              </w:rPr>
              <w:t>+5 ... + 35°C</w:t>
            </w:r>
          </w:p>
        </w:tc>
      </w:tr>
      <w:tr w:rsidR="00FF0D8F" w:rsidRPr="00FF0D8F" w14:paraId="1579BDFB" w14:textId="77777777" w:rsidTr="00801AE7">
        <w:trPr>
          <w:trHeight w:val="576"/>
        </w:trPr>
        <w:tc>
          <w:tcPr>
            <w:tcW w:w="864" w:type="dxa"/>
            <w:vAlign w:val="center"/>
          </w:tcPr>
          <w:p w14:paraId="3D054B4E" w14:textId="77777777" w:rsidR="00FF0D8F" w:rsidRPr="00FF0D8F" w:rsidRDefault="00FF0D8F" w:rsidP="00FF0D8F">
            <w:pPr>
              <w:ind w:left="31"/>
              <w:jc w:val="center"/>
              <w:rPr>
                <w:rFonts w:cs="Arial"/>
                <w:bCs/>
                <w:szCs w:val="20"/>
              </w:rPr>
            </w:pPr>
            <w:r w:rsidRPr="00FF0D8F">
              <w:rPr>
                <w:rFonts w:cs="Arial"/>
                <w:bCs/>
                <w:szCs w:val="20"/>
              </w:rPr>
              <w:t>6.1</w:t>
            </w:r>
          </w:p>
        </w:tc>
        <w:tc>
          <w:tcPr>
            <w:tcW w:w="4111" w:type="dxa"/>
            <w:vAlign w:val="center"/>
          </w:tcPr>
          <w:p w14:paraId="0F26B625" w14:textId="527BCA04" w:rsidR="00FF0D8F" w:rsidRPr="00FF0D8F" w:rsidRDefault="00FF0D8F" w:rsidP="00FF0D8F">
            <w:pPr>
              <w:tabs>
                <w:tab w:val="left" w:pos="851"/>
              </w:tabs>
              <w:rPr>
                <w:rFonts w:cs="Arial"/>
                <w:szCs w:val="20"/>
              </w:rPr>
            </w:pPr>
            <w:r w:rsidRPr="00FF0D8F">
              <w:rPr>
                <w:rFonts w:cs="Arial"/>
                <w:color w:val="000000" w:themeColor="text1"/>
                <w:szCs w:val="20"/>
              </w:rPr>
              <w:t>Tvirtinimas</w:t>
            </w:r>
          </w:p>
        </w:tc>
        <w:tc>
          <w:tcPr>
            <w:tcW w:w="5209" w:type="dxa"/>
            <w:vAlign w:val="center"/>
          </w:tcPr>
          <w:p w14:paraId="5B2675DE" w14:textId="77777777" w:rsidR="00FF0D8F" w:rsidRPr="00FF0D8F" w:rsidRDefault="00FF0D8F" w:rsidP="00FF0D8F">
            <w:pPr>
              <w:jc w:val="center"/>
              <w:rPr>
                <w:rFonts w:cs="Arial"/>
                <w:szCs w:val="20"/>
              </w:rPr>
            </w:pPr>
            <w:r w:rsidRPr="00FF0D8F">
              <w:rPr>
                <w:rFonts w:cs="Arial"/>
                <w:szCs w:val="20"/>
              </w:rPr>
              <w:t>19“ rėme</w:t>
            </w:r>
          </w:p>
          <w:p w14:paraId="6D84A9FA" w14:textId="77777777" w:rsidR="00FF0D8F" w:rsidRPr="00FF0D8F" w:rsidRDefault="00FF0D8F" w:rsidP="00FF0D8F">
            <w:pPr>
              <w:jc w:val="center"/>
              <w:rPr>
                <w:rFonts w:cs="Arial"/>
                <w:szCs w:val="20"/>
              </w:rPr>
            </w:pPr>
            <w:r w:rsidRPr="00FF0D8F">
              <w:rPr>
                <w:rFonts w:cs="Arial"/>
                <w:szCs w:val="20"/>
              </w:rPr>
              <w:t xml:space="preserve">(angl. </w:t>
            </w:r>
            <w:proofErr w:type="spellStart"/>
            <w:r w:rsidRPr="00FF0D8F">
              <w:rPr>
                <w:rFonts w:cs="Arial"/>
                <w:szCs w:val="20"/>
              </w:rPr>
              <w:t>Rack</w:t>
            </w:r>
            <w:proofErr w:type="spellEnd"/>
            <w:r w:rsidRPr="00FF0D8F">
              <w:rPr>
                <w:rFonts w:cs="Arial"/>
                <w:szCs w:val="20"/>
              </w:rPr>
              <w:t xml:space="preserve"> </w:t>
            </w:r>
            <w:proofErr w:type="spellStart"/>
            <w:r w:rsidRPr="00FF0D8F">
              <w:rPr>
                <w:rFonts w:cs="Arial"/>
                <w:szCs w:val="20"/>
              </w:rPr>
              <w:t>mount</w:t>
            </w:r>
            <w:proofErr w:type="spellEnd"/>
            <w:r w:rsidRPr="00FF0D8F">
              <w:rPr>
                <w:rFonts w:cs="Arial"/>
                <w:szCs w:val="20"/>
              </w:rPr>
              <w:t>)</w:t>
            </w:r>
          </w:p>
        </w:tc>
      </w:tr>
      <w:tr w:rsidR="00FF0D8F" w:rsidRPr="00FF0D8F" w14:paraId="68C45EC6" w14:textId="77777777" w:rsidTr="00801AE7">
        <w:trPr>
          <w:trHeight w:val="576"/>
        </w:trPr>
        <w:tc>
          <w:tcPr>
            <w:tcW w:w="864" w:type="dxa"/>
            <w:vAlign w:val="center"/>
          </w:tcPr>
          <w:p w14:paraId="7A79F7DC" w14:textId="77777777" w:rsidR="00FF0D8F" w:rsidRPr="00FF0D8F" w:rsidRDefault="00FF0D8F" w:rsidP="00FF0D8F">
            <w:pPr>
              <w:ind w:left="31"/>
              <w:jc w:val="center"/>
              <w:rPr>
                <w:rFonts w:cs="Arial"/>
                <w:bCs/>
                <w:szCs w:val="20"/>
              </w:rPr>
            </w:pPr>
            <w:r w:rsidRPr="00FF0D8F">
              <w:rPr>
                <w:rFonts w:cs="Arial"/>
                <w:bCs/>
                <w:szCs w:val="20"/>
              </w:rPr>
              <w:t>6.2</w:t>
            </w:r>
          </w:p>
        </w:tc>
        <w:tc>
          <w:tcPr>
            <w:tcW w:w="4111" w:type="dxa"/>
            <w:vAlign w:val="center"/>
          </w:tcPr>
          <w:p w14:paraId="34269D2C" w14:textId="05FB9B50" w:rsidR="00FF0D8F" w:rsidRPr="00FF0D8F" w:rsidRDefault="00FF0D8F" w:rsidP="00FF0D8F">
            <w:pPr>
              <w:tabs>
                <w:tab w:val="left" w:pos="851"/>
              </w:tabs>
              <w:rPr>
                <w:rFonts w:cs="Arial"/>
                <w:color w:val="000000" w:themeColor="text1"/>
                <w:szCs w:val="20"/>
                <w:vertAlign w:val="superscript"/>
              </w:rPr>
            </w:pPr>
            <w:r w:rsidRPr="00FF0D8F">
              <w:rPr>
                <w:rFonts w:cs="Arial"/>
                <w:color w:val="000000" w:themeColor="text1"/>
                <w:szCs w:val="20"/>
              </w:rPr>
              <w:t>Aukštis</w:t>
            </w:r>
          </w:p>
        </w:tc>
        <w:tc>
          <w:tcPr>
            <w:tcW w:w="5209" w:type="dxa"/>
            <w:vAlign w:val="center"/>
          </w:tcPr>
          <w:p w14:paraId="48686A57" w14:textId="77777777" w:rsidR="00FF0D8F" w:rsidRPr="00FF0D8F" w:rsidRDefault="00FF0D8F" w:rsidP="00FF0D8F">
            <w:pPr>
              <w:jc w:val="center"/>
              <w:rPr>
                <w:rFonts w:cs="Arial"/>
                <w:szCs w:val="20"/>
              </w:rPr>
            </w:pPr>
            <w:r w:rsidRPr="00FF0D8F">
              <w:rPr>
                <w:rFonts w:cs="Arial"/>
                <w:szCs w:val="20"/>
              </w:rPr>
              <w:t>1U</w:t>
            </w:r>
          </w:p>
        </w:tc>
      </w:tr>
      <w:tr w:rsidR="00FF0D8F" w:rsidRPr="00FF0D8F" w14:paraId="76D11EED" w14:textId="77777777" w:rsidTr="00801AE7">
        <w:trPr>
          <w:trHeight w:val="576"/>
        </w:trPr>
        <w:tc>
          <w:tcPr>
            <w:tcW w:w="864" w:type="dxa"/>
            <w:vAlign w:val="center"/>
          </w:tcPr>
          <w:p w14:paraId="5074C398" w14:textId="77777777" w:rsidR="00FF0D8F" w:rsidRPr="00FF0D8F" w:rsidRDefault="00FF0D8F" w:rsidP="00FF0D8F">
            <w:pPr>
              <w:ind w:left="31"/>
              <w:jc w:val="center"/>
              <w:rPr>
                <w:rFonts w:cs="Arial"/>
                <w:bCs/>
                <w:szCs w:val="20"/>
              </w:rPr>
            </w:pPr>
            <w:r w:rsidRPr="00FF0D8F">
              <w:rPr>
                <w:rFonts w:cs="Arial"/>
                <w:bCs/>
                <w:szCs w:val="20"/>
              </w:rPr>
              <w:t>7.</w:t>
            </w:r>
          </w:p>
        </w:tc>
        <w:tc>
          <w:tcPr>
            <w:tcW w:w="4111" w:type="dxa"/>
            <w:vAlign w:val="center"/>
          </w:tcPr>
          <w:p w14:paraId="2A808D1D" w14:textId="075B8260" w:rsidR="00FF0D8F" w:rsidRPr="00FF0D8F" w:rsidRDefault="00FF0D8F" w:rsidP="00FF0D8F">
            <w:pPr>
              <w:tabs>
                <w:tab w:val="left" w:pos="851"/>
                <w:tab w:val="left" w:pos="993"/>
              </w:tabs>
              <w:rPr>
                <w:rFonts w:cs="Arial"/>
                <w:szCs w:val="20"/>
              </w:rPr>
            </w:pPr>
            <w:r w:rsidRPr="00FF0D8F">
              <w:rPr>
                <w:rFonts w:cs="Arial"/>
                <w:szCs w:val="20"/>
              </w:rPr>
              <w:t>Veikimo būklės stebėjimui vietoje</w:t>
            </w:r>
          </w:p>
        </w:tc>
        <w:tc>
          <w:tcPr>
            <w:tcW w:w="5209" w:type="dxa"/>
            <w:vAlign w:val="center"/>
          </w:tcPr>
          <w:p w14:paraId="20B264C8" w14:textId="77777777" w:rsidR="00FF0D8F" w:rsidRPr="00FF0D8F" w:rsidRDefault="00FF0D8F" w:rsidP="00FF0D8F">
            <w:pPr>
              <w:tabs>
                <w:tab w:val="left" w:pos="851"/>
                <w:tab w:val="left" w:pos="993"/>
              </w:tabs>
              <w:jc w:val="center"/>
              <w:rPr>
                <w:rFonts w:cs="Arial"/>
                <w:szCs w:val="20"/>
              </w:rPr>
            </w:pPr>
            <w:r w:rsidRPr="00FF0D8F">
              <w:rPr>
                <w:rFonts w:cs="Arial"/>
                <w:szCs w:val="20"/>
              </w:rPr>
              <w:t>LCD ekranas priekiniame skydelyje su fono apšvietimu</w:t>
            </w:r>
          </w:p>
        </w:tc>
      </w:tr>
      <w:tr w:rsidR="00FF0D8F" w:rsidRPr="00FF0D8F" w14:paraId="0FC34702" w14:textId="77777777" w:rsidTr="00801AE7">
        <w:trPr>
          <w:trHeight w:val="576"/>
        </w:trPr>
        <w:tc>
          <w:tcPr>
            <w:tcW w:w="864" w:type="dxa"/>
            <w:vAlign w:val="center"/>
          </w:tcPr>
          <w:p w14:paraId="4F9C54DF" w14:textId="77777777" w:rsidR="00FF0D8F" w:rsidRPr="00FF0D8F" w:rsidRDefault="00FF0D8F" w:rsidP="00FF0D8F">
            <w:pPr>
              <w:ind w:left="31"/>
              <w:jc w:val="center"/>
              <w:rPr>
                <w:rFonts w:cs="Arial"/>
                <w:bCs/>
                <w:szCs w:val="20"/>
              </w:rPr>
            </w:pPr>
            <w:r w:rsidRPr="00FF0D8F">
              <w:rPr>
                <w:rFonts w:cs="Arial"/>
                <w:bCs/>
                <w:szCs w:val="20"/>
              </w:rPr>
              <w:t>8.</w:t>
            </w:r>
          </w:p>
        </w:tc>
        <w:tc>
          <w:tcPr>
            <w:tcW w:w="4111" w:type="dxa"/>
            <w:vAlign w:val="center"/>
          </w:tcPr>
          <w:p w14:paraId="3B70C2B5" w14:textId="77777777" w:rsidR="00FF0D8F" w:rsidRPr="00FF0D8F" w:rsidRDefault="00FF0D8F" w:rsidP="00FF0D8F">
            <w:pPr>
              <w:rPr>
                <w:rFonts w:cs="Arial"/>
                <w:szCs w:val="20"/>
              </w:rPr>
            </w:pPr>
            <w:r w:rsidRPr="00FF0D8F">
              <w:rPr>
                <w:rFonts w:cs="Arial"/>
                <w:color w:val="000000" w:themeColor="text1"/>
                <w:szCs w:val="20"/>
              </w:rPr>
              <w:t>Vardinė maitinimo įtampa</w:t>
            </w:r>
            <w:r w:rsidRPr="00FF0D8F">
              <w:rPr>
                <w:rFonts w:cs="Arial"/>
                <w:szCs w:val="20"/>
              </w:rPr>
              <w:t xml:space="preserve"> pagal pastotės NSS įtampą</w:t>
            </w:r>
          </w:p>
        </w:tc>
        <w:tc>
          <w:tcPr>
            <w:tcW w:w="5209" w:type="dxa"/>
            <w:vAlign w:val="center"/>
          </w:tcPr>
          <w:p w14:paraId="6FEA6F78" w14:textId="77777777" w:rsidR="00FF0D8F" w:rsidRPr="00FF0D8F" w:rsidRDefault="00FF0D8F" w:rsidP="00FF0D8F">
            <w:pPr>
              <w:jc w:val="center"/>
              <w:rPr>
                <w:rFonts w:cs="Arial"/>
                <w:szCs w:val="20"/>
                <w:highlight w:val="yellow"/>
              </w:rPr>
            </w:pPr>
            <w:r w:rsidRPr="00FF0D8F">
              <w:rPr>
                <w:rFonts w:cs="Arial"/>
                <w:szCs w:val="20"/>
              </w:rPr>
              <w:t>230V DC</w:t>
            </w:r>
          </w:p>
        </w:tc>
      </w:tr>
      <w:tr w:rsidR="00FF0D8F" w:rsidRPr="00FF0D8F" w14:paraId="44F08912" w14:textId="77777777" w:rsidTr="00801AE7">
        <w:trPr>
          <w:trHeight w:val="576"/>
        </w:trPr>
        <w:tc>
          <w:tcPr>
            <w:tcW w:w="864" w:type="dxa"/>
            <w:vAlign w:val="center"/>
          </w:tcPr>
          <w:p w14:paraId="5187C74E" w14:textId="77777777" w:rsidR="00FF0D8F" w:rsidRPr="00FF0D8F" w:rsidRDefault="00FF0D8F" w:rsidP="00FF0D8F">
            <w:pPr>
              <w:ind w:left="31"/>
              <w:jc w:val="center"/>
              <w:rPr>
                <w:rFonts w:cs="Arial"/>
                <w:bCs/>
                <w:szCs w:val="20"/>
              </w:rPr>
            </w:pPr>
            <w:r w:rsidRPr="00FF0D8F">
              <w:rPr>
                <w:rFonts w:cs="Arial"/>
                <w:bCs/>
                <w:szCs w:val="20"/>
              </w:rPr>
              <w:t>9.</w:t>
            </w:r>
          </w:p>
        </w:tc>
        <w:tc>
          <w:tcPr>
            <w:tcW w:w="4111" w:type="dxa"/>
            <w:vAlign w:val="center"/>
          </w:tcPr>
          <w:p w14:paraId="60F5E249" w14:textId="103869A1" w:rsidR="00FF0D8F" w:rsidRPr="00FF0D8F" w:rsidRDefault="00FF0D8F" w:rsidP="00FF0D8F">
            <w:pPr>
              <w:tabs>
                <w:tab w:val="left" w:pos="851"/>
              </w:tabs>
              <w:rPr>
                <w:rFonts w:cs="Arial"/>
                <w:szCs w:val="20"/>
              </w:rPr>
            </w:pPr>
            <w:r w:rsidRPr="00FF0D8F">
              <w:rPr>
                <w:rFonts w:cs="Arial"/>
                <w:szCs w:val="20"/>
              </w:rPr>
              <w:t>Palydovinis stebėjimas</w:t>
            </w:r>
          </w:p>
        </w:tc>
        <w:tc>
          <w:tcPr>
            <w:tcW w:w="5209" w:type="dxa"/>
            <w:vAlign w:val="center"/>
          </w:tcPr>
          <w:p w14:paraId="53F6FA63" w14:textId="77777777" w:rsidR="00FF0D8F" w:rsidRPr="00FF0D8F" w:rsidRDefault="00FF0D8F" w:rsidP="00FF0D8F">
            <w:pPr>
              <w:jc w:val="center"/>
              <w:rPr>
                <w:rFonts w:cs="Arial"/>
                <w:szCs w:val="20"/>
              </w:rPr>
            </w:pPr>
            <w:r w:rsidRPr="00FF0D8F">
              <w:rPr>
                <w:rFonts w:cs="Arial"/>
                <w:szCs w:val="20"/>
              </w:rPr>
              <w:t>GPS L1C/A arba GALILEO</w:t>
            </w:r>
          </w:p>
        </w:tc>
      </w:tr>
      <w:tr w:rsidR="00FF0D8F" w:rsidRPr="00FF0D8F" w14:paraId="2099C4AC" w14:textId="77777777" w:rsidTr="00801AE7">
        <w:trPr>
          <w:trHeight w:val="576"/>
        </w:trPr>
        <w:tc>
          <w:tcPr>
            <w:tcW w:w="864" w:type="dxa"/>
            <w:vAlign w:val="center"/>
          </w:tcPr>
          <w:p w14:paraId="5AC760F6" w14:textId="77777777" w:rsidR="00FF0D8F" w:rsidRPr="00FF0D8F" w:rsidRDefault="00FF0D8F" w:rsidP="00FF0D8F">
            <w:pPr>
              <w:ind w:left="31"/>
              <w:jc w:val="center"/>
              <w:rPr>
                <w:rFonts w:cs="Arial"/>
                <w:bCs/>
                <w:szCs w:val="20"/>
              </w:rPr>
            </w:pPr>
            <w:r w:rsidRPr="00FF0D8F">
              <w:rPr>
                <w:rFonts w:cs="Arial"/>
                <w:bCs/>
                <w:szCs w:val="20"/>
              </w:rPr>
              <w:t>10.</w:t>
            </w:r>
          </w:p>
        </w:tc>
        <w:tc>
          <w:tcPr>
            <w:tcW w:w="4111" w:type="dxa"/>
            <w:vAlign w:val="center"/>
          </w:tcPr>
          <w:p w14:paraId="2DDFAD03" w14:textId="4FD75534" w:rsidR="00FF0D8F" w:rsidRPr="00FF0D8F" w:rsidRDefault="00FF0D8F" w:rsidP="00FF0D8F">
            <w:pPr>
              <w:tabs>
                <w:tab w:val="left" w:pos="851"/>
              </w:tabs>
              <w:rPr>
                <w:rFonts w:cs="Arial"/>
                <w:szCs w:val="20"/>
              </w:rPr>
            </w:pPr>
            <w:r w:rsidRPr="00FF0D8F">
              <w:rPr>
                <w:rFonts w:cs="Arial"/>
                <w:szCs w:val="20"/>
              </w:rPr>
              <w:t>Laiko sinchronizavimas ne blogiau kaip</w:t>
            </w:r>
          </w:p>
        </w:tc>
        <w:tc>
          <w:tcPr>
            <w:tcW w:w="5209" w:type="dxa"/>
            <w:vAlign w:val="center"/>
          </w:tcPr>
          <w:p w14:paraId="78FD184A" w14:textId="77777777" w:rsidR="00FF0D8F" w:rsidRPr="00FF0D8F" w:rsidRDefault="00FF0D8F" w:rsidP="00FF0D8F">
            <w:pPr>
              <w:jc w:val="center"/>
              <w:rPr>
                <w:rFonts w:cs="Arial"/>
                <w:szCs w:val="20"/>
              </w:rPr>
            </w:pPr>
            <w:r w:rsidRPr="00FF0D8F">
              <w:rPr>
                <w:rFonts w:cs="Arial"/>
                <w:szCs w:val="20"/>
              </w:rPr>
              <w:t>≤ ±100 µs</w:t>
            </w:r>
          </w:p>
        </w:tc>
      </w:tr>
      <w:tr w:rsidR="00FF0D8F" w:rsidRPr="00FF0D8F" w14:paraId="04A3495F" w14:textId="77777777" w:rsidTr="00801AE7">
        <w:trPr>
          <w:trHeight w:val="576"/>
        </w:trPr>
        <w:tc>
          <w:tcPr>
            <w:tcW w:w="864" w:type="dxa"/>
            <w:vAlign w:val="center"/>
          </w:tcPr>
          <w:p w14:paraId="461AC2A4" w14:textId="77777777" w:rsidR="00FF0D8F" w:rsidRPr="00FF0D8F" w:rsidRDefault="00FF0D8F" w:rsidP="00FF0D8F">
            <w:pPr>
              <w:ind w:left="31"/>
              <w:jc w:val="center"/>
              <w:rPr>
                <w:rFonts w:cs="Arial"/>
                <w:bCs/>
                <w:szCs w:val="20"/>
              </w:rPr>
            </w:pPr>
            <w:r w:rsidRPr="00FF0D8F">
              <w:rPr>
                <w:rFonts w:cs="Arial"/>
                <w:bCs/>
                <w:szCs w:val="20"/>
              </w:rPr>
              <w:t>11.</w:t>
            </w:r>
          </w:p>
        </w:tc>
        <w:tc>
          <w:tcPr>
            <w:tcW w:w="4111" w:type="dxa"/>
            <w:vAlign w:val="center"/>
          </w:tcPr>
          <w:p w14:paraId="0BA9E459" w14:textId="4B877096" w:rsidR="00FF0D8F" w:rsidRPr="00FF0D8F" w:rsidRDefault="00FF0D8F" w:rsidP="00FF0D8F">
            <w:pPr>
              <w:tabs>
                <w:tab w:val="left" w:pos="851"/>
              </w:tabs>
              <w:rPr>
                <w:rFonts w:cs="Arial"/>
                <w:szCs w:val="20"/>
              </w:rPr>
            </w:pPr>
            <w:r w:rsidRPr="00FF0D8F">
              <w:rPr>
                <w:rFonts w:cs="Arial"/>
                <w:szCs w:val="20"/>
              </w:rPr>
              <w:t>Nuotolinis konfigūracijos keitimas</w:t>
            </w:r>
          </w:p>
        </w:tc>
        <w:tc>
          <w:tcPr>
            <w:tcW w:w="5209" w:type="dxa"/>
            <w:vAlign w:val="center"/>
          </w:tcPr>
          <w:p w14:paraId="0FA9EAD9" w14:textId="77777777" w:rsidR="00FF0D8F" w:rsidRPr="00FF0D8F" w:rsidRDefault="00FF0D8F" w:rsidP="00FF0D8F">
            <w:pPr>
              <w:jc w:val="center"/>
              <w:rPr>
                <w:rFonts w:cs="Arial"/>
                <w:szCs w:val="20"/>
              </w:rPr>
            </w:pPr>
            <w:r w:rsidRPr="00FF0D8F">
              <w:rPr>
                <w:rFonts w:cs="Arial"/>
                <w:szCs w:val="20"/>
              </w:rPr>
              <w:t>HTTPS/SSH</w:t>
            </w:r>
          </w:p>
        </w:tc>
      </w:tr>
      <w:tr w:rsidR="00FF0D8F" w:rsidRPr="00FF0D8F" w14:paraId="23B5CB5D" w14:textId="77777777" w:rsidTr="00801AE7">
        <w:trPr>
          <w:trHeight w:val="576"/>
        </w:trPr>
        <w:tc>
          <w:tcPr>
            <w:tcW w:w="864" w:type="dxa"/>
            <w:vAlign w:val="center"/>
          </w:tcPr>
          <w:p w14:paraId="07428061" w14:textId="77777777" w:rsidR="00FF0D8F" w:rsidRPr="00FF0D8F" w:rsidRDefault="00FF0D8F" w:rsidP="00FF0D8F">
            <w:pPr>
              <w:ind w:left="31"/>
              <w:jc w:val="center"/>
              <w:rPr>
                <w:rFonts w:cs="Arial"/>
                <w:bCs/>
                <w:szCs w:val="20"/>
              </w:rPr>
            </w:pPr>
            <w:r w:rsidRPr="00FF0D8F">
              <w:rPr>
                <w:rFonts w:cs="Arial"/>
                <w:bCs/>
                <w:szCs w:val="20"/>
              </w:rPr>
              <w:t>12.</w:t>
            </w:r>
          </w:p>
        </w:tc>
        <w:tc>
          <w:tcPr>
            <w:tcW w:w="4111" w:type="dxa"/>
            <w:vAlign w:val="center"/>
          </w:tcPr>
          <w:p w14:paraId="1D43CBED" w14:textId="5F981EEA" w:rsidR="00FF0D8F" w:rsidRPr="00FF0D8F" w:rsidRDefault="00FF0D8F" w:rsidP="00FF0D8F">
            <w:pPr>
              <w:tabs>
                <w:tab w:val="left" w:pos="851"/>
              </w:tabs>
              <w:rPr>
                <w:rStyle w:val="shorttext"/>
                <w:rFonts w:cs="Arial"/>
                <w:szCs w:val="20"/>
              </w:rPr>
            </w:pPr>
            <w:r w:rsidRPr="00FF0D8F">
              <w:rPr>
                <w:rFonts w:cs="Arial"/>
                <w:szCs w:val="20"/>
              </w:rPr>
              <w:t>Nepriklausomi „</w:t>
            </w:r>
            <w:proofErr w:type="spellStart"/>
            <w:r w:rsidRPr="00FF0D8F">
              <w:rPr>
                <w:rFonts w:cs="Arial"/>
                <w:szCs w:val="20"/>
              </w:rPr>
              <w:t>Ethernet</w:t>
            </w:r>
            <w:proofErr w:type="spellEnd"/>
            <w:r w:rsidRPr="00FF0D8F">
              <w:rPr>
                <w:rFonts w:cs="Arial"/>
                <w:szCs w:val="20"/>
              </w:rPr>
              <w:t>“ prievadai</w:t>
            </w:r>
          </w:p>
        </w:tc>
        <w:tc>
          <w:tcPr>
            <w:tcW w:w="5209" w:type="dxa"/>
            <w:vAlign w:val="center"/>
          </w:tcPr>
          <w:p w14:paraId="4CF30FE6" w14:textId="77777777" w:rsidR="00FF0D8F" w:rsidRPr="00FF0D8F" w:rsidRDefault="00FF0D8F" w:rsidP="00FF0D8F">
            <w:pPr>
              <w:jc w:val="center"/>
              <w:rPr>
                <w:rFonts w:cs="Arial"/>
                <w:bCs/>
                <w:szCs w:val="20"/>
              </w:rPr>
            </w:pPr>
            <w:r w:rsidRPr="00FF0D8F">
              <w:rPr>
                <w:rFonts w:cs="Arial"/>
                <w:szCs w:val="20"/>
              </w:rPr>
              <w:t>≥2</w:t>
            </w:r>
          </w:p>
        </w:tc>
      </w:tr>
      <w:tr w:rsidR="00FF0D8F" w:rsidRPr="00FF0D8F" w14:paraId="094C857A" w14:textId="77777777" w:rsidTr="00801AE7">
        <w:trPr>
          <w:trHeight w:val="576"/>
        </w:trPr>
        <w:tc>
          <w:tcPr>
            <w:tcW w:w="864" w:type="dxa"/>
            <w:vAlign w:val="center"/>
          </w:tcPr>
          <w:p w14:paraId="10477C57" w14:textId="77777777" w:rsidR="00FF0D8F" w:rsidRPr="00FF0D8F" w:rsidRDefault="00FF0D8F" w:rsidP="00FF0D8F">
            <w:pPr>
              <w:ind w:left="31"/>
              <w:jc w:val="center"/>
              <w:rPr>
                <w:rFonts w:cs="Arial"/>
                <w:bCs/>
                <w:szCs w:val="20"/>
              </w:rPr>
            </w:pPr>
            <w:r w:rsidRPr="00FF0D8F">
              <w:rPr>
                <w:rFonts w:cs="Arial"/>
                <w:bCs/>
                <w:szCs w:val="20"/>
              </w:rPr>
              <w:t>13.1</w:t>
            </w:r>
          </w:p>
        </w:tc>
        <w:tc>
          <w:tcPr>
            <w:tcW w:w="4111" w:type="dxa"/>
            <w:vMerge w:val="restart"/>
            <w:vAlign w:val="center"/>
          </w:tcPr>
          <w:p w14:paraId="2179C902" w14:textId="50177BDF" w:rsidR="00FF0D8F" w:rsidRPr="00FF0D8F" w:rsidRDefault="00FF0D8F" w:rsidP="00FF0D8F">
            <w:pPr>
              <w:tabs>
                <w:tab w:val="left" w:pos="851"/>
              </w:tabs>
              <w:rPr>
                <w:rFonts w:cs="Arial"/>
                <w:szCs w:val="20"/>
                <w:lang w:val="en-US"/>
              </w:rPr>
            </w:pPr>
            <w:r w:rsidRPr="00FF0D8F">
              <w:rPr>
                <w:rFonts w:cs="Arial"/>
                <w:szCs w:val="20"/>
              </w:rPr>
              <w:t>„</w:t>
            </w:r>
            <w:proofErr w:type="spellStart"/>
            <w:r w:rsidRPr="00FF0D8F">
              <w:rPr>
                <w:rFonts w:cs="Arial"/>
                <w:szCs w:val="20"/>
              </w:rPr>
              <w:t>Ethernet</w:t>
            </w:r>
            <w:proofErr w:type="spellEnd"/>
            <w:r w:rsidRPr="00FF0D8F">
              <w:rPr>
                <w:rFonts w:cs="Arial"/>
                <w:szCs w:val="20"/>
              </w:rPr>
              <w:t>“ prievadų charakteristikos</w:t>
            </w:r>
          </w:p>
        </w:tc>
        <w:tc>
          <w:tcPr>
            <w:tcW w:w="5209" w:type="dxa"/>
            <w:vAlign w:val="center"/>
          </w:tcPr>
          <w:p w14:paraId="58211C6E" w14:textId="77777777" w:rsidR="00FF0D8F" w:rsidRPr="00FF0D8F" w:rsidRDefault="00FF0D8F" w:rsidP="00FF0D8F">
            <w:pPr>
              <w:jc w:val="center"/>
              <w:rPr>
                <w:rFonts w:cs="Arial"/>
                <w:bCs/>
                <w:szCs w:val="20"/>
              </w:rPr>
            </w:pPr>
            <w:r w:rsidRPr="00FF0D8F">
              <w:rPr>
                <w:rFonts w:cs="Arial"/>
                <w:szCs w:val="20"/>
              </w:rPr>
              <w:t xml:space="preserve">Auto </w:t>
            </w:r>
            <w:proofErr w:type="spellStart"/>
            <w:r w:rsidRPr="00FF0D8F">
              <w:rPr>
                <w:rFonts w:cs="Arial"/>
                <w:szCs w:val="20"/>
              </w:rPr>
              <w:t>negotiate</w:t>
            </w:r>
            <w:proofErr w:type="spellEnd"/>
          </w:p>
        </w:tc>
      </w:tr>
      <w:tr w:rsidR="00FF0D8F" w:rsidRPr="00FF0D8F" w14:paraId="1CECFB25" w14:textId="77777777" w:rsidTr="00801AE7">
        <w:trPr>
          <w:trHeight w:val="576"/>
        </w:trPr>
        <w:tc>
          <w:tcPr>
            <w:tcW w:w="864" w:type="dxa"/>
            <w:vAlign w:val="center"/>
          </w:tcPr>
          <w:p w14:paraId="57A940CE" w14:textId="77777777" w:rsidR="00FF0D8F" w:rsidRPr="00FF0D8F" w:rsidRDefault="00FF0D8F" w:rsidP="00FF0D8F">
            <w:pPr>
              <w:ind w:left="31"/>
              <w:jc w:val="center"/>
              <w:rPr>
                <w:rFonts w:cs="Arial"/>
                <w:bCs/>
                <w:szCs w:val="20"/>
              </w:rPr>
            </w:pPr>
            <w:r w:rsidRPr="00FF0D8F">
              <w:rPr>
                <w:rFonts w:cs="Arial"/>
                <w:bCs/>
                <w:szCs w:val="20"/>
              </w:rPr>
              <w:t>13.2</w:t>
            </w:r>
          </w:p>
        </w:tc>
        <w:tc>
          <w:tcPr>
            <w:tcW w:w="4111" w:type="dxa"/>
            <w:vMerge/>
            <w:vAlign w:val="center"/>
          </w:tcPr>
          <w:p w14:paraId="1328147A" w14:textId="77777777" w:rsidR="00FF0D8F" w:rsidRPr="00FF0D8F" w:rsidRDefault="00FF0D8F" w:rsidP="00FF0D8F">
            <w:pPr>
              <w:tabs>
                <w:tab w:val="left" w:pos="851"/>
              </w:tabs>
              <w:rPr>
                <w:rFonts w:cs="Arial"/>
                <w:szCs w:val="20"/>
              </w:rPr>
            </w:pPr>
          </w:p>
        </w:tc>
        <w:tc>
          <w:tcPr>
            <w:tcW w:w="5209" w:type="dxa"/>
            <w:vAlign w:val="center"/>
          </w:tcPr>
          <w:p w14:paraId="03A6468B" w14:textId="77777777" w:rsidR="00FF0D8F" w:rsidRPr="00FF0D8F" w:rsidRDefault="00FF0D8F" w:rsidP="00FF0D8F">
            <w:pPr>
              <w:jc w:val="center"/>
              <w:rPr>
                <w:rFonts w:cs="Arial"/>
                <w:bCs/>
                <w:szCs w:val="20"/>
              </w:rPr>
            </w:pPr>
            <w:r w:rsidRPr="00FF0D8F">
              <w:rPr>
                <w:rFonts w:cs="Arial"/>
                <w:szCs w:val="20"/>
              </w:rPr>
              <w:t xml:space="preserve">100Mbps </w:t>
            </w:r>
            <w:proofErr w:type="spellStart"/>
            <w:r w:rsidRPr="00FF0D8F">
              <w:rPr>
                <w:rFonts w:cs="Arial"/>
                <w:szCs w:val="20"/>
              </w:rPr>
              <w:t>half</w:t>
            </w:r>
            <w:proofErr w:type="spellEnd"/>
            <w:r w:rsidRPr="00FF0D8F">
              <w:rPr>
                <w:rFonts w:cs="Arial"/>
                <w:szCs w:val="20"/>
              </w:rPr>
              <w:t>/</w:t>
            </w:r>
            <w:proofErr w:type="spellStart"/>
            <w:r w:rsidRPr="00FF0D8F">
              <w:rPr>
                <w:rFonts w:cs="Arial"/>
                <w:szCs w:val="20"/>
              </w:rPr>
              <w:t>full</w:t>
            </w:r>
            <w:proofErr w:type="spellEnd"/>
            <w:r w:rsidRPr="00FF0D8F">
              <w:rPr>
                <w:rFonts w:cs="Arial"/>
                <w:szCs w:val="20"/>
              </w:rPr>
              <w:t xml:space="preserve"> </w:t>
            </w:r>
            <w:proofErr w:type="spellStart"/>
            <w:r w:rsidRPr="00FF0D8F">
              <w:rPr>
                <w:rFonts w:cs="Arial"/>
                <w:szCs w:val="20"/>
              </w:rPr>
              <w:t>duplex</w:t>
            </w:r>
            <w:proofErr w:type="spellEnd"/>
          </w:p>
        </w:tc>
      </w:tr>
      <w:tr w:rsidR="00FF0D8F" w:rsidRPr="00FF0D8F" w14:paraId="71BA5A71" w14:textId="77777777" w:rsidTr="00801AE7">
        <w:trPr>
          <w:trHeight w:val="576"/>
        </w:trPr>
        <w:tc>
          <w:tcPr>
            <w:tcW w:w="864" w:type="dxa"/>
            <w:vAlign w:val="center"/>
          </w:tcPr>
          <w:p w14:paraId="4A6B7A34" w14:textId="77777777" w:rsidR="00FF0D8F" w:rsidRPr="00FF0D8F" w:rsidRDefault="00FF0D8F" w:rsidP="00FF0D8F">
            <w:pPr>
              <w:jc w:val="center"/>
              <w:rPr>
                <w:rFonts w:cs="Arial"/>
                <w:bCs/>
                <w:szCs w:val="20"/>
              </w:rPr>
            </w:pPr>
            <w:r w:rsidRPr="00FF0D8F">
              <w:rPr>
                <w:rFonts w:cs="Arial"/>
                <w:bCs/>
                <w:szCs w:val="20"/>
              </w:rPr>
              <w:lastRenderedPageBreak/>
              <w:t>14.</w:t>
            </w:r>
          </w:p>
        </w:tc>
        <w:tc>
          <w:tcPr>
            <w:tcW w:w="4111" w:type="dxa"/>
            <w:vAlign w:val="center"/>
          </w:tcPr>
          <w:p w14:paraId="183C0CD6" w14:textId="1E46A30B" w:rsidR="00FF0D8F" w:rsidRPr="00FF0D8F" w:rsidRDefault="00FF0D8F" w:rsidP="00FF0D8F">
            <w:pPr>
              <w:tabs>
                <w:tab w:val="left" w:pos="851"/>
              </w:tabs>
              <w:rPr>
                <w:rFonts w:cs="Arial"/>
                <w:szCs w:val="20"/>
                <w:lang w:eastAsia="pl-PL"/>
              </w:rPr>
            </w:pPr>
            <w:r w:rsidRPr="00FF0D8F">
              <w:rPr>
                <w:rFonts w:cs="Arial"/>
                <w:bCs/>
                <w:szCs w:val="20"/>
              </w:rPr>
              <w:t>Laiko palaikymo protokolai</w:t>
            </w:r>
          </w:p>
        </w:tc>
        <w:tc>
          <w:tcPr>
            <w:tcW w:w="5209" w:type="dxa"/>
            <w:vAlign w:val="center"/>
          </w:tcPr>
          <w:p w14:paraId="52C52F74" w14:textId="77777777" w:rsidR="00FF0D8F" w:rsidRPr="00FF0D8F" w:rsidRDefault="00FF0D8F" w:rsidP="00FF0D8F">
            <w:pPr>
              <w:tabs>
                <w:tab w:val="left" w:pos="851"/>
              </w:tabs>
              <w:jc w:val="center"/>
              <w:rPr>
                <w:rFonts w:cs="Arial"/>
                <w:szCs w:val="20"/>
              </w:rPr>
            </w:pPr>
            <w:r w:rsidRPr="00FF0D8F">
              <w:rPr>
                <w:rFonts w:cs="Arial"/>
                <w:szCs w:val="20"/>
              </w:rPr>
              <w:t>NTPv4 Server</w:t>
            </w:r>
          </w:p>
        </w:tc>
      </w:tr>
      <w:tr w:rsidR="00FF0D8F" w:rsidRPr="00FF0D8F" w14:paraId="387CE7F7" w14:textId="77777777" w:rsidTr="00801AE7">
        <w:trPr>
          <w:trHeight w:val="576"/>
        </w:trPr>
        <w:tc>
          <w:tcPr>
            <w:tcW w:w="864" w:type="dxa"/>
            <w:vAlign w:val="center"/>
          </w:tcPr>
          <w:p w14:paraId="152C9112" w14:textId="77777777" w:rsidR="00FF0D8F" w:rsidRPr="00FF0D8F" w:rsidRDefault="00FF0D8F" w:rsidP="00FF0D8F">
            <w:pPr>
              <w:ind w:left="31"/>
              <w:jc w:val="center"/>
              <w:rPr>
                <w:rFonts w:cs="Arial"/>
                <w:bCs/>
                <w:szCs w:val="20"/>
              </w:rPr>
            </w:pPr>
            <w:r w:rsidRPr="00FF0D8F">
              <w:rPr>
                <w:rFonts w:cs="Arial"/>
                <w:bCs/>
                <w:szCs w:val="20"/>
              </w:rPr>
              <w:t>15.1</w:t>
            </w:r>
          </w:p>
        </w:tc>
        <w:tc>
          <w:tcPr>
            <w:tcW w:w="4111" w:type="dxa"/>
            <w:vMerge w:val="restart"/>
            <w:vAlign w:val="center"/>
          </w:tcPr>
          <w:p w14:paraId="69C6284B" w14:textId="730DF6FE" w:rsidR="00FF0D8F" w:rsidRPr="00FF0D8F" w:rsidRDefault="00FF0D8F" w:rsidP="00FF0D8F">
            <w:pPr>
              <w:tabs>
                <w:tab w:val="left" w:pos="851"/>
              </w:tabs>
              <w:rPr>
                <w:rFonts w:cs="Arial"/>
                <w:szCs w:val="20"/>
                <w:lang w:eastAsia="pl-PL"/>
              </w:rPr>
            </w:pPr>
            <w:r w:rsidRPr="00FF0D8F">
              <w:rPr>
                <w:rFonts w:cs="Arial"/>
                <w:bCs/>
                <w:szCs w:val="20"/>
              </w:rPr>
              <w:t>TLAN tinklo konfigūravimo protokolai</w:t>
            </w:r>
          </w:p>
        </w:tc>
        <w:tc>
          <w:tcPr>
            <w:tcW w:w="5209" w:type="dxa"/>
            <w:vAlign w:val="center"/>
          </w:tcPr>
          <w:p w14:paraId="7204AD65" w14:textId="77777777" w:rsidR="00FF0D8F" w:rsidRPr="00FF0D8F" w:rsidRDefault="00FF0D8F" w:rsidP="00FF0D8F">
            <w:pPr>
              <w:tabs>
                <w:tab w:val="left" w:pos="851"/>
              </w:tabs>
              <w:jc w:val="center"/>
              <w:rPr>
                <w:rFonts w:cs="Arial"/>
                <w:szCs w:val="20"/>
              </w:rPr>
            </w:pPr>
            <w:proofErr w:type="spellStart"/>
            <w:r w:rsidRPr="00FF0D8F">
              <w:rPr>
                <w:rFonts w:cs="Arial"/>
                <w:szCs w:val="20"/>
              </w:rPr>
              <w:t>Routing</w:t>
            </w:r>
            <w:proofErr w:type="spellEnd"/>
          </w:p>
        </w:tc>
      </w:tr>
      <w:tr w:rsidR="00FF0D8F" w:rsidRPr="00FF0D8F" w14:paraId="0F039FB5" w14:textId="77777777" w:rsidTr="00801AE7">
        <w:trPr>
          <w:trHeight w:val="576"/>
        </w:trPr>
        <w:tc>
          <w:tcPr>
            <w:tcW w:w="864" w:type="dxa"/>
            <w:vAlign w:val="center"/>
          </w:tcPr>
          <w:p w14:paraId="2ADBB457" w14:textId="77777777" w:rsidR="00FF0D8F" w:rsidRPr="00FF0D8F" w:rsidRDefault="00FF0D8F" w:rsidP="00FF0D8F">
            <w:pPr>
              <w:ind w:left="31"/>
              <w:jc w:val="center"/>
              <w:rPr>
                <w:rFonts w:cs="Arial"/>
                <w:bCs/>
                <w:szCs w:val="20"/>
              </w:rPr>
            </w:pPr>
            <w:r w:rsidRPr="00FF0D8F">
              <w:rPr>
                <w:rFonts w:cs="Arial"/>
                <w:bCs/>
                <w:szCs w:val="20"/>
              </w:rPr>
              <w:t>15.2</w:t>
            </w:r>
          </w:p>
        </w:tc>
        <w:tc>
          <w:tcPr>
            <w:tcW w:w="4111" w:type="dxa"/>
            <w:vMerge/>
            <w:vAlign w:val="center"/>
          </w:tcPr>
          <w:p w14:paraId="49A23DA1" w14:textId="77777777" w:rsidR="00FF0D8F" w:rsidRPr="00FF0D8F" w:rsidRDefault="00FF0D8F" w:rsidP="00FF0D8F">
            <w:pPr>
              <w:rPr>
                <w:rFonts w:cs="Arial"/>
                <w:szCs w:val="20"/>
                <w:lang w:eastAsia="pl-PL"/>
              </w:rPr>
            </w:pPr>
          </w:p>
        </w:tc>
        <w:tc>
          <w:tcPr>
            <w:tcW w:w="5209" w:type="dxa"/>
            <w:vAlign w:val="center"/>
          </w:tcPr>
          <w:p w14:paraId="70232306" w14:textId="77777777" w:rsidR="00FF0D8F" w:rsidRPr="00FF0D8F" w:rsidRDefault="00FF0D8F" w:rsidP="00FF0D8F">
            <w:pPr>
              <w:tabs>
                <w:tab w:val="left" w:pos="851"/>
              </w:tabs>
              <w:jc w:val="center"/>
              <w:rPr>
                <w:rFonts w:cs="Arial"/>
                <w:szCs w:val="20"/>
                <w:lang w:val="en-US"/>
              </w:rPr>
            </w:pPr>
            <w:r w:rsidRPr="00FF0D8F">
              <w:rPr>
                <w:rFonts w:cs="Arial"/>
                <w:szCs w:val="20"/>
              </w:rPr>
              <w:t>IEEE 802.1q (VLAN)</w:t>
            </w:r>
          </w:p>
        </w:tc>
      </w:tr>
      <w:tr w:rsidR="00FF0D8F" w:rsidRPr="00FF0D8F" w14:paraId="37ECEEA0" w14:textId="77777777" w:rsidTr="00801AE7">
        <w:trPr>
          <w:trHeight w:val="576"/>
        </w:trPr>
        <w:tc>
          <w:tcPr>
            <w:tcW w:w="864" w:type="dxa"/>
            <w:vAlign w:val="center"/>
          </w:tcPr>
          <w:p w14:paraId="1912A66B" w14:textId="77777777" w:rsidR="00FF0D8F" w:rsidRPr="00FF0D8F" w:rsidRDefault="00FF0D8F" w:rsidP="00FF0D8F">
            <w:pPr>
              <w:ind w:left="31"/>
              <w:jc w:val="center"/>
              <w:rPr>
                <w:rFonts w:cs="Arial"/>
                <w:bCs/>
                <w:szCs w:val="20"/>
              </w:rPr>
            </w:pPr>
            <w:r w:rsidRPr="00FF0D8F">
              <w:rPr>
                <w:rFonts w:cs="Arial"/>
                <w:bCs/>
                <w:szCs w:val="20"/>
              </w:rPr>
              <w:t>15.3</w:t>
            </w:r>
          </w:p>
        </w:tc>
        <w:tc>
          <w:tcPr>
            <w:tcW w:w="4111" w:type="dxa"/>
            <w:vMerge/>
            <w:vAlign w:val="center"/>
          </w:tcPr>
          <w:p w14:paraId="7B870B2B" w14:textId="77777777" w:rsidR="00FF0D8F" w:rsidRPr="00FF0D8F" w:rsidRDefault="00FF0D8F" w:rsidP="00FF0D8F">
            <w:pPr>
              <w:rPr>
                <w:rFonts w:cs="Arial"/>
                <w:szCs w:val="20"/>
                <w:lang w:eastAsia="pl-PL"/>
              </w:rPr>
            </w:pPr>
          </w:p>
        </w:tc>
        <w:tc>
          <w:tcPr>
            <w:tcW w:w="5209" w:type="dxa"/>
            <w:vAlign w:val="center"/>
          </w:tcPr>
          <w:p w14:paraId="06C46896" w14:textId="2D25F96A" w:rsidR="00FF0D8F" w:rsidRPr="00FF0D8F" w:rsidRDefault="00FF0D8F" w:rsidP="00FF0D8F">
            <w:pPr>
              <w:tabs>
                <w:tab w:val="left" w:pos="851"/>
              </w:tabs>
              <w:jc w:val="center"/>
              <w:rPr>
                <w:rFonts w:cs="Arial"/>
                <w:szCs w:val="20"/>
                <w:lang w:eastAsia="pl-PL"/>
              </w:rPr>
            </w:pPr>
            <w:r w:rsidRPr="00FF0D8F">
              <w:rPr>
                <w:rFonts w:cs="Arial"/>
                <w:szCs w:val="20"/>
              </w:rPr>
              <w:t>IEC 62439-3 PRP (</w:t>
            </w:r>
            <w:proofErr w:type="spellStart"/>
            <w:r w:rsidRPr="00FF0D8F">
              <w:rPr>
                <w:rFonts w:cs="Arial"/>
                <w:szCs w:val="20"/>
              </w:rPr>
              <w:t>Parallel</w:t>
            </w:r>
            <w:proofErr w:type="spellEnd"/>
            <w:r w:rsidRPr="00FF0D8F">
              <w:rPr>
                <w:rFonts w:cs="Arial"/>
                <w:szCs w:val="20"/>
              </w:rPr>
              <w:t xml:space="preserve"> </w:t>
            </w:r>
            <w:proofErr w:type="spellStart"/>
            <w:r w:rsidRPr="00FF0D8F">
              <w:rPr>
                <w:rFonts w:cs="Arial"/>
                <w:szCs w:val="20"/>
              </w:rPr>
              <w:t>Redundancy</w:t>
            </w:r>
            <w:proofErr w:type="spellEnd"/>
            <w:r w:rsidRPr="00FF0D8F">
              <w:rPr>
                <w:rFonts w:cs="Arial"/>
                <w:szCs w:val="20"/>
              </w:rPr>
              <w:t xml:space="preserve"> </w:t>
            </w:r>
            <w:proofErr w:type="spellStart"/>
            <w:r w:rsidRPr="00FF0D8F">
              <w:rPr>
                <w:rFonts w:cs="Arial"/>
                <w:szCs w:val="20"/>
              </w:rPr>
              <w:t>Protocol</w:t>
            </w:r>
            <w:proofErr w:type="spellEnd"/>
            <w:r w:rsidRPr="00FF0D8F">
              <w:rPr>
                <w:rFonts w:cs="Arial"/>
                <w:szCs w:val="20"/>
              </w:rPr>
              <w:t>)</w:t>
            </w:r>
          </w:p>
        </w:tc>
      </w:tr>
      <w:tr w:rsidR="00FF0D8F" w:rsidRPr="00FF0D8F" w14:paraId="112D7402" w14:textId="77777777" w:rsidTr="00801AE7">
        <w:trPr>
          <w:trHeight w:val="576"/>
        </w:trPr>
        <w:tc>
          <w:tcPr>
            <w:tcW w:w="864" w:type="dxa"/>
            <w:vAlign w:val="center"/>
          </w:tcPr>
          <w:p w14:paraId="178B4971" w14:textId="77777777" w:rsidR="00FF0D8F" w:rsidRPr="00FF0D8F" w:rsidRDefault="00FF0D8F" w:rsidP="00FF0D8F">
            <w:pPr>
              <w:ind w:left="31"/>
              <w:jc w:val="center"/>
              <w:rPr>
                <w:rFonts w:cs="Arial"/>
                <w:bCs/>
                <w:szCs w:val="20"/>
              </w:rPr>
            </w:pPr>
            <w:r w:rsidRPr="00FF0D8F">
              <w:rPr>
                <w:rFonts w:cs="Arial"/>
                <w:bCs/>
                <w:szCs w:val="20"/>
              </w:rPr>
              <w:t>15.4</w:t>
            </w:r>
          </w:p>
        </w:tc>
        <w:tc>
          <w:tcPr>
            <w:tcW w:w="4111" w:type="dxa"/>
            <w:vMerge/>
            <w:vAlign w:val="center"/>
          </w:tcPr>
          <w:p w14:paraId="558D3B4E" w14:textId="77777777" w:rsidR="00FF0D8F" w:rsidRPr="00FF0D8F" w:rsidRDefault="00FF0D8F" w:rsidP="00FF0D8F">
            <w:pPr>
              <w:rPr>
                <w:rFonts w:cs="Arial"/>
                <w:szCs w:val="20"/>
                <w:lang w:eastAsia="pl-PL"/>
              </w:rPr>
            </w:pPr>
          </w:p>
        </w:tc>
        <w:tc>
          <w:tcPr>
            <w:tcW w:w="5209" w:type="dxa"/>
            <w:vAlign w:val="center"/>
          </w:tcPr>
          <w:p w14:paraId="26291593" w14:textId="77777777" w:rsidR="00FF0D8F" w:rsidRPr="00FF0D8F" w:rsidRDefault="00FF0D8F" w:rsidP="00FF0D8F">
            <w:pPr>
              <w:tabs>
                <w:tab w:val="left" w:pos="851"/>
              </w:tabs>
              <w:jc w:val="center"/>
              <w:rPr>
                <w:rFonts w:cs="Arial"/>
                <w:szCs w:val="20"/>
              </w:rPr>
            </w:pPr>
            <w:r w:rsidRPr="00FF0D8F">
              <w:rPr>
                <w:rFonts w:cs="Arial"/>
                <w:szCs w:val="20"/>
              </w:rPr>
              <w:t>SNMP v2c arba SNMP v3</w:t>
            </w:r>
          </w:p>
        </w:tc>
      </w:tr>
      <w:tr w:rsidR="00801AE7" w:rsidRPr="00FF0D8F" w14:paraId="4142BD5B" w14:textId="77777777" w:rsidTr="00801AE7">
        <w:tblPrEx>
          <w:jc w:val="center"/>
          <w:tblInd w:w="0" w:type="dxa"/>
        </w:tblPrEx>
        <w:trPr>
          <w:trHeight w:val="576"/>
          <w:jc w:val="center"/>
        </w:trPr>
        <w:tc>
          <w:tcPr>
            <w:tcW w:w="864" w:type="dxa"/>
            <w:vAlign w:val="center"/>
          </w:tcPr>
          <w:p w14:paraId="17C82EC5" w14:textId="77777777" w:rsidR="00801AE7" w:rsidRPr="00FF0D8F" w:rsidRDefault="00801AE7" w:rsidP="00FF0D8F">
            <w:pPr>
              <w:ind w:left="31"/>
              <w:jc w:val="center"/>
              <w:rPr>
                <w:rFonts w:cs="Arial"/>
                <w:bCs/>
                <w:szCs w:val="20"/>
              </w:rPr>
            </w:pPr>
            <w:r w:rsidRPr="00FF0D8F">
              <w:rPr>
                <w:rFonts w:cs="Arial"/>
                <w:bCs/>
                <w:szCs w:val="20"/>
              </w:rPr>
              <w:t>16.</w:t>
            </w:r>
          </w:p>
        </w:tc>
        <w:tc>
          <w:tcPr>
            <w:tcW w:w="9320" w:type="dxa"/>
            <w:gridSpan w:val="2"/>
            <w:vAlign w:val="center"/>
          </w:tcPr>
          <w:p w14:paraId="0847B04A" w14:textId="464A72C4" w:rsidR="00801AE7" w:rsidRPr="00FF0D8F" w:rsidRDefault="00801AE7" w:rsidP="00801AE7">
            <w:pPr>
              <w:rPr>
                <w:rFonts w:cs="Arial"/>
                <w:szCs w:val="20"/>
              </w:rPr>
            </w:pPr>
            <w:r w:rsidRPr="00FF0D8F">
              <w:rPr>
                <w:rFonts w:cs="Arial"/>
                <w:szCs w:val="20"/>
              </w:rPr>
              <w:t>Kibernetinė sauga:</w:t>
            </w:r>
          </w:p>
        </w:tc>
      </w:tr>
      <w:tr w:rsidR="00FF0D8F" w:rsidRPr="00FF0D8F" w14:paraId="636B1E91" w14:textId="77777777" w:rsidTr="00801AE7">
        <w:tblPrEx>
          <w:jc w:val="center"/>
          <w:tblInd w:w="0" w:type="dxa"/>
        </w:tblPrEx>
        <w:trPr>
          <w:trHeight w:val="576"/>
          <w:jc w:val="center"/>
        </w:trPr>
        <w:tc>
          <w:tcPr>
            <w:tcW w:w="864" w:type="dxa"/>
            <w:vAlign w:val="center"/>
          </w:tcPr>
          <w:p w14:paraId="386727EC" w14:textId="77777777" w:rsidR="00FF0D8F" w:rsidRPr="00FF0D8F" w:rsidRDefault="00FF0D8F" w:rsidP="00FF0D8F">
            <w:pPr>
              <w:ind w:left="31"/>
              <w:jc w:val="center"/>
              <w:rPr>
                <w:rFonts w:cs="Arial"/>
                <w:bCs/>
                <w:szCs w:val="20"/>
              </w:rPr>
            </w:pPr>
            <w:r w:rsidRPr="00FF0D8F">
              <w:rPr>
                <w:rFonts w:cs="Arial"/>
                <w:bCs/>
                <w:szCs w:val="20"/>
              </w:rPr>
              <w:t>16.1.1</w:t>
            </w:r>
          </w:p>
        </w:tc>
        <w:tc>
          <w:tcPr>
            <w:tcW w:w="4111" w:type="dxa"/>
            <w:vMerge w:val="restart"/>
            <w:vAlign w:val="center"/>
          </w:tcPr>
          <w:p w14:paraId="687356BC" w14:textId="0D466C7A" w:rsidR="00FF0D8F" w:rsidRPr="00FF0D8F" w:rsidRDefault="00FF0D8F" w:rsidP="00FF0D8F">
            <w:pPr>
              <w:rPr>
                <w:rFonts w:cs="Arial"/>
                <w:szCs w:val="20"/>
              </w:rPr>
            </w:pPr>
            <w:r w:rsidRPr="00FF0D8F">
              <w:rPr>
                <w:rFonts w:cs="Arial"/>
                <w:szCs w:val="20"/>
              </w:rPr>
              <w:t>Prieigos apsauga</w:t>
            </w:r>
          </w:p>
        </w:tc>
        <w:tc>
          <w:tcPr>
            <w:tcW w:w="5209" w:type="dxa"/>
            <w:vAlign w:val="center"/>
          </w:tcPr>
          <w:p w14:paraId="2BD34782" w14:textId="77777777" w:rsidR="00FF0D8F" w:rsidRPr="00FF0D8F" w:rsidRDefault="00FF0D8F" w:rsidP="00FF0D8F">
            <w:pPr>
              <w:jc w:val="center"/>
              <w:rPr>
                <w:rFonts w:cs="Arial"/>
                <w:szCs w:val="20"/>
              </w:rPr>
            </w:pPr>
            <w:r w:rsidRPr="00FF0D8F">
              <w:rPr>
                <w:rFonts w:cs="Arial"/>
                <w:szCs w:val="20"/>
              </w:rPr>
              <w:t>Slaptažodis</w:t>
            </w:r>
          </w:p>
        </w:tc>
      </w:tr>
      <w:tr w:rsidR="00FF0D8F" w:rsidRPr="00FF0D8F" w14:paraId="02BF8033" w14:textId="77777777" w:rsidTr="00801AE7">
        <w:tblPrEx>
          <w:jc w:val="center"/>
          <w:tblInd w:w="0" w:type="dxa"/>
        </w:tblPrEx>
        <w:trPr>
          <w:trHeight w:val="576"/>
          <w:jc w:val="center"/>
        </w:trPr>
        <w:tc>
          <w:tcPr>
            <w:tcW w:w="864" w:type="dxa"/>
            <w:vAlign w:val="center"/>
          </w:tcPr>
          <w:p w14:paraId="1F808070" w14:textId="77777777" w:rsidR="00FF0D8F" w:rsidRPr="00FF0D8F" w:rsidRDefault="00FF0D8F" w:rsidP="00FF0D8F">
            <w:pPr>
              <w:ind w:left="31"/>
              <w:jc w:val="center"/>
              <w:rPr>
                <w:rFonts w:cs="Arial"/>
                <w:bCs/>
                <w:szCs w:val="20"/>
              </w:rPr>
            </w:pPr>
            <w:r w:rsidRPr="00FF0D8F">
              <w:rPr>
                <w:rFonts w:cs="Arial"/>
                <w:bCs/>
                <w:szCs w:val="20"/>
              </w:rPr>
              <w:t>16.1.2</w:t>
            </w:r>
          </w:p>
        </w:tc>
        <w:tc>
          <w:tcPr>
            <w:tcW w:w="4111" w:type="dxa"/>
            <w:vMerge/>
            <w:vAlign w:val="center"/>
          </w:tcPr>
          <w:p w14:paraId="1FCC0169" w14:textId="77777777" w:rsidR="00FF0D8F" w:rsidRPr="00FF0D8F" w:rsidRDefault="00FF0D8F" w:rsidP="00FF0D8F">
            <w:pPr>
              <w:rPr>
                <w:rFonts w:cs="Arial"/>
                <w:szCs w:val="20"/>
              </w:rPr>
            </w:pPr>
          </w:p>
        </w:tc>
        <w:tc>
          <w:tcPr>
            <w:tcW w:w="5209" w:type="dxa"/>
            <w:vAlign w:val="center"/>
          </w:tcPr>
          <w:p w14:paraId="705EDFE0" w14:textId="77777777" w:rsidR="00FF0D8F" w:rsidRPr="00FF0D8F" w:rsidRDefault="00FF0D8F" w:rsidP="00FF0D8F">
            <w:pPr>
              <w:jc w:val="center"/>
              <w:rPr>
                <w:rFonts w:cs="Arial"/>
                <w:szCs w:val="20"/>
              </w:rPr>
            </w:pPr>
            <w:r w:rsidRPr="00FF0D8F">
              <w:rPr>
                <w:rFonts w:cs="Arial"/>
                <w:szCs w:val="20"/>
              </w:rPr>
              <w:t>Nenaudojamų funkcijų išjungimas</w:t>
            </w:r>
          </w:p>
        </w:tc>
      </w:tr>
      <w:tr w:rsidR="00FF0D8F" w:rsidRPr="00FF0D8F" w14:paraId="2BDDBFAE" w14:textId="77777777" w:rsidTr="00801AE7">
        <w:tblPrEx>
          <w:jc w:val="center"/>
          <w:tblInd w:w="0" w:type="dxa"/>
        </w:tblPrEx>
        <w:trPr>
          <w:trHeight w:val="576"/>
          <w:jc w:val="center"/>
        </w:trPr>
        <w:tc>
          <w:tcPr>
            <w:tcW w:w="864" w:type="dxa"/>
            <w:vAlign w:val="center"/>
          </w:tcPr>
          <w:p w14:paraId="07A5E6B1" w14:textId="77777777" w:rsidR="00FF0D8F" w:rsidRPr="00FF0D8F" w:rsidRDefault="00FF0D8F" w:rsidP="00FF0D8F">
            <w:pPr>
              <w:ind w:left="31"/>
              <w:jc w:val="center"/>
              <w:rPr>
                <w:rFonts w:cs="Arial"/>
                <w:bCs/>
                <w:szCs w:val="20"/>
              </w:rPr>
            </w:pPr>
            <w:r w:rsidRPr="00FF0D8F">
              <w:rPr>
                <w:rFonts w:cs="Arial"/>
                <w:bCs/>
                <w:szCs w:val="20"/>
              </w:rPr>
              <w:t>16.1.3</w:t>
            </w:r>
          </w:p>
        </w:tc>
        <w:tc>
          <w:tcPr>
            <w:tcW w:w="4111" w:type="dxa"/>
            <w:vMerge/>
            <w:vAlign w:val="center"/>
          </w:tcPr>
          <w:p w14:paraId="028FD6B2" w14:textId="77777777" w:rsidR="00FF0D8F" w:rsidRPr="00FF0D8F" w:rsidRDefault="00FF0D8F" w:rsidP="00FF0D8F">
            <w:pPr>
              <w:rPr>
                <w:rFonts w:cs="Arial"/>
                <w:szCs w:val="20"/>
              </w:rPr>
            </w:pPr>
          </w:p>
        </w:tc>
        <w:tc>
          <w:tcPr>
            <w:tcW w:w="5209" w:type="dxa"/>
            <w:vAlign w:val="center"/>
          </w:tcPr>
          <w:p w14:paraId="632C0C39" w14:textId="77777777" w:rsidR="00FF0D8F" w:rsidRPr="00FF0D8F" w:rsidRDefault="00FF0D8F" w:rsidP="00FF0D8F">
            <w:pPr>
              <w:jc w:val="center"/>
              <w:rPr>
                <w:rFonts w:cs="Arial"/>
                <w:szCs w:val="20"/>
              </w:rPr>
            </w:pPr>
            <w:r w:rsidRPr="00FF0D8F">
              <w:rPr>
                <w:rFonts w:cs="Arial"/>
                <w:szCs w:val="20"/>
              </w:rPr>
              <w:t>Automatinis neaktyvaus vartotojo sesijos atjungimas, praėjus tam tikram, sukonfigūruotam periodui</w:t>
            </w:r>
          </w:p>
        </w:tc>
      </w:tr>
      <w:tr w:rsidR="00FF0D8F" w:rsidRPr="00FF0D8F" w14:paraId="3839A57A" w14:textId="77777777" w:rsidTr="00801AE7">
        <w:tblPrEx>
          <w:jc w:val="center"/>
          <w:tblInd w:w="0" w:type="dxa"/>
        </w:tblPrEx>
        <w:trPr>
          <w:trHeight w:val="576"/>
          <w:jc w:val="center"/>
        </w:trPr>
        <w:tc>
          <w:tcPr>
            <w:tcW w:w="864" w:type="dxa"/>
            <w:vAlign w:val="center"/>
          </w:tcPr>
          <w:p w14:paraId="750F390B" w14:textId="77777777" w:rsidR="00FF0D8F" w:rsidRPr="00FF0D8F" w:rsidRDefault="00FF0D8F" w:rsidP="00FF0D8F">
            <w:pPr>
              <w:ind w:left="31"/>
              <w:jc w:val="center"/>
              <w:rPr>
                <w:rFonts w:cs="Arial"/>
                <w:bCs/>
                <w:szCs w:val="20"/>
              </w:rPr>
            </w:pPr>
            <w:r w:rsidRPr="00FF0D8F">
              <w:rPr>
                <w:rFonts w:cs="Arial"/>
                <w:bCs/>
                <w:szCs w:val="20"/>
              </w:rPr>
              <w:t>16.2</w:t>
            </w:r>
          </w:p>
        </w:tc>
        <w:tc>
          <w:tcPr>
            <w:tcW w:w="4111" w:type="dxa"/>
            <w:vAlign w:val="center"/>
          </w:tcPr>
          <w:p w14:paraId="640C5C18" w14:textId="683C39A5" w:rsidR="00FF0D8F" w:rsidRPr="00FF0D8F" w:rsidRDefault="00FF0D8F" w:rsidP="00FF0D8F">
            <w:pPr>
              <w:rPr>
                <w:rFonts w:cs="Arial"/>
                <w:szCs w:val="20"/>
              </w:rPr>
            </w:pPr>
            <w:r w:rsidRPr="00FF0D8F">
              <w:rPr>
                <w:rFonts w:cs="Arial"/>
                <w:szCs w:val="20"/>
              </w:rPr>
              <w:t>Slaptažodžio simbolių kiekis, vnt.</w:t>
            </w:r>
          </w:p>
        </w:tc>
        <w:tc>
          <w:tcPr>
            <w:tcW w:w="5209" w:type="dxa"/>
            <w:vAlign w:val="center"/>
          </w:tcPr>
          <w:p w14:paraId="493603B9" w14:textId="77777777" w:rsidR="00FF0D8F" w:rsidRPr="00FF0D8F" w:rsidRDefault="00FF0D8F" w:rsidP="00FF0D8F">
            <w:pPr>
              <w:jc w:val="center"/>
              <w:rPr>
                <w:rFonts w:cs="Arial"/>
                <w:szCs w:val="20"/>
              </w:rPr>
            </w:pPr>
            <w:r w:rsidRPr="00FF0D8F">
              <w:rPr>
                <w:rFonts w:cs="Arial"/>
                <w:szCs w:val="20"/>
              </w:rPr>
              <w:t>≥12</w:t>
            </w:r>
          </w:p>
        </w:tc>
      </w:tr>
      <w:tr w:rsidR="00FF0D8F" w:rsidRPr="00FF0D8F" w14:paraId="0DFFA4FD" w14:textId="77777777" w:rsidTr="00801AE7">
        <w:tblPrEx>
          <w:jc w:val="center"/>
          <w:tblInd w:w="0" w:type="dxa"/>
        </w:tblPrEx>
        <w:trPr>
          <w:trHeight w:val="576"/>
          <w:jc w:val="center"/>
        </w:trPr>
        <w:tc>
          <w:tcPr>
            <w:tcW w:w="864" w:type="dxa"/>
            <w:vAlign w:val="center"/>
          </w:tcPr>
          <w:p w14:paraId="168E07EC" w14:textId="77777777" w:rsidR="00FF0D8F" w:rsidRPr="00FF0D8F" w:rsidRDefault="00FF0D8F" w:rsidP="00FF0D8F">
            <w:pPr>
              <w:ind w:left="31"/>
              <w:jc w:val="center"/>
              <w:rPr>
                <w:rFonts w:cs="Arial"/>
                <w:bCs/>
                <w:szCs w:val="20"/>
              </w:rPr>
            </w:pPr>
            <w:r w:rsidRPr="00FF0D8F">
              <w:rPr>
                <w:rFonts w:cs="Arial"/>
                <w:bCs/>
                <w:szCs w:val="20"/>
              </w:rPr>
              <w:t>16.3</w:t>
            </w:r>
          </w:p>
        </w:tc>
        <w:tc>
          <w:tcPr>
            <w:tcW w:w="4111" w:type="dxa"/>
            <w:vAlign w:val="center"/>
          </w:tcPr>
          <w:p w14:paraId="61D2B0F7" w14:textId="4A7E2E68" w:rsidR="00FF0D8F" w:rsidRPr="00FF0D8F" w:rsidRDefault="00FF0D8F" w:rsidP="00FF0D8F">
            <w:pPr>
              <w:rPr>
                <w:rFonts w:cs="Arial"/>
                <w:szCs w:val="20"/>
              </w:rPr>
            </w:pPr>
            <w:r w:rsidRPr="00FF0D8F">
              <w:rPr>
                <w:rFonts w:cs="Arial"/>
                <w:szCs w:val="20"/>
              </w:rPr>
              <w:t>Minimalus autorizuotų vartotojų (su visomis teisėmis) apsaugotų slaptažodžiais kiekis, vnt.</w:t>
            </w:r>
          </w:p>
        </w:tc>
        <w:tc>
          <w:tcPr>
            <w:tcW w:w="5209" w:type="dxa"/>
            <w:vAlign w:val="center"/>
          </w:tcPr>
          <w:p w14:paraId="6ADBD177" w14:textId="77777777" w:rsidR="00FF0D8F" w:rsidRPr="00FF0D8F" w:rsidRDefault="00FF0D8F" w:rsidP="00FF0D8F">
            <w:pPr>
              <w:jc w:val="center"/>
              <w:rPr>
                <w:rFonts w:cs="Arial"/>
                <w:szCs w:val="20"/>
              </w:rPr>
            </w:pPr>
            <w:r w:rsidRPr="00FF0D8F">
              <w:rPr>
                <w:rFonts w:cs="Arial"/>
                <w:szCs w:val="20"/>
              </w:rPr>
              <w:t>≥4</w:t>
            </w:r>
          </w:p>
        </w:tc>
      </w:tr>
      <w:tr w:rsidR="00FF0D8F" w:rsidRPr="00FF0D8F" w14:paraId="3C6AB4B6" w14:textId="77777777" w:rsidTr="00801AE7">
        <w:tblPrEx>
          <w:jc w:val="center"/>
          <w:tblInd w:w="0" w:type="dxa"/>
        </w:tblPrEx>
        <w:trPr>
          <w:trHeight w:val="576"/>
          <w:jc w:val="center"/>
        </w:trPr>
        <w:tc>
          <w:tcPr>
            <w:tcW w:w="864" w:type="dxa"/>
            <w:vAlign w:val="center"/>
          </w:tcPr>
          <w:p w14:paraId="236940F9" w14:textId="77777777" w:rsidR="00FF0D8F" w:rsidRPr="00FF0D8F" w:rsidRDefault="00FF0D8F" w:rsidP="00FF0D8F">
            <w:pPr>
              <w:ind w:left="31"/>
              <w:jc w:val="center"/>
              <w:rPr>
                <w:rFonts w:cs="Arial"/>
                <w:bCs/>
                <w:szCs w:val="20"/>
              </w:rPr>
            </w:pPr>
            <w:r w:rsidRPr="00FF0D8F">
              <w:rPr>
                <w:rFonts w:cs="Arial"/>
                <w:bCs/>
                <w:szCs w:val="20"/>
              </w:rPr>
              <w:t>16.4</w:t>
            </w:r>
          </w:p>
        </w:tc>
        <w:tc>
          <w:tcPr>
            <w:tcW w:w="4111" w:type="dxa"/>
            <w:vAlign w:val="center"/>
          </w:tcPr>
          <w:p w14:paraId="17EE59BD" w14:textId="765012F6" w:rsidR="00FF0D8F" w:rsidRPr="00FF0D8F" w:rsidRDefault="00FF0D8F" w:rsidP="00FF0D8F">
            <w:pPr>
              <w:rPr>
                <w:rFonts w:cs="Arial"/>
                <w:szCs w:val="20"/>
              </w:rPr>
            </w:pPr>
            <w:r w:rsidRPr="00FF0D8F">
              <w:rPr>
                <w:rFonts w:cs="Arial"/>
                <w:szCs w:val="20"/>
              </w:rPr>
              <w:t>Prisijungimo prie komutatoriaus saugumo užtikrinimas</w:t>
            </w:r>
          </w:p>
        </w:tc>
        <w:tc>
          <w:tcPr>
            <w:tcW w:w="5209" w:type="dxa"/>
            <w:vAlign w:val="center"/>
          </w:tcPr>
          <w:p w14:paraId="2DF573DD" w14:textId="77777777" w:rsidR="00FF0D8F" w:rsidRPr="00FF0D8F" w:rsidRDefault="00FF0D8F" w:rsidP="00FF0D8F">
            <w:pPr>
              <w:jc w:val="center"/>
              <w:rPr>
                <w:rFonts w:cs="Arial"/>
                <w:szCs w:val="20"/>
              </w:rPr>
            </w:pPr>
            <w:r w:rsidRPr="00FF0D8F">
              <w:rPr>
                <w:rFonts w:cs="Arial"/>
                <w:szCs w:val="20"/>
              </w:rPr>
              <w:t>Pagal IP adresus</w:t>
            </w:r>
          </w:p>
        </w:tc>
      </w:tr>
      <w:tr w:rsidR="00FF0D8F" w:rsidRPr="00FF0D8F" w14:paraId="410B479C" w14:textId="77777777" w:rsidTr="00801AE7">
        <w:tblPrEx>
          <w:jc w:val="center"/>
          <w:tblInd w:w="0" w:type="dxa"/>
        </w:tblPrEx>
        <w:trPr>
          <w:trHeight w:val="576"/>
          <w:jc w:val="center"/>
        </w:trPr>
        <w:tc>
          <w:tcPr>
            <w:tcW w:w="864" w:type="dxa"/>
            <w:vAlign w:val="center"/>
          </w:tcPr>
          <w:p w14:paraId="64A37245" w14:textId="77777777" w:rsidR="00FF0D8F" w:rsidRPr="00FF0D8F" w:rsidRDefault="00FF0D8F" w:rsidP="00FF0D8F">
            <w:pPr>
              <w:ind w:left="31"/>
              <w:jc w:val="center"/>
              <w:rPr>
                <w:rFonts w:cs="Arial"/>
                <w:bCs/>
                <w:szCs w:val="20"/>
              </w:rPr>
            </w:pPr>
            <w:r w:rsidRPr="00FF0D8F">
              <w:rPr>
                <w:rFonts w:cs="Arial"/>
                <w:bCs/>
                <w:szCs w:val="20"/>
              </w:rPr>
              <w:t>16.5</w:t>
            </w:r>
          </w:p>
        </w:tc>
        <w:tc>
          <w:tcPr>
            <w:tcW w:w="4111" w:type="dxa"/>
            <w:vAlign w:val="center"/>
          </w:tcPr>
          <w:p w14:paraId="6D63BE32" w14:textId="1B6C6232" w:rsidR="00FF0D8F" w:rsidRPr="00FF0D8F" w:rsidRDefault="00FF0D8F" w:rsidP="00FF0D8F">
            <w:pPr>
              <w:rPr>
                <w:rFonts w:eastAsia="Times New Roman" w:cs="Arial"/>
                <w:bCs/>
                <w:szCs w:val="20"/>
              </w:rPr>
            </w:pPr>
            <w:r w:rsidRPr="00FF0D8F">
              <w:rPr>
                <w:rFonts w:cs="Arial"/>
                <w:szCs w:val="20"/>
              </w:rPr>
              <w:t>Įvykių įrašymas nuotoliniame serveryje</w:t>
            </w:r>
          </w:p>
        </w:tc>
        <w:tc>
          <w:tcPr>
            <w:tcW w:w="5209" w:type="dxa"/>
            <w:vAlign w:val="center"/>
          </w:tcPr>
          <w:p w14:paraId="26846B0B" w14:textId="77777777" w:rsidR="00FF0D8F" w:rsidRPr="00FF0D8F" w:rsidRDefault="00FF0D8F" w:rsidP="00FF0D8F">
            <w:pPr>
              <w:jc w:val="center"/>
              <w:rPr>
                <w:rFonts w:eastAsia="Times New Roman" w:cs="Arial"/>
                <w:bCs/>
                <w:szCs w:val="20"/>
              </w:rPr>
            </w:pPr>
            <w:proofErr w:type="spellStart"/>
            <w:r w:rsidRPr="00FF0D8F">
              <w:rPr>
                <w:rFonts w:cs="Arial"/>
                <w:szCs w:val="20"/>
              </w:rPr>
              <w:t>Syslog</w:t>
            </w:r>
            <w:proofErr w:type="spellEnd"/>
          </w:p>
        </w:tc>
      </w:tr>
      <w:tr w:rsidR="00FF0D8F" w:rsidRPr="00FF0D8F" w14:paraId="1CC00906" w14:textId="77777777" w:rsidTr="00801AE7">
        <w:trPr>
          <w:trHeight w:val="576"/>
        </w:trPr>
        <w:tc>
          <w:tcPr>
            <w:tcW w:w="864" w:type="dxa"/>
            <w:vMerge w:val="restart"/>
            <w:vAlign w:val="center"/>
          </w:tcPr>
          <w:p w14:paraId="68C6F181" w14:textId="77777777" w:rsidR="00FF0D8F" w:rsidRPr="00FF0D8F" w:rsidRDefault="00FF0D8F" w:rsidP="00FF0D8F">
            <w:pPr>
              <w:ind w:left="31"/>
              <w:jc w:val="center"/>
              <w:rPr>
                <w:rFonts w:cs="Arial"/>
                <w:bCs/>
                <w:szCs w:val="20"/>
              </w:rPr>
            </w:pPr>
            <w:r w:rsidRPr="00FF0D8F">
              <w:rPr>
                <w:rFonts w:cs="Arial"/>
                <w:bCs/>
                <w:szCs w:val="20"/>
              </w:rPr>
              <w:t>17.</w:t>
            </w:r>
          </w:p>
        </w:tc>
        <w:tc>
          <w:tcPr>
            <w:tcW w:w="4111" w:type="dxa"/>
            <w:vMerge w:val="restart"/>
            <w:vAlign w:val="center"/>
          </w:tcPr>
          <w:p w14:paraId="332BC6CB"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antena</w:t>
            </w:r>
          </w:p>
        </w:tc>
        <w:tc>
          <w:tcPr>
            <w:tcW w:w="5209" w:type="dxa"/>
            <w:vAlign w:val="center"/>
          </w:tcPr>
          <w:p w14:paraId="317626EC" w14:textId="77777777" w:rsidR="00FF0D8F" w:rsidRPr="00FF0D8F" w:rsidRDefault="00FF0D8F" w:rsidP="00FF0D8F">
            <w:pPr>
              <w:jc w:val="center"/>
              <w:rPr>
                <w:rFonts w:cs="Arial"/>
                <w:bCs/>
                <w:szCs w:val="20"/>
              </w:rPr>
            </w:pPr>
            <w:r w:rsidRPr="00FF0D8F">
              <w:rPr>
                <w:rFonts w:cs="Arial"/>
                <w:bCs/>
                <w:szCs w:val="20"/>
              </w:rPr>
              <w:t>Gamintojas</w:t>
            </w:r>
          </w:p>
        </w:tc>
      </w:tr>
      <w:tr w:rsidR="00FF0D8F" w:rsidRPr="00FF0D8F" w14:paraId="501DB3AF" w14:textId="77777777" w:rsidTr="00801AE7">
        <w:trPr>
          <w:trHeight w:val="576"/>
        </w:trPr>
        <w:tc>
          <w:tcPr>
            <w:tcW w:w="864" w:type="dxa"/>
            <w:vMerge/>
            <w:vAlign w:val="center"/>
          </w:tcPr>
          <w:p w14:paraId="0E26E421" w14:textId="77777777" w:rsidR="00FF0D8F" w:rsidRPr="00FF0D8F" w:rsidRDefault="00FF0D8F" w:rsidP="00FF0D8F">
            <w:pPr>
              <w:ind w:left="31"/>
              <w:jc w:val="center"/>
              <w:rPr>
                <w:rFonts w:cs="Arial"/>
                <w:bCs/>
                <w:szCs w:val="20"/>
              </w:rPr>
            </w:pPr>
          </w:p>
        </w:tc>
        <w:tc>
          <w:tcPr>
            <w:tcW w:w="4111" w:type="dxa"/>
            <w:vMerge/>
            <w:vAlign w:val="center"/>
          </w:tcPr>
          <w:p w14:paraId="050A7B44" w14:textId="77777777" w:rsidR="00FF0D8F" w:rsidRPr="00FF0D8F" w:rsidRDefault="00FF0D8F" w:rsidP="00FF0D8F">
            <w:pPr>
              <w:tabs>
                <w:tab w:val="left" w:pos="851"/>
              </w:tabs>
              <w:rPr>
                <w:rStyle w:val="shorttext"/>
                <w:rFonts w:cs="Arial"/>
                <w:szCs w:val="20"/>
              </w:rPr>
            </w:pPr>
          </w:p>
        </w:tc>
        <w:tc>
          <w:tcPr>
            <w:tcW w:w="5209" w:type="dxa"/>
            <w:vAlign w:val="center"/>
          </w:tcPr>
          <w:p w14:paraId="7E2798CC" w14:textId="77777777" w:rsidR="00FF0D8F" w:rsidRPr="00FF0D8F" w:rsidRDefault="00FF0D8F" w:rsidP="00FF0D8F">
            <w:pPr>
              <w:jc w:val="center"/>
              <w:rPr>
                <w:rFonts w:cs="Arial"/>
                <w:bCs/>
                <w:szCs w:val="20"/>
              </w:rPr>
            </w:pPr>
            <w:r w:rsidRPr="00FF0D8F">
              <w:rPr>
                <w:rFonts w:cs="Arial"/>
                <w:bCs/>
                <w:szCs w:val="20"/>
              </w:rPr>
              <w:t>Tipas</w:t>
            </w:r>
          </w:p>
        </w:tc>
      </w:tr>
      <w:tr w:rsidR="00FF0D8F" w:rsidRPr="00FF0D8F" w14:paraId="289AE8C7" w14:textId="77777777" w:rsidTr="00801AE7">
        <w:trPr>
          <w:trHeight w:val="576"/>
        </w:trPr>
        <w:tc>
          <w:tcPr>
            <w:tcW w:w="864" w:type="dxa"/>
            <w:vAlign w:val="center"/>
          </w:tcPr>
          <w:p w14:paraId="1E8317DE" w14:textId="77777777" w:rsidR="00FF0D8F" w:rsidRPr="00FF0D8F" w:rsidRDefault="00FF0D8F" w:rsidP="00FF0D8F">
            <w:pPr>
              <w:ind w:left="31"/>
              <w:jc w:val="center"/>
              <w:rPr>
                <w:rFonts w:cs="Arial"/>
                <w:bCs/>
                <w:szCs w:val="20"/>
              </w:rPr>
            </w:pPr>
            <w:r w:rsidRPr="00FF0D8F">
              <w:rPr>
                <w:rFonts w:cs="Arial"/>
                <w:bCs/>
                <w:szCs w:val="20"/>
              </w:rPr>
              <w:t>17.1</w:t>
            </w:r>
          </w:p>
        </w:tc>
        <w:tc>
          <w:tcPr>
            <w:tcW w:w="4111" w:type="dxa"/>
            <w:vAlign w:val="center"/>
          </w:tcPr>
          <w:p w14:paraId="26376A94" w14:textId="37F20B7D" w:rsidR="00FF0D8F" w:rsidRPr="00FF0D8F" w:rsidRDefault="00FF0D8F" w:rsidP="00FF0D8F">
            <w:pPr>
              <w:tabs>
                <w:tab w:val="left" w:pos="851"/>
              </w:tabs>
              <w:rPr>
                <w:rStyle w:val="shorttext"/>
                <w:rFonts w:cs="Arial"/>
                <w:szCs w:val="20"/>
              </w:rPr>
            </w:pPr>
            <w:r w:rsidRPr="00FF0D8F">
              <w:rPr>
                <w:rStyle w:val="shorttext"/>
                <w:rFonts w:cs="Arial"/>
                <w:szCs w:val="20"/>
              </w:rPr>
              <w:t>Tipas</w:t>
            </w:r>
          </w:p>
        </w:tc>
        <w:tc>
          <w:tcPr>
            <w:tcW w:w="5209" w:type="dxa"/>
            <w:vAlign w:val="center"/>
          </w:tcPr>
          <w:p w14:paraId="37007BD2" w14:textId="77777777" w:rsidR="00FF0D8F" w:rsidRPr="00FF0D8F" w:rsidRDefault="00FF0D8F" w:rsidP="00FF0D8F">
            <w:pPr>
              <w:jc w:val="center"/>
              <w:rPr>
                <w:rFonts w:cs="Arial"/>
                <w:bCs/>
                <w:szCs w:val="20"/>
              </w:rPr>
            </w:pPr>
            <w:r w:rsidRPr="00FF0D8F">
              <w:rPr>
                <w:rFonts w:cs="Arial"/>
                <w:bCs/>
                <w:szCs w:val="20"/>
              </w:rPr>
              <w:t>Lauko</w:t>
            </w:r>
          </w:p>
        </w:tc>
      </w:tr>
      <w:tr w:rsidR="00FF0D8F" w:rsidRPr="00FF0D8F" w14:paraId="06C316B8" w14:textId="77777777" w:rsidTr="00801AE7">
        <w:trPr>
          <w:trHeight w:val="576"/>
        </w:trPr>
        <w:tc>
          <w:tcPr>
            <w:tcW w:w="864" w:type="dxa"/>
            <w:vAlign w:val="center"/>
          </w:tcPr>
          <w:p w14:paraId="59E0EAB1" w14:textId="77777777" w:rsidR="00FF0D8F" w:rsidRPr="00FF0D8F" w:rsidRDefault="00FF0D8F" w:rsidP="00FF0D8F">
            <w:pPr>
              <w:ind w:left="31"/>
              <w:jc w:val="center"/>
              <w:rPr>
                <w:rFonts w:cs="Arial"/>
                <w:bCs/>
                <w:szCs w:val="20"/>
              </w:rPr>
            </w:pPr>
            <w:r w:rsidRPr="00FF0D8F">
              <w:rPr>
                <w:rFonts w:cs="Arial"/>
                <w:bCs/>
                <w:szCs w:val="20"/>
              </w:rPr>
              <w:t>17.2</w:t>
            </w:r>
          </w:p>
        </w:tc>
        <w:tc>
          <w:tcPr>
            <w:tcW w:w="4111" w:type="dxa"/>
            <w:vAlign w:val="center"/>
          </w:tcPr>
          <w:p w14:paraId="24985E52" w14:textId="2F5CEC24" w:rsidR="00FF0D8F" w:rsidRPr="00FF0D8F" w:rsidRDefault="00FF0D8F" w:rsidP="00FF0D8F">
            <w:pPr>
              <w:tabs>
                <w:tab w:val="left" w:pos="851"/>
              </w:tabs>
              <w:rPr>
                <w:rStyle w:val="shorttext"/>
                <w:rFonts w:cs="Arial"/>
                <w:szCs w:val="20"/>
              </w:rPr>
            </w:pPr>
            <w:r w:rsidRPr="00FF0D8F">
              <w:rPr>
                <w:rStyle w:val="shorttext"/>
                <w:rFonts w:cs="Arial"/>
                <w:szCs w:val="20"/>
              </w:rPr>
              <w:t>Antenos eksploatavimo a</w:t>
            </w:r>
            <w:r w:rsidRPr="00FF0D8F">
              <w:rPr>
                <w:rFonts w:cs="Arial"/>
                <w:szCs w:val="20"/>
              </w:rPr>
              <w:t>plinkos temperatūros ribos ne siauresnės</w:t>
            </w:r>
          </w:p>
        </w:tc>
        <w:tc>
          <w:tcPr>
            <w:tcW w:w="5209" w:type="dxa"/>
            <w:vAlign w:val="center"/>
          </w:tcPr>
          <w:p w14:paraId="04673759" w14:textId="77777777" w:rsidR="00FF0D8F" w:rsidRPr="00FF0D8F" w:rsidRDefault="00FF0D8F" w:rsidP="00FF0D8F">
            <w:pPr>
              <w:jc w:val="center"/>
              <w:rPr>
                <w:rFonts w:cs="Arial"/>
                <w:szCs w:val="20"/>
              </w:rPr>
            </w:pPr>
            <w:r w:rsidRPr="00FF0D8F">
              <w:rPr>
                <w:rFonts w:cs="Arial"/>
                <w:szCs w:val="20"/>
              </w:rPr>
              <w:t>-30 C°÷ +35°C</w:t>
            </w:r>
          </w:p>
        </w:tc>
      </w:tr>
      <w:tr w:rsidR="00FF0D8F" w:rsidRPr="00FF0D8F" w14:paraId="360395E3" w14:textId="77777777" w:rsidTr="00801AE7">
        <w:trPr>
          <w:trHeight w:val="576"/>
        </w:trPr>
        <w:tc>
          <w:tcPr>
            <w:tcW w:w="864" w:type="dxa"/>
            <w:vAlign w:val="center"/>
          </w:tcPr>
          <w:p w14:paraId="054B4BF7" w14:textId="77777777" w:rsidR="00FF0D8F" w:rsidRPr="00FF0D8F" w:rsidRDefault="00FF0D8F" w:rsidP="00FF0D8F">
            <w:pPr>
              <w:ind w:left="31"/>
              <w:jc w:val="center"/>
              <w:rPr>
                <w:rFonts w:cs="Arial"/>
                <w:bCs/>
                <w:szCs w:val="20"/>
              </w:rPr>
            </w:pPr>
            <w:r w:rsidRPr="00FF0D8F">
              <w:rPr>
                <w:rFonts w:cs="Arial"/>
                <w:bCs/>
                <w:szCs w:val="20"/>
              </w:rPr>
              <w:t>17.3</w:t>
            </w:r>
          </w:p>
        </w:tc>
        <w:tc>
          <w:tcPr>
            <w:tcW w:w="4111" w:type="dxa"/>
            <w:vAlign w:val="center"/>
          </w:tcPr>
          <w:p w14:paraId="34AE0245" w14:textId="2643058A"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GPS antenos suderinamumas su GPS įrenginiu</w:t>
            </w:r>
          </w:p>
        </w:tc>
        <w:tc>
          <w:tcPr>
            <w:tcW w:w="5209" w:type="dxa"/>
            <w:vAlign w:val="center"/>
          </w:tcPr>
          <w:p w14:paraId="1299EC1B" w14:textId="77777777" w:rsidR="00FF0D8F" w:rsidRPr="00FF0D8F" w:rsidRDefault="00FF0D8F" w:rsidP="00FF0D8F">
            <w:pPr>
              <w:jc w:val="center"/>
              <w:rPr>
                <w:rFonts w:cs="Arial"/>
                <w:bCs/>
                <w:szCs w:val="20"/>
              </w:rPr>
            </w:pPr>
            <w:r w:rsidRPr="00FF0D8F">
              <w:rPr>
                <w:rFonts w:cs="Arial"/>
                <w:bCs/>
                <w:szCs w:val="20"/>
              </w:rPr>
              <w:t>To pačio gamintojo arba GPS įrenginio gamintojo patvirtinimas apie suderinamumą</w:t>
            </w:r>
          </w:p>
        </w:tc>
      </w:tr>
      <w:tr w:rsidR="00FF0D8F" w:rsidRPr="00FF0D8F" w14:paraId="3670FC4A" w14:textId="77777777" w:rsidTr="00801AE7">
        <w:trPr>
          <w:trHeight w:val="576"/>
        </w:trPr>
        <w:tc>
          <w:tcPr>
            <w:tcW w:w="864" w:type="dxa"/>
            <w:vAlign w:val="center"/>
          </w:tcPr>
          <w:p w14:paraId="4299E348" w14:textId="77777777" w:rsidR="00FF0D8F" w:rsidRPr="00FF0D8F" w:rsidRDefault="00FF0D8F" w:rsidP="00FF0D8F">
            <w:pPr>
              <w:ind w:left="31"/>
              <w:jc w:val="center"/>
              <w:rPr>
                <w:rFonts w:cs="Arial"/>
                <w:bCs/>
                <w:szCs w:val="20"/>
              </w:rPr>
            </w:pPr>
            <w:r w:rsidRPr="00FF0D8F">
              <w:rPr>
                <w:rFonts w:cs="Arial"/>
                <w:bCs/>
                <w:szCs w:val="20"/>
              </w:rPr>
              <w:t>17.4</w:t>
            </w:r>
          </w:p>
        </w:tc>
        <w:tc>
          <w:tcPr>
            <w:tcW w:w="4111" w:type="dxa"/>
            <w:vAlign w:val="center"/>
          </w:tcPr>
          <w:p w14:paraId="24B11561" w14:textId="2F52F854"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Antenos veikimo dažnis</w:t>
            </w:r>
          </w:p>
        </w:tc>
        <w:tc>
          <w:tcPr>
            <w:tcW w:w="5209" w:type="dxa"/>
            <w:vAlign w:val="center"/>
          </w:tcPr>
          <w:p w14:paraId="388DE402" w14:textId="77777777" w:rsidR="00FF0D8F" w:rsidRPr="00FF0D8F" w:rsidRDefault="00FF0D8F" w:rsidP="00FF0D8F">
            <w:pPr>
              <w:jc w:val="center"/>
              <w:rPr>
                <w:rFonts w:cs="Arial"/>
                <w:bCs/>
                <w:szCs w:val="20"/>
              </w:rPr>
            </w:pPr>
            <w:r w:rsidRPr="00FF0D8F">
              <w:rPr>
                <w:rFonts w:cs="Arial"/>
                <w:bCs/>
                <w:szCs w:val="20"/>
              </w:rPr>
              <w:t>1575,42 MHz</w:t>
            </w:r>
          </w:p>
        </w:tc>
      </w:tr>
      <w:tr w:rsidR="00FF0D8F" w:rsidRPr="00FF0D8F" w14:paraId="52748F90" w14:textId="77777777" w:rsidTr="00801AE7">
        <w:trPr>
          <w:trHeight w:val="576"/>
        </w:trPr>
        <w:tc>
          <w:tcPr>
            <w:tcW w:w="864" w:type="dxa"/>
            <w:vAlign w:val="center"/>
          </w:tcPr>
          <w:p w14:paraId="278B7B60" w14:textId="77777777" w:rsidR="00FF0D8F" w:rsidRPr="00FF0D8F" w:rsidRDefault="00FF0D8F" w:rsidP="00FF0D8F">
            <w:pPr>
              <w:ind w:left="31"/>
              <w:jc w:val="center"/>
              <w:rPr>
                <w:rFonts w:cs="Arial"/>
                <w:bCs/>
                <w:szCs w:val="20"/>
              </w:rPr>
            </w:pPr>
            <w:r w:rsidRPr="00FF0D8F">
              <w:rPr>
                <w:rFonts w:cs="Arial"/>
                <w:bCs/>
                <w:szCs w:val="20"/>
              </w:rPr>
              <w:t>18.</w:t>
            </w:r>
          </w:p>
        </w:tc>
        <w:tc>
          <w:tcPr>
            <w:tcW w:w="4111" w:type="dxa"/>
            <w:vAlign w:val="center"/>
          </w:tcPr>
          <w:p w14:paraId="2D08D935" w14:textId="77777777"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GPS antenos kabelis</w:t>
            </w:r>
          </w:p>
        </w:tc>
        <w:tc>
          <w:tcPr>
            <w:tcW w:w="5209" w:type="dxa"/>
            <w:vAlign w:val="center"/>
          </w:tcPr>
          <w:p w14:paraId="47819D18" w14:textId="77777777" w:rsidR="00FF0D8F" w:rsidRPr="00FF0D8F" w:rsidRDefault="00FF0D8F" w:rsidP="00FF0D8F">
            <w:pPr>
              <w:jc w:val="center"/>
              <w:rPr>
                <w:rFonts w:cs="Arial"/>
                <w:szCs w:val="20"/>
              </w:rPr>
            </w:pPr>
            <w:r w:rsidRPr="00FF0D8F">
              <w:rPr>
                <w:rFonts w:cs="Arial"/>
                <w:bCs/>
                <w:szCs w:val="20"/>
              </w:rPr>
              <w:t>Tipas</w:t>
            </w:r>
          </w:p>
        </w:tc>
      </w:tr>
      <w:tr w:rsidR="00FF0D8F" w:rsidRPr="00FF0D8F" w14:paraId="5A4456F7" w14:textId="77777777" w:rsidTr="00801AE7">
        <w:trPr>
          <w:trHeight w:val="576"/>
        </w:trPr>
        <w:tc>
          <w:tcPr>
            <w:tcW w:w="864" w:type="dxa"/>
            <w:vAlign w:val="center"/>
          </w:tcPr>
          <w:p w14:paraId="5CB46C17" w14:textId="77777777" w:rsidR="00FF0D8F" w:rsidRPr="00FF0D8F" w:rsidRDefault="00FF0D8F" w:rsidP="00FF0D8F">
            <w:pPr>
              <w:ind w:left="31"/>
              <w:jc w:val="center"/>
              <w:rPr>
                <w:rFonts w:cs="Arial"/>
                <w:bCs/>
                <w:szCs w:val="20"/>
              </w:rPr>
            </w:pPr>
            <w:r w:rsidRPr="00FF0D8F">
              <w:rPr>
                <w:rFonts w:cs="Arial"/>
                <w:bCs/>
                <w:szCs w:val="20"/>
              </w:rPr>
              <w:t>18.1</w:t>
            </w:r>
          </w:p>
        </w:tc>
        <w:tc>
          <w:tcPr>
            <w:tcW w:w="4111" w:type="dxa"/>
            <w:vAlign w:val="center"/>
          </w:tcPr>
          <w:p w14:paraId="10A393F6" w14:textId="310C3E37"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Kabelio suderinamumas</w:t>
            </w:r>
          </w:p>
        </w:tc>
        <w:tc>
          <w:tcPr>
            <w:tcW w:w="5209" w:type="dxa"/>
            <w:vAlign w:val="center"/>
          </w:tcPr>
          <w:p w14:paraId="6E700387" w14:textId="77777777" w:rsidR="00FF0D8F" w:rsidRPr="00FF0D8F" w:rsidRDefault="00FF0D8F" w:rsidP="00FF0D8F">
            <w:pPr>
              <w:jc w:val="center"/>
              <w:rPr>
                <w:rStyle w:val="shorttext"/>
                <w:rFonts w:cs="Arial"/>
                <w:szCs w:val="20"/>
              </w:rPr>
            </w:pPr>
            <w:r w:rsidRPr="00FF0D8F">
              <w:rPr>
                <w:rStyle w:val="shorttext"/>
                <w:rFonts w:cs="Arial"/>
                <w:szCs w:val="20"/>
              </w:rPr>
              <w:t>Privalo būti suderintas su tiekiama antena</w:t>
            </w:r>
          </w:p>
        </w:tc>
      </w:tr>
      <w:tr w:rsidR="00FF0D8F" w:rsidRPr="00FF0D8F" w14:paraId="46C06DC9" w14:textId="77777777" w:rsidTr="00801AE7">
        <w:trPr>
          <w:trHeight w:val="576"/>
        </w:trPr>
        <w:tc>
          <w:tcPr>
            <w:tcW w:w="864" w:type="dxa"/>
            <w:vAlign w:val="center"/>
          </w:tcPr>
          <w:p w14:paraId="0AC92491" w14:textId="77777777" w:rsidR="00FF0D8F" w:rsidRPr="00FF0D8F" w:rsidRDefault="00FF0D8F" w:rsidP="00FF0D8F">
            <w:pPr>
              <w:ind w:left="31"/>
              <w:jc w:val="center"/>
              <w:rPr>
                <w:rFonts w:cs="Arial"/>
                <w:bCs/>
                <w:szCs w:val="20"/>
              </w:rPr>
            </w:pPr>
            <w:r w:rsidRPr="00FF0D8F">
              <w:rPr>
                <w:rFonts w:cs="Arial"/>
                <w:bCs/>
                <w:szCs w:val="20"/>
              </w:rPr>
              <w:t>18.2</w:t>
            </w:r>
          </w:p>
        </w:tc>
        <w:tc>
          <w:tcPr>
            <w:tcW w:w="4111" w:type="dxa"/>
            <w:vAlign w:val="center"/>
          </w:tcPr>
          <w:p w14:paraId="618C7231"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antenos kabelio ilgis</w:t>
            </w:r>
          </w:p>
        </w:tc>
        <w:tc>
          <w:tcPr>
            <w:tcW w:w="5209" w:type="dxa"/>
            <w:vAlign w:val="center"/>
          </w:tcPr>
          <w:p w14:paraId="64059F62" w14:textId="77777777" w:rsidR="00FF0D8F" w:rsidRPr="00FF0D8F" w:rsidRDefault="00FF0D8F" w:rsidP="00FF0D8F">
            <w:pPr>
              <w:jc w:val="center"/>
              <w:rPr>
                <w:rStyle w:val="shorttext"/>
                <w:rFonts w:cs="Arial"/>
                <w:szCs w:val="20"/>
              </w:rPr>
            </w:pPr>
            <w:r w:rsidRPr="00FF0D8F">
              <w:rPr>
                <w:rStyle w:val="shorttext"/>
                <w:rFonts w:cs="Arial"/>
                <w:szCs w:val="20"/>
              </w:rPr>
              <w:t>parenkamas projektavimo metu</w:t>
            </w:r>
          </w:p>
        </w:tc>
      </w:tr>
      <w:tr w:rsidR="00FF0D8F" w:rsidRPr="00FF0D8F" w14:paraId="264A8D28" w14:textId="77777777" w:rsidTr="00801AE7">
        <w:trPr>
          <w:trHeight w:val="576"/>
        </w:trPr>
        <w:tc>
          <w:tcPr>
            <w:tcW w:w="864" w:type="dxa"/>
            <w:vMerge w:val="restart"/>
            <w:vAlign w:val="center"/>
          </w:tcPr>
          <w:p w14:paraId="5F40832C" w14:textId="77777777" w:rsidR="00FF0D8F" w:rsidRPr="00FF0D8F" w:rsidRDefault="00FF0D8F" w:rsidP="00FF0D8F">
            <w:pPr>
              <w:ind w:left="31"/>
              <w:jc w:val="center"/>
              <w:rPr>
                <w:rFonts w:cs="Arial"/>
                <w:bCs/>
                <w:szCs w:val="20"/>
              </w:rPr>
            </w:pPr>
            <w:r w:rsidRPr="00FF0D8F">
              <w:rPr>
                <w:rFonts w:eastAsia="Times New Roman" w:cs="Arial"/>
                <w:bCs/>
                <w:szCs w:val="20"/>
              </w:rPr>
              <w:lastRenderedPageBreak/>
              <w:t>19.</w:t>
            </w:r>
          </w:p>
        </w:tc>
        <w:tc>
          <w:tcPr>
            <w:tcW w:w="4111" w:type="dxa"/>
            <w:vMerge w:val="restart"/>
            <w:vAlign w:val="center"/>
          </w:tcPr>
          <w:p w14:paraId="48F50FF1" w14:textId="77777777" w:rsidR="00FF0D8F" w:rsidRPr="00FF0D8F" w:rsidRDefault="00FF0D8F" w:rsidP="00FF0D8F">
            <w:pPr>
              <w:tabs>
                <w:tab w:val="left" w:pos="851"/>
              </w:tabs>
              <w:rPr>
                <w:rStyle w:val="shorttext"/>
                <w:rFonts w:cs="Arial"/>
                <w:szCs w:val="20"/>
              </w:rPr>
            </w:pPr>
            <w:r w:rsidRPr="00FF0D8F">
              <w:rPr>
                <w:rStyle w:val="shorttext"/>
                <w:rFonts w:cs="Arial"/>
                <w:szCs w:val="20"/>
              </w:rPr>
              <w:t>GPS antenos apsauga nuo žaibo</w:t>
            </w:r>
          </w:p>
        </w:tc>
        <w:tc>
          <w:tcPr>
            <w:tcW w:w="5209" w:type="dxa"/>
            <w:vAlign w:val="center"/>
          </w:tcPr>
          <w:p w14:paraId="7C716C09" w14:textId="77777777" w:rsidR="00FF0D8F" w:rsidRPr="00FF0D8F" w:rsidRDefault="00FF0D8F" w:rsidP="00FF0D8F">
            <w:pPr>
              <w:jc w:val="center"/>
              <w:rPr>
                <w:rFonts w:cs="Arial"/>
                <w:szCs w:val="20"/>
              </w:rPr>
            </w:pPr>
            <w:r w:rsidRPr="00FF0D8F">
              <w:rPr>
                <w:rFonts w:cs="Arial"/>
                <w:bCs/>
                <w:szCs w:val="20"/>
              </w:rPr>
              <w:t>Gamintojas</w:t>
            </w:r>
          </w:p>
        </w:tc>
      </w:tr>
      <w:tr w:rsidR="00FF0D8F" w:rsidRPr="00FF0D8F" w14:paraId="493EA386" w14:textId="77777777" w:rsidTr="00801AE7">
        <w:trPr>
          <w:trHeight w:val="576"/>
        </w:trPr>
        <w:tc>
          <w:tcPr>
            <w:tcW w:w="864" w:type="dxa"/>
            <w:vMerge/>
            <w:vAlign w:val="center"/>
          </w:tcPr>
          <w:p w14:paraId="151602FD" w14:textId="77777777" w:rsidR="00FF0D8F" w:rsidRPr="00FF0D8F" w:rsidRDefault="00FF0D8F" w:rsidP="00FF0D8F">
            <w:pPr>
              <w:ind w:left="31"/>
              <w:jc w:val="center"/>
              <w:rPr>
                <w:rFonts w:cs="Arial"/>
                <w:bCs/>
                <w:szCs w:val="20"/>
              </w:rPr>
            </w:pPr>
          </w:p>
        </w:tc>
        <w:tc>
          <w:tcPr>
            <w:tcW w:w="4111" w:type="dxa"/>
            <w:vMerge/>
            <w:vAlign w:val="center"/>
          </w:tcPr>
          <w:p w14:paraId="087D5405" w14:textId="77777777" w:rsidR="00FF0D8F" w:rsidRPr="00FF0D8F" w:rsidRDefault="00FF0D8F" w:rsidP="00FF0D8F">
            <w:pPr>
              <w:tabs>
                <w:tab w:val="left" w:pos="851"/>
              </w:tabs>
              <w:rPr>
                <w:rStyle w:val="shorttext"/>
                <w:rFonts w:cs="Arial"/>
                <w:szCs w:val="20"/>
              </w:rPr>
            </w:pPr>
          </w:p>
        </w:tc>
        <w:tc>
          <w:tcPr>
            <w:tcW w:w="5209" w:type="dxa"/>
            <w:vAlign w:val="center"/>
          </w:tcPr>
          <w:p w14:paraId="4B0CE875" w14:textId="77777777" w:rsidR="00FF0D8F" w:rsidRPr="00FF0D8F" w:rsidRDefault="00FF0D8F" w:rsidP="00FF0D8F">
            <w:pPr>
              <w:jc w:val="center"/>
              <w:rPr>
                <w:rFonts w:cs="Arial"/>
                <w:szCs w:val="20"/>
              </w:rPr>
            </w:pPr>
            <w:r w:rsidRPr="00FF0D8F">
              <w:rPr>
                <w:rFonts w:cs="Arial"/>
                <w:bCs/>
                <w:szCs w:val="20"/>
              </w:rPr>
              <w:t>Tipas</w:t>
            </w:r>
          </w:p>
        </w:tc>
      </w:tr>
      <w:tr w:rsidR="00FF0D8F" w:rsidRPr="00FF0D8F" w14:paraId="7EDA50F6" w14:textId="77777777" w:rsidTr="00801AE7">
        <w:trPr>
          <w:trHeight w:val="576"/>
        </w:trPr>
        <w:tc>
          <w:tcPr>
            <w:tcW w:w="864" w:type="dxa"/>
            <w:vAlign w:val="center"/>
          </w:tcPr>
          <w:p w14:paraId="03142F6A" w14:textId="77777777" w:rsidR="00FF0D8F" w:rsidRPr="00FF0D8F" w:rsidRDefault="00FF0D8F" w:rsidP="00FF0D8F">
            <w:pPr>
              <w:ind w:left="31"/>
              <w:jc w:val="center"/>
              <w:rPr>
                <w:rFonts w:cs="Arial"/>
                <w:bCs/>
                <w:szCs w:val="20"/>
              </w:rPr>
            </w:pPr>
            <w:r w:rsidRPr="00FF0D8F">
              <w:rPr>
                <w:rFonts w:cs="Arial"/>
                <w:bCs/>
                <w:szCs w:val="20"/>
              </w:rPr>
              <w:t>19.1</w:t>
            </w:r>
          </w:p>
        </w:tc>
        <w:tc>
          <w:tcPr>
            <w:tcW w:w="4111" w:type="dxa"/>
            <w:vAlign w:val="center"/>
          </w:tcPr>
          <w:p w14:paraId="386B9FEB" w14:textId="5C6C055E"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Iškrovimo srovė kai viršįtampio impulso bangos forma 8/20 µs</w:t>
            </w:r>
          </w:p>
        </w:tc>
        <w:tc>
          <w:tcPr>
            <w:tcW w:w="5209" w:type="dxa"/>
            <w:vAlign w:val="center"/>
          </w:tcPr>
          <w:p w14:paraId="13E2CCDF" w14:textId="77777777" w:rsidR="00FF0D8F" w:rsidRPr="00FF0D8F" w:rsidRDefault="00FF0D8F" w:rsidP="00FF0D8F">
            <w:pPr>
              <w:jc w:val="center"/>
              <w:rPr>
                <w:rFonts w:cs="Arial"/>
                <w:bCs/>
                <w:szCs w:val="20"/>
              </w:rPr>
            </w:pPr>
            <w:r w:rsidRPr="00FF0D8F">
              <w:rPr>
                <w:rFonts w:cs="Arial"/>
                <w:bCs/>
                <w:szCs w:val="20"/>
              </w:rPr>
              <w:t>≥10kA</w:t>
            </w:r>
          </w:p>
        </w:tc>
      </w:tr>
      <w:tr w:rsidR="00FF0D8F" w:rsidRPr="00FF0D8F" w14:paraId="652F903A" w14:textId="77777777" w:rsidTr="00801AE7">
        <w:trPr>
          <w:trHeight w:val="576"/>
        </w:trPr>
        <w:tc>
          <w:tcPr>
            <w:tcW w:w="864" w:type="dxa"/>
            <w:vAlign w:val="center"/>
          </w:tcPr>
          <w:p w14:paraId="1860F849" w14:textId="77777777" w:rsidR="00FF0D8F" w:rsidRPr="00FF0D8F" w:rsidRDefault="00FF0D8F" w:rsidP="00FF0D8F">
            <w:pPr>
              <w:ind w:left="31"/>
              <w:jc w:val="center"/>
              <w:rPr>
                <w:rFonts w:cs="Arial"/>
                <w:bCs/>
                <w:szCs w:val="20"/>
              </w:rPr>
            </w:pPr>
            <w:r w:rsidRPr="00FF0D8F">
              <w:rPr>
                <w:rFonts w:cs="Arial"/>
                <w:bCs/>
                <w:szCs w:val="20"/>
              </w:rPr>
              <w:t>19.2</w:t>
            </w:r>
          </w:p>
        </w:tc>
        <w:tc>
          <w:tcPr>
            <w:tcW w:w="4111" w:type="dxa"/>
            <w:vAlign w:val="center"/>
          </w:tcPr>
          <w:p w14:paraId="5B21D95E" w14:textId="6EFE0BB1" w:rsidR="00FF0D8F" w:rsidRPr="00FF0D8F" w:rsidRDefault="00FF0D8F" w:rsidP="00FF0D8F">
            <w:pPr>
              <w:tabs>
                <w:tab w:val="left" w:pos="851"/>
              </w:tabs>
              <w:rPr>
                <w:rStyle w:val="shorttext"/>
                <w:rFonts w:cs="Arial"/>
                <w:szCs w:val="20"/>
                <w:vertAlign w:val="superscript"/>
              </w:rPr>
            </w:pPr>
            <w:r w:rsidRPr="00FF0D8F">
              <w:rPr>
                <w:rStyle w:val="shorttext"/>
                <w:rFonts w:cs="Arial"/>
                <w:szCs w:val="20"/>
              </w:rPr>
              <w:t>Suderinamumas</w:t>
            </w:r>
          </w:p>
        </w:tc>
        <w:tc>
          <w:tcPr>
            <w:tcW w:w="5209" w:type="dxa"/>
            <w:vAlign w:val="center"/>
          </w:tcPr>
          <w:p w14:paraId="3C9CC49D" w14:textId="77777777" w:rsidR="00FF0D8F" w:rsidRPr="00FF0D8F" w:rsidRDefault="00FF0D8F" w:rsidP="00FF0D8F">
            <w:pPr>
              <w:jc w:val="center"/>
              <w:rPr>
                <w:rFonts w:cs="Arial"/>
                <w:bCs/>
                <w:szCs w:val="20"/>
              </w:rPr>
            </w:pPr>
            <w:r w:rsidRPr="00FF0D8F">
              <w:rPr>
                <w:rFonts w:cs="Arial"/>
                <w:bCs/>
                <w:szCs w:val="20"/>
              </w:rPr>
              <w:t>Privalo būti suderinta su tiekiama antena</w:t>
            </w:r>
          </w:p>
        </w:tc>
      </w:tr>
      <w:tr w:rsidR="00FF0D8F" w:rsidRPr="00FF0D8F" w14:paraId="5221B091" w14:textId="77777777" w:rsidTr="00801AE7">
        <w:trPr>
          <w:trHeight w:val="576"/>
        </w:trPr>
        <w:tc>
          <w:tcPr>
            <w:tcW w:w="864" w:type="dxa"/>
            <w:vAlign w:val="center"/>
          </w:tcPr>
          <w:p w14:paraId="6CBCEF10" w14:textId="77777777" w:rsidR="00FF0D8F" w:rsidRPr="00FF0D8F" w:rsidRDefault="00FF0D8F" w:rsidP="00FF0D8F">
            <w:pPr>
              <w:ind w:left="31"/>
              <w:jc w:val="center"/>
              <w:rPr>
                <w:rFonts w:cs="Arial"/>
                <w:szCs w:val="20"/>
              </w:rPr>
            </w:pPr>
            <w:r w:rsidRPr="00FF0D8F">
              <w:rPr>
                <w:rFonts w:cs="Arial"/>
                <w:szCs w:val="20"/>
              </w:rPr>
              <w:t>20.</w:t>
            </w:r>
          </w:p>
        </w:tc>
        <w:tc>
          <w:tcPr>
            <w:tcW w:w="4111" w:type="dxa"/>
            <w:vAlign w:val="center"/>
          </w:tcPr>
          <w:p w14:paraId="272C2B88" w14:textId="2E175CB4" w:rsidR="00FF0D8F" w:rsidRPr="00FF0D8F" w:rsidRDefault="00FF0D8F" w:rsidP="00FF0D8F">
            <w:pPr>
              <w:tabs>
                <w:tab w:val="left" w:pos="851"/>
              </w:tabs>
              <w:rPr>
                <w:rStyle w:val="shorttext"/>
                <w:rFonts w:cs="Arial"/>
                <w:szCs w:val="20"/>
              </w:rPr>
            </w:pPr>
            <w:r w:rsidRPr="00FF0D8F">
              <w:rPr>
                <w:rFonts w:cs="Arial"/>
                <w:szCs w:val="20"/>
              </w:rPr>
              <w:t>Garantinis laikas</w:t>
            </w:r>
          </w:p>
        </w:tc>
        <w:tc>
          <w:tcPr>
            <w:tcW w:w="5209" w:type="dxa"/>
            <w:vAlign w:val="center"/>
          </w:tcPr>
          <w:p w14:paraId="648EB77A" w14:textId="77777777" w:rsidR="00FF0D8F" w:rsidRPr="00FF0D8F" w:rsidRDefault="00FF0D8F" w:rsidP="00FF0D8F">
            <w:pPr>
              <w:jc w:val="center"/>
              <w:rPr>
                <w:rStyle w:val="shorttext"/>
                <w:rFonts w:cs="Arial"/>
                <w:szCs w:val="20"/>
              </w:rPr>
            </w:pPr>
            <w:r w:rsidRPr="00FF0D8F">
              <w:rPr>
                <w:rFonts w:cs="Arial"/>
                <w:szCs w:val="20"/>
              </w:rPr>
              <w:t>≥ 24 mėnesiai</w:t>
            </w:r>
          </w:p>
        </w:tc>
      </w:tr>
    </w:tbl>
    <w:p w14:paraId="0FC9673A" w14:textId="77777777" w:rsidR="00FF0D8F" w:rsidRDefault="00FF0D8F" w:rsidP="00FF0D8F"/>
    <w:p w14:paraId="55CAC21E" w14:textId="77777777" w:rsidR="00FF0D8F" w:rsidRDefault="00FF0D8F" w:rsidP="00FF0D8F">
      <w:pPr>
        <w:pStyle w:val="Heading2"/>
      </w:pPr>
      <w:r>
        <w:t xml:space="preserve">Techniniai reikalavimai </w:t>
      </w:r>
      <w:proofErr w:type="spellStart"/>
      <w:r w:rsidRPr="00FF0D8F">
        <w:t>teleinformacijos</w:t>
      </w:r>
      <w:proofErr w:type="spellEnd"/>
      <w:r w:rsidRPr="00FF0D8F">
        <w:t xml:space="preserve"> surinkimo-perdavimo įrenginiams (TSPĮ)</w:t>
      </w:r>
      <w:r>
        <w:t>:</w:t>
      </w:r>
    </w:p>
    <w:p w14:paraId="0E0F69A8" w14:textId="77777777" w:rsidR="00FF0D8F" w:rsidRDefault="00FF0D8F" w:rsidP="00FF0D8F"/>
    <w:tbl>
      <w:tblPr>
        <w:tblStyle w:val="TableGrid"/>
        <w:tblW w:w="10184" w:type="dxa"/>
        <w:tblInd w:w="-289" w:type="dxa"/>
        <w:tblLayout w:type="fixed"/>
        <w:tblLook w:val="04A0" w:firstRow="1" w:lastRow="0" w:firstColumn="1" w:lastColumn="0" w:noHBand="0" w:noVBand="1"/>
      </w:tblPr>
      <w:tblGrid>
        <w:gridCol w:w="914"/>
        <w:gridCol w:w="4048"/>
        <w:gridCol w:w="5222"/>
      </w:tblGrid>
      <w:tr w:rsidR="00FF0D8F" w:rsidRPr="00780696" w14:paraId="3498FA8C" w14:textId="77777777" w:rsidTr="00801AE7">
        <w:trPr>
          <w:trHeight w:val="576"/>
        </w:trPr>
        <w:tc>
          <w:tcPr>
            <w:tcW w:w="914" w:type="dxa"/>
            <w:vAlign w:val="center"/>
          </w:tcPr>
          <w:p w14:paraId="6D811056" w14:textId="77777777" w:rsidR="00FF0D8F" w:rsidRPr="00FF0D8F" w:rsidRDefault="00FF0D8F" w:rsidP="00FF0D8F">
            <w:pPr>
              <w:jc w:val="center"/>
              <w:rPr>
                <w:rFonts w:cs="Arial"/>
                <w:b/>
                <w:szCs w:val="20"/>
              </w:rPr>
            </w:pPr>
            <w:r w:rsidRPr="00FF0D8F">
              <w:rPr>
                <w:rFonts w:eastAsia="Arial" w:cs="Arial"/>
                <w:b/>
                <w:szCs w:val="20"/>
              </w:rPr>
              <w:t>Eil. Nr.</w:t>
            </w:r>
          </w:p>
        </w:tc>
        <w:tc>
          <w:tcPr>
            <w:tcW w:w="4048" w:type="dxa"/>
            <w:vAlign w:val="center"/>
            <w:hideMark/>
          </w:tcPr>
          <w:p w14:paraId="0B5CB279" w14:textId="77777777" w:rsidR="00FF0D8F" w:rsidRPr="00FF0D8F" w:rsidRDefault="00FF0D8F" w:rsidP="00FF0D8F">
            <w:pPr>
              <w:jc w:val="center"/>
              <w:rPr>
                <w:rFonts w:cs="Arial"/>
                <w:b/>
                <w:szCs w:val="20"/>
              </w:rPr>
            </w:pPr>
            <w:r w:rsidRPr="00FF0D8F">
              <w:rPr>
                <w:rFonts w:cs="Arial"/>
                <w:b/>
                <w:szCs w:val="20"/>
              </w:rPr>
              <w:t>Reikalaujamų standartų pavadinimai, parametrų, funkcijų, aprašymai išpildymas ar savybės</w:t>
            </w:r>
          </w:p>
        </w:tc>
        <w:tc>
          <w:tcPr>
            <w:tcW w:w="5222" w:type="dxa"/>
            <w:vAlign w:val="center"/>
            <w:hideMark/>
          </w:tcPr>
          <w:p w14:paraId="7E378FEA" w14:textId="77777777" w:rsidR="00FF0D8F" w:rsidRPr="00FF0D8F" w:rsidRDefault="00FF0D8F" w:rsidP="00FF0D8F">
            <w:pPr>
              <w:jc w:val="center"/>
              <w:rPr>
                <w:rFonts w:cs="Arial"/>
                <w:b/>
                <w:szCs w:val="20"/>
              </w:rPr>
            </w:pPr>
            <w:r w:rsidRPr="00FF0D8F">
              <w:rPr>
                <w:rFonts w:cs="Arial"/>
                <w:b/>
                <w:szCs w:val="20"/>
              </w:rPr>
              <w:t>Standartų numeriai, reikalaujamo parametro išpildymo reikšmės</w:t>
            </w:r>
          </w:p>
        </w:tc>
      </w:tr>
      <w:tr w:rsidR="00FF0D8F" w:rsidRPr="00780696" w14:paraId="3AE91D1E" w14:textId="77777777" w:rsidTr="00801AE7">
        <w:trPr>
          <w:trHeight w:val="576"/>
        </w:trPr>
        <w:tc>
          <w:tcPr>
            <w:tcW w:w="10184" w:type="dxa"/>
            <w:gridSpan w:val="3"/>
            <w:vAlign w:val="center"/>
          </w:tcPr>
          <w:p w14:paraId="6BD08E1F" w14:textId="77777777" w:rsidR="00FF0D8F" w:rsidRPr="00FF0D8F" w:rsidRDefault="00FF0D8F" w:rsidP="00FF0D8F">
            <w:pPr>
              <w:suppressAutoHyphens w:val="0"/>
              <w:autoSpaceDN/>
              <w:rPr>
                <w:rFonts w:eastAsia="Arial" w:cs="Arial"/>
                <w:b/>
                <w:szCs w:val="20"/>
              </w:rPr>
            </w:pPr>
            <w:r w:rsidRPr="00FF0D8F">
              <w:rPr>
                <w:rFonts w:eastAsia="Arial" w:cs="Arial"/>
                <w:b/>
                <w:szCs w:val="20"/>
              </w:rPr>
              <w:t>BENDRIEJI REIKALAVIMAI</w:t>
            </w:r>
          </w:p>
        </w:tc>
      </w:tr>
      <w:tr w:rsidR="00FF0D8F" w:rsidRPr="00780696" w14:paraId="6C2EA3D0" w14:textId="77777777" w:rsidTr="00801AE7">
        <w:trPr>
          <w:trHeight w:val="576"/>
        </w:trPr>
        <w:tc>
          <w:tcPr>
            <w:tcW w:w="914" w:type="dxa"/>
            <w:vAlign w:val="center"/>
          </w:tcPr>
          <w:p w14:paraId="1C0EEA6F" w14:textId="77777777" w:rsidR="00FF0D8F" w:rsidRPr="00FF0D8F" w:rsidRDefault="00FF0D8F" w:rsidP="00FF0D8F">
            <w:pPr>
              <w:ind w:left="31"/>
              <w:jc w:val="center"/>
              <w:rPr>
                <w:rFonts w:eastAsia="Times New Roman" w:cs="Arial"/>
                <w:szCs w:val="20"/>
              </w:rPr>
            </w:pPr>
            <w:r w:rsidRPr="00FF0D8F">
              <w:rPr>
                <w:rFonts w:cs="Arial"/>
                <w:szCs w:val="20"/>
              </w:rPr>
              <w:t>1.</w:t>
            </w:r>
          </w:p>
        </w:tc>
        <w:tc>
          <w:tcPr>
            <w:tcW w:w="4048" w:type="dxa"/>
            <w:vAlign w:val="center"/>
          </w:tcPr>
          <w:p w14:paraId="03445256" w14:textId="1C7B325A" w:rsidR="00FF0D8F" w:rsidRPr="00FF0D8F" w:rsidRDefault="00FF0D8F" w:rsidP="00FF0D8F">
            <w:pPr>
              <w:rPr>
                <w:rFonts w:cs="Arial"/>
                <w:szCs w:val="20"/>
              </w:rPr>
            </w:pPr>
            <w:r w:rsidRPr="00FF0D8F">
              <w:rPr>
                <w:rFonts w:cs="Arial"/>
                <w:szCs w:val="20"/>
              </w:rPr>
              <w:t>Gamintojo kokybės vadybos įvertinimo sertifikatas</w:t>
            </w:r>
          </w:p>
        </w:tc>
        <w:tc>
          <w:tcPr>
            <w:tcW w:w="5222" w:type="dxa"/>
            <w:vAlign w:val="center"/>
          </w:tcPr>
          <w:p w14:paraId="6F174E95" w14:textId="77777777" w:rsidR="00FF0D8F" w:rsidRPr="00FF0D8F" w:rsidRDefault="00FF0D8F" w:rsidP="00FF0D8F">
            <w:pPr>
              <w:jc w:val="center"/>
              <w:rPr>
                <w:rFonts w:cs="Arial"/>
                <w:szCs w:val="20"/>
              </w:rPr>
            </w:pPr>
            <w:r w:rsidRPr="00FF0D8F">
              <w:rPr>
                <w:rFonts w:cs="Arial"/>
                <w:szCs w:val="20"/>
              </w:rPr>
              <w:t>ISO 9001 arba lygiavertis</w:t>
            </w:r>
          </w:p>
        </w:tc>
      </w:tr>
      <w:tr w:rsidR="00FF0D8F" w:rsidRPr="00780696" w14:paraId="5602FBD0" w14:textId="77777777" w:rsidTr="00801AE7">
        <w:tblPrEx>
          <w:jc w:val="center"/>
          <w:tblInd w:w="0" w:type="dxa"/>
        </w:tblPrEx>
        <w:trPr>
          <w:trHeight w:val="576"/>
          <w:jc w:val="center"/>
        </w:trPr>
        <w:tc>
          <w:tcPr>
            <w:tcW w:w="914" w:type="dxa"/>
            <w:vAlign w:val="center"/>
          </w:tcPr>
          <w:p w14:paraId="544F52E1" w14:textId="77777777" w:rsidR="00FF0D8F" w:rsidRPr="00FF0D8F" w:rsidRDefault="00FF0D8F" w:rsidP="00FF0D8F">
            <w:pPr>
              <w:ind w:left="31"/>
              <w:jc w:val="center"/>
              <w:rPr>
                <w:rFonts w:eastAsia="Times New Roman" w:cs="Arial"/>
                <w:szCs w:val="20"/>
              </w:rPr>
            </w:pPr>
            <w:r w:rsidRPr="00FF0D8F">
              <w:rPr>
                <w:rFonts w:eastAsia="Times New Roman" w:cs="Arial"/>
                <w:szCs w:val="20"/>
              </w:rPr>
              <w:t>2.</w:t>
            </w:r>
          </w:p>
        </w:tc>
        <w:tc>
          <w:tcPr>
            <w:tcW w:w="9270" w:type="dxa"/>
            <w:gridSpan w:val="2"/>
            <w:vAlign w:val="center"/>
          </w:tcPr>
          <w:p w14:paraId="022B665F" w14:textId="3121AD62" w:rsidR="00FF0D8F" w:rsidRPr="00FF0D8F" w:rsidRDefault="00FF0D8F" w:rsidP="00FF0D8F">
            <w:pPr>
              <w:rPr>
                <w:rFonts w:cs="Arial"/>
                <w:szCs w:val="20"/>
              </w:rPr>
            </w:pPr>
            <w:r w:rsidRPr="00FF0D8F">
              <w:rPr>
                <w:rFonts w:cs="Arial"/>
                <w:szCs w:val="20"/>
              </w:rPr>
              <w:t>Aplinkos sąlygos</w:t>
            </w:r>
            <w:r w:rsidR="00801AE7">
              <w:rPr>
                <w:rFonts w:cs="Arial"/>
                <w:szCs w:val="20"/>
              </w:rPr>
              <w:t>:</w:t>
            </w:r>
          </w:p>
        </w:tc>
      </w:tr>
      <w:tr w:rsidR="00FF0D8F" w:rsidRPr="00780696" w14:paraId="014F0BFC" w14:textId="77777777" w:rsidTr="00801AE7">
        <w:tblPrEx>
          <w:jc w:val="center"/>
          <w:tblInd w:w="0" w:type="dxa"/>
        </w:tblPrEx>
        <w:trPr>
          <w:trHeight w:val="576"/>
          <w:jc w:val="center"/>
        </w:trPr>
        <w:tc>
          <w:tcPr>
            <w:tcW w:w="914" w:type="dxa"/>
            <w:vAlign w:val="center"/>
          </w:tcPr>
          <w:p w14:paraId="4B834856" w14:textId="77777777" w:rsidR="00FF0D8F" w:rsidRPr="00FF0D8F" w:rsidRDefault="00FF0D8F" w:rsidP="00FF0D8F">
            <w:pPr>
              <w:ind w:left="31"/>
              <w:jc w:val="center"/>
              <w:rPr>
                <w:rFonts w:eastAsia="Times New Roman" w:cs="Arial"/>
                <w:szCs w:val="20"/>
              </w:rPr>
            </w:pPr>
            <w:r w:rsidRPr="00FF0D8F">
              <w:rPr>
                <w:rFonts w:eastAsia="Times New Roman" w:cs="Arial"/>
                <w:szCs w:val="20"/>
              </w:rPr>
              <w:t>2.1</w:t>
            </w:r>
          </w:p>
        </w:tc>
        <w:tc>
          <w:tcPr>
            <w:tcW w:w="4048" w:type="dxa"/>
            <w:vAlign w:val="center"/>
          </w:tcPr>
          <w:p w14:paraId="067AD9B2" w14:textId="77214738" w:rsidR="00FF0D8F" w:rsidRPr="00FF0D8F" w:rsidRDefault="00FF0D8F" w:rsidP="00FF0D8F">
            <w:pPr>
              <w:rPr>
                <w:rFonts w:cs="Arial"/>
                <w:szCs w:val="20"/>
              </w:rPr>
            </w:pPr>
            <w:r w:rsidRPr="00FF0D8F">
              <w:rPr>
                <w:rFonts w:cs="Arial"/>
                <w:color w:val="000000" w:themeColor="text1"/>
                <w:szCs w:val="20"/>
              </w:rPr>
              <w:t>Aplinkos sąlygų parametrai pagal standartą</w:t>
            </w:r>
            <w:r w:rsidRPr="00FF0D8F">
              <w:rPr>
                <w:rFonts w:cs="Arial"/>
                <w:szCs w:val="20"/>
              </w:rPr>
              <w:t xml:space="preserve"> </w:t>
            </w:r>
          </w:p>
        </w:tc>
        <w:tc>
          <w:tcPr>
            <w:tcW w:w="5222" w:type="dxa"/>
            <w:vAlign w:val="center"/>
          </w:tcPr>
          <w:p w14:paraId="31FE3BF6" w14:textId="77777777" w:rsidR="00FF0D8F" w:rsidRPr="00FF0D8F" w:rsidRDefault="00FF0D8F" w:rsidP="00FF0D8F">
            <w:pPr>
              <w:jc w:val="center"/>
              <w:rPr>
                <w:rFonts w:cs="Arial"/>
                <w:color w:val="000000" w:themeColor="text1"/>
                <w:szCs w:val="20"/>
              </w:rPr>
            </w:pPr>
            <w:r w:rsidRPr="00FF0D8F">
              <w:rPr>
                <w:rFonts w:cs="Arial"/>
                <w:szCs w:val="20"/>
              </w:rPr>
              <w:t>IEC 61850-3 arba IEC 60870-2-2 arba lygiavertis</w:t>
            </w:r>
          </w:p>
        </w:tc>
      </w:tr>
      <w:tr w:rsidR="00FF0D8F" w:rsidRPr="00780696" w14:paraId="55432C08" w14:textId="77777777" w:rsidTr="00801AE7">
        <w:tblPrEx>
          <w:jc w:val="center"/>
          <w:tblInd w:w="0" w:type="dxa"/>
        </w:tblPrEx>
        <w:trPr>
          <w:trHeight w:val="576"/>
          <w:jc w:val="center"/>
        </w:trPr>
        <w:tc>
          <w:tcPr>
            <w:tcW w:w="914" w:type="dxa"/>
            <w:vAlign w:val="center"/>
          </w:tcPr>
          <w:p w14:paraId="508B7E30" w14:textId="77777777" w:rsidR="00FF0D8F" w:rsidRPr="00FF0D8F" w:rsidRDefault="00FF0D8F" w:rsidP="00FF0D8F">
            <w:pPr>
              <w:ind w:left="31"/>
              <w:jc w:val="center"/>
              <w:rPr>
                <w:rFonts w:eastAsia="Times New Roman" w:cs="Arial"/>
                <w:szCs w:val="20"/>
              </w:rPr>
            </w:pPr>
            <w:r w:rsidRPr="00FF0D8F">
              <w:rPr>
                <w:rFonts w:eastAsia="Times New Roman" w:cs="Arial"/>
                <w:szCs w:val="20"/>
              </w:rPr>
              <w:t>2.2</w:t>
            </w:r>
          </w:p>
        </w:tc>
        <w:tc>
          <w:tcPr>
            <w:tcW w:w="4048" w:type="dxa"/>
            <w:vAlign w:val="center"/>
          </w:tcPr>
          <w:p w14:paraId="1274E7C2" w14:textId="11EE74DA" w:rsidR="00FF0D8F" w:rsidRPr="00FF0D8F" w:rsidRDefault="00FF0D8F" w:rsidP="00FF0D8F">
            <w:pPr>
              <w:rPr>
                <w:rFonts w:cs="Arial"/>
                <w:szCs w:val="20"/>
              </w:rPr>
            </w:pPr>
            <w:r w:rsidRPr="00FF0D8F">
              <w:rPr>
                <w:rFonts w:cs="Arial"/>
                <w:szCs w:val="20"/>
              </w:rPr>
              <w:t>Aplinkos temperatūros ribos ne siauresnės</w:t>
            </w:r>
          </w:p>
        </w:tc>
        <w:tc>
          <w:tcPr>
            <w:tcW w:w="5222" w:type="dxa"/>
            <w:vAlign w:val="center"/>
          </w:tcPr>
          <w:p w14:paraId="29EBC722" w14:textId="77777777" w:rsidR="00FF0D8F" w:rsidRPr="00FF0D8F" w:rsidRDefault="00FF0D8F" w:rsidP="00FF0D8F">
            <w:pPr>
              <w:jc w:val="center"/>
              <w:rPr>
                <w:rFonts w:cs="Arial"/>
                <w:szCs w:val="20"/>
              </w:rPr>
            </w:pPr>
            <w:r w:rsidRPr="00FF0D8F">
              <w:rPr>
                <w:rFonts w:cs="Arial"/>
                <w:szCs w:val="20"/>
              </w:rPr>
              <w:t>-10°C + 55°C</w:t>
            </w:r>
          </w:p>
        </w:tc>
      </w:tr>
      <w:tr w:rsidR="00FF0D8F" w:rsidRPr="00780696" w14:paraId="32975334" w14:textId="77777777" w:rsidTr="00801AE7">
        <w:tblPrEx>
          <w:jc w:val="center"/>
          <w:tblInd w:w="0" w:type="dxa"/>
        </w:tblPrEx>
        <w:trPr>
          <w:trHeight w:val="576"/>
          <w:jc w:val="center"/>
        </w:trPr>
        <w:tc>
          <w:tcPr>
            <w:tcW w:w="914" w:type="dxa"/>
            <w:vAlign w:val="center"/>
          </w:tcPr>
          <w:p w14:paraId="0CFD1017" w14:textId="77777777" w:rsidR="00FF0D8F" w:rsidRPr="00FF0D8F" w:rsidRDefault="00FF0D8F" w:rsidP="00FF0D8F">
            <w:pPr>
              <w:ind w:left="31"/>
              <w:jc w:val="center"/>
              <w:rPr>
                <w:rFonts w:eastAsia="Times New Roman" w:cs="Arial"/>
                <w:szCs w:val="20"/>
              </w:rPr>
            </w:pPr>
            <w:r w:rsidRPr="00FF0D8F">
              <w:rPr>
                <w:rFonts w:eastAsia="Times New Roman" w:cs="Arial"/>
                <w:szCs w:val="20"/>
              </w:rPr>
              <w:t>2.3</w:t>
            </w:r>
          </w:p>
        </w:tc>
        <w:tc>
          <w:tcPr>
            <w:tcW w:w="4048" w:type="dxa"/>
            <w:vAlign w:val="center"/>
          </w:tcPr>
          <w:p w14:paraId="635F0C62" w14:textId="646CBFA1" w:rsidR="00FF0D8F" w:rsidRPr="00FF0D8F" w:rsidRDefault="00FF0D8F" w:rsidP="00801AE7">
            <w:pPr>
              <w:rPr>
                <w:rFonts w:cs="Arial"/>
                <w:szCs w:val="20"/>
              </w:rPr>
            </w:pPr>
            <w:r w:rsidRPr="00FF0D8F">
              <w:rPr>
                <w:rFonts w:cs="Arial"/>
                <w:szCs w:val="20"/>
              </w:rPr>
              <w:t>Aplinkos drėgmės ribos ne siauresnės</w:t>
            </w:r>
          </w:p>
        </w:tc>
        <w:tc>
          <w:tcPr>
            <w:tcW w:w="5222" w:type="dxa"/>
            <w:vAlign w:val="center"/>
          </w:tcPr>
          <w:p w14:paraId="506AF71F" w14:textId="77777777" w:rsidR="00FF0D8F" w:rsidRPr="00FF0D8F" w:rsidRDefault="00FF0D8F" w:rsidP="00FF0D8F">
            <w:pPr>
              <w:jc w:val="center"/>
              <w:rPr>
                <w:rFonts w:cs="Arial"/>
                <w:szCs w:val="20"/>
              </w:rPr>
            </w:pPr>
            <w:r w:rsidRPr="00FF0D8F">
              <w:rPr>
                <w:rFonts w:cs="Arial"/>
                <w:szCs w:val="20"/>
              </w:rPr>
              <w:t>5 – 90%</w:t>
            </w:r>
          </w:p>
        </w:tc>
      </w:tr>
      <w:tr w:rsidR="00FF0D8F" w:rsidRPr="00780696" w14:paraId="64D0A208" w14:textId="77777777" w:rsidTr="00801AE7">
        <w:tblPrEx>
          <w:jc w:val="center"/>
          <w:tblInd w:w="0" w:type="dxa"/>
        </w:tblPrEx>
        <w:trPr>
          <w:trHeight w:val="576"/>
          <w:jc w:val="center"/>
        </w:trPr>
        <w:tc>
          <w:tcPr>
            <w:tcW w:w="914" w:type="dxa"/>
            <w:vAlign w:val="center"/>
          </w:tcPr>
          <w:p w14:paraId="725FBDCA" w14:textId="77777777" w:rsidR="00FF0D8F" w:rsidRPr="00FF0D8F" w:rsidRDefault="00FF0D8F" w:rsidP="00FF0D8F">
            <w:pPr>
              <w:ind w:left="31"/>
              <w:jc w:val="center"/>
              <w:rPr>
                <w:rFonts w:eastAsia="Times New Roman" w:cs="Arial"/>
                <w:szCs w:val="20"/>
              </w:rPr>
            </w:pPr>
            <w:r w:rsidRPr="00FF0D8F">
              <w:rPr>
                <w:rFonts w:eastAsia="Times New Roman" w:cs="Arial"/>
                <w:szCs w:val="20"/>
              </w:rPr>
              <w:t>3.</w:t>
            </w:r>
          </w:p>
        </w:tc>
        <w:tc>
          <w:tcPr>
            <w:tcW w:w="9270" w:type="dxa"/>
            <w:gridSpan w:val="2"/>
            <w:vAlign w:val="center"/>
          </w:tcPr>
          <w:p w14:paraId="5E00EEA9" w14:textId="74055CD1" w:rsidR="00FF0D8F" w:rsidRPr="00FF0D8F" w:rsidRDefault="00FF0D8F" w:rsidP="00FF0D8F">
            <w:pPr>
              <w:rPr>
                <w:rFonts w:cs="Arial"/>
                <w:szCs w:val="20"/>
              </w:rPr>
            </w:pPr>
            <w:r w:rsidRPr="00FF0D8F">
              <w:rPr>
                <w:rFonts w:cs="Arial"/>
                <w:szCs w:val="20"/>
              </w:rPr>
              <w:t>Elektromagnetinis suderinamumas</w:t>
            </w:r>
            <w:r w:rsidR="00801AE7">
              <w:rPr>
                <w:rFonts w:cs="Arial"/>
                <w:szCs w:val="20"/>
              </w:rPr>
              <w:t>:</w:t>
            </w:r>
          </w:p>
        </w:tc>
      </w:tr>
      <w:tr w:rsidR="00FF0D8F" w:rsidRPr="00780696" w14:paraId="1BC940C8" w14:textId="77777777" w:rsidTr="00801AE7">
        <w:tblPrEx>
          <w:jc w:val="center"/>
          <w:tblInd w:w="0" w:type="dxa"/>
        </w:tblPrEx>
        <w:trPr>
          <w:trHeight w:val="576"/>
          <w:jc w:val="center"/>
        </w:trPr>
        <w:tc>
          <w:tcPr>
            <w:tcW w:w="914" w:type="dxa"/>
            <w:vAlign w:val="center"/>
          </w:tcPr>
          <w:p w14:paraId="32E5088A" w14:textId="77777777" w:rsidR="00FF0D8F" w:rsidRPr="00FF0D8F" w:rsidRDefault="00FF0D8F" w:rsidP="00FF0D8F">
            <w:pPr>
              <w:ind w:left="31"/>
              <w:jc w:val="center"/>
              <w:rPr>
                <w:rFonts w:eastAsia="Times New Roman" w:cs="Arial"/>
                <w:szCs w:val="20"/>
              </w:rPr>
            </w:pPr>
            <w:r w:rsidRPr="00FF0D8F">
              <w:rPr>
                <w:rFonts w:eastAsia="Times New Roman" w:cs="Arial"/>
                <w:szCs w:val="20"/>
              </w:rPr>
              <w:t>3.1</w:t>
            </w:r>
          </w:p>
        </w:tc>
        <w:tc>
          <w:tcPr>
            <w:tcW w:w="4048" w:type="dxa"/>
            <w:vAlign w:val="center"/>
          </w:tcPr>
          <w:p w14:paraId="178564BC" w14:textId="602A03F0" w:rsidR="00FF0D8F" w:rsidRPr="00FF0D8F" w:rsidRDefault="00FF0D8F" w:rsidP="00FF0D8F">
            <w:pPr>
              <w:rPr>
                <w:rFonts w:cs="Arial"/>
                <w:color w:val="000000"/>
                <w:szCs w:val="20"/>
                <w:lang w:eastAsia="lt-LT"/>
              </w:rPr>
            </w:pPr>
            <w:r w:rsidRPr="00FF0D8F">
              <w:rPr>
                <w:rFonts w:cs="Arial"/>
                <w:szCs w:val="20"/>
              </w:rPr>
              <w:t>Elektromagnetinis suderinamumas pagal 2014/30/ES</w:t>
            </w:r>
          </w:p>
        </w:tc>
        <w:tc>
          <w:tcPr>
            <w:tcW w:w="5222" w:type="dxa"/>
            <w:vAlign w:val="center"/>
          </w:tcPr>
          <w:p w14:paraId="73764886" w14:textId="77777777" w:rsidR="00FF0D8F" w:rsidRPr="00FF0D8F" w:rsidRDefault="00FF0D8F" w:rsidP="00FF0D8F">
            <w:pPr>
              <w:jc w:val="center"/>
              <w:rPr>
                <w:rFonts w:eastAsia="Times New Roman" w:cs="Arial"/>
                <w:szCs w:val="20"/>
              </w:rPr>
            </w:pPr>
            <w:r w:rsidRPr="00FF0D8F">
              <w:rPr>
                <w:rFonts w:cs="Arial"/>
                <w:szCs w:val="20"/>
              </w:rPr>
              <w:t>Atitinka (2014/30/ES) direktyvos reikalavimą</w:t>
            </w:r>
          </w:p>
        </w:tc>
      </w:tr>
      <w:tr w:rsidR="00FF0D8F" w:rsidRPr="00780696" w14:paraId="605600AB" w14:textId="77777777" w:rsidTr="00801AE7">
        <w:tblPrEx>
          <w:jc w:val="center"/>
          <w:tblInd w:w="0" w:type="dxa"/>
        </w:tblPrEx>
        <w:trPr>
          <w:trHeight w:val="576"/>
          <w:jc w:val="center"/>
        </w:trPr>
        <w:tc>
          <w:tcPr>
            <w:tcW w:w="914" w:type="dxa"/>
            <w:vAlign w:val="center"/>
          </w:tcPr>
          <w:p w14:paraId="12C6F520" w14:textId="77777777" w:rsidR="00FF0D8F" w:rsidRPr="00FF0D8F" w:rsidRDefault="00FF0D8F" w:rsidP="00FF0D8F">
            <w:pPr>
              <w:ind w:left="31"/>
              <w:jc w:val="center"/>
              <w:rPr>
                <w:rFonts w:eastAsia="Times New Roman" w:cs="Arial"/>
                <w:szCs w:val="20"/>
              </w:rPr>
            </w:pPr>
            <w:r w:rsidRPr="00FF0D8F">
              <w:rPr>
                <w:rFonts w:eastAsia="Times New Roman" w:cs="Arial"/>
                <w:szCs w:val="20"/>
              </w:rPr>
              <w:t>3.2</w:t>
            </w:r>
          </w:p>
        </w:tc>
        <w:tc>
          <w:tcPr>
            <w:tcW w:w="4048" w:type="dxa"/>
            <w:vAlign w:val="center"/>
          </w:tcPr>
          <w:p w14:paraId="75B69680" w14:textId="634A84CA" w:rsidR="00FF0D8F" w:rsidRPr="00FF0D8F" w:rsidRDefault="00FF0D8F" w:rsidP="00FF0D8F">
            <w:pPr>
              <w:rPr>
                <w:rFonts w:cs="Arial"/>
                <w:szCs w:val="20"/>
              </w:rPr>
            </w:pPr>
            <w:r w:rsidRPr="00FF0D8F">
              <w:rPr>
                <w:rFonts w:cs="Arial"/>
                <w:szCs w:val="20"/>
              </w:rPr>
              <w:t>Tam tikrose įtampos ribose skirtų naudoti elektros įrenginių tiekimas rinkai pagal 2014/35/ES</w:t>
            </w:r>
          </w:p>
        </w:tc>
        <w:tc>
          <w:tcPr>
            <w:tcW w:w="5222" w:type="dxa"/>
            <w:vAlign w:val="center"/>
          </w:tcPr>
          <w:p w14:paraId="78B8B072" w14:textId="77777777" w:rsidR="00FF0D8F" w:rsidRPr="00FF0D8F" w:rsidRDefault="00FF0D8F" w:rsidP="00FF0D8F">
            <w:pPr>
              <w:jc w:val="center"/>
              <w:rPr>
                <w:rFonts w:cs="Arial"/>
                <w:szCs w:val="20"/>
              </w:rPr>
            </w:pPr>
            <w:r w:rsidRPr="00FF0D8F">
              <w:rPr>
                <w:rFonts w:cs="Arial"/>
                <w:szCs w:val="20"/>
              </w:rPr>
              <w:t>Atitinka (2014/35/ES) direktyvos reikalavimą</w:t>
            </w:r>
          </w:p>
        </w:tc>
      </w:tr>
      <w:tr w:rsidR="00FF0D8F" w:rsidRPr="00780696" w14:paraId="0366408B" w14:textId="77777777" w:rsidTr="00801AE7">
        <w:tblPrEx>
          <w:jc w:val="center"/>
          <w:tblInd w:w="0" w:type="dxa"/>
        </w:tblPrEx>
        <w:trPr>
          <w:trHeight w:val="576"/>
          <w:jc w:val="center"/>
        </w:trPr>
        <w:tc>
          <w:tcPr>
            <w:tcW w:w="914" w:type="dxa"/>
            <w:vAlign w:val="center"/>
          </w:tcPr>
          <w:p w14:paraId="5E6498AE" w14:textId="77777777" w:rsidR="00FF0D8F" w:rsidRPr="00FF0D8F" w:rsidRDefault="00FF0D8F" w:rsidP="00FF0D8F">
            <w:pPr>
              <w:ind w:left="31"/>
              <w:jc w:val="center"/>
              <w:rPr>
                <w:rFonts w:eastAsia="Times New Roman" w:cs="Arial"/>
                <w:szCs w:val="20"/>
              </w:rPr>
            </w:pPr>
            <w:r w:rsidRPr="00FF0D8F">
              <w:rPr>
                <w:rFonts w:eastAsia="Times New Roman" w:cs="Arial"/>
                <w:szCs w:val="20"/>
              </w:rPr>
              <w:t>4.</w:t>
            </w:r>
          </w:p>
        </w:tc>
        <w:tc>
          <w:tcPr>
            <w:tcW w:w="4048" w:type="dxa"/>
            <w:vAlign w:val="center"/>
          </w:tcPr>
          <w:p w14:paraId="54422F04" w14:textId="252981B4" w:rsidR="00FF0D8F" w:rsidRPr="00FF0D8F" w:rsidRDefault="00FF0D8F" w:rsidP="00FF0D8F">
            <w:pPr>
              <w:rPr>
                <w:rFonts w:cs="Arial"/>
                <w:szCs w:val="20"/>
              </w:rPr>
            </w:pPr>
            <w:r w:rsidRPr="00FF0D8F">
              <w:rPr>
                <w:rFonts w:cs="Arial"/>
                <w:szCs w:val="20"/>
              </w:rPr>
              <w:t>Elektromagnetinio atsparumo parametrai išbandyti nepriklausomoje akredituotojoje laboratorijoje</w:t>
            </w:r>
          </w:p>
        </w:tc>
        <w:tc>
          <w:tcPr>
            <w:tcW w:w="5222" w:type="dxa"/>
            <w:vAlign w:val="center"/>
          </w:tcPr>
          <w:p w14:paraId="0A128433"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780696" w14:paraId="0AC4909A" w14:textId="77777777" w:rsidTr="00801AE7">
        <w:tblPrEx>
          <w:jc w:val="center"/>
          <w:tblInd w:w="0" w:type="dxa"/>
        </w:tblPrEx>
        <w:trPr>
          <w:trHeight w:val="576"/>
          <w:jc w:val="center"/>
        </w:trPr>
        <w:tc>
          <w:tcPr>
            <w:tcW w:w="914" w:type="dxa"/>
            <w:vAlign w:val="center"/>
          </w:tcPr>
          <w:p w14:paraId="04C6C7D3"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w:t>
            </w:r>
          </w:p>
        </w:tc>
        <w:tc>
          <w:tcPr>
            <w:tcW w:w="9270" w:type="dxa"/>
            <w:gridSpan w:val="2"/>
            <w:vAlign w:val="center"/>
          </w:tcPr>
          <w:p w14:paraId="58ECAD63" w14:textId="77777777" w:rsidR="00FF0D8F" w:rsidRPr="00FF0D8F" w:rsidRDefault="00FF0D8F" w:rsidP="00FF0D8F">
            <w:pPr>
              <w:rPr>
                <w:rFonts w:cs="Arial"/>
                <w:szCs w:val="20"/>
              </w:rPr>
            </w:pPr>
            <w:r w:rsidRPr="00FF0D8F">
              <w:rPr>
                <w:rFonts w:cs="Arial"/>
                <w:szCs w:val="20"/>
              </w:rPr>
              <w:t>Komunikaciniams ir maitinimo grandinių prievadams:</w:t>
            </w:r>
          </w:p>
        </w:tc>
      </w:tr>
      <w:tr w:rsidR="00FF0D8F" w:rsidRPr="00780696" w14:paraId="5D5511FC" w14:textId="77777777" w:rsidTr="00801AE7">
        <w:tblPrEx>
          <w:jc w:val="center"/>
          <w:tblInd w:w="0" w:type="dxa"/>
        </w:tblPrEx>
        <w:trPr>
          <w:trHeight w:val="576"/>
          <w:jc w:val="center"/>
        </w:trPr>
        <w:tc>
          <w:tcPr>
            <w:tcW w:w="914" w:type="dxa"/>
            <w:vMerge w:val="restart"/>
            <w:vAlign w:val="center"/>
          </w:tcPr>
          <w:p w14:paraId="31EC0B0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4.1.1</w:t>
            </w:r>
          </w:p>
        </w:tc>
        <w:tc>
          <w:tcPr>
            <w:tcW w:w="4048" w:type="dxa"/>
            <w:vMerge w:val="restart"/>
            <w:vAlign w:val="center"/>
          </w:tcPr>
          <w:p w14:paraId="4771113F" w14:textId="471EED74" w:rsidR="00FF0D8F" w:rsidRPr="00FF0D8F" w:rsidRDefault="00FF0D8F" w:rsidP="00FF0D8F">
            <w:pPr>
              <w:rPr>
                <w:rFonts w:cs="Arial"/>
                <w:szCs w:val="20"/>
                <w:vertAlign w:val="superscript"/>
              </w:rPr>
            </w:pPr>
            <w:r w:rsidRPr="00FF0D8F">
              <w:rPr>
                <w:rFonts w:cs="Arial"/>
                <w:szCs w:val="20"/>
              </w:rPr>
              <w:t>IEC 61000-4-4</w:t>
            </w:r>
          </w:p>
        </w:tc>
        <w:tc>
          <w:tcPr>
            <w:tcW w:w="5222" w:type="dxa"/>
            <w:vAlign w:val="center"/>
          </w:tcPr>
          <w:p w14:paraId="57AF6CB6" w14:textId="6378E7EC" w:rsidR="00FF0D8F" w:rsidRPr="00FF0D8F" w:rsidRDefault="00FF0D8F" w:rsidP="00FF0D8F">
            <w:pPr>
              <w:pStyle w:val="Default"/>
              <w:jc w:val="center"/>
              <w:rPr>
                <w:color w:val="auto"/>
                <w:sz w:val="20"/>
                <w:szCs w:val="20"/>
              </w:rPr>
            </w:pPr>
            <w:r w:rsidRPr="00FF0D8F">
              <w:rPr>
                <w:color w:val="auto"/>
                <w:sz w:val="20"/>
                <w:szCs w:val="20"/>
              </w:rPr>
              <w:t>2kV</w:t>
            </w:r>
          </w:p>
          <w:p w14:paraId="7FEA5F40"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4B88C8B4" w14:textId="77777777" w:rsidTr="00801AE7">
        <w:tblPrEx>
          <w:jc w:val="center"/>
          <w:tblInd w:w="0" w:type="dxa"/>
        </w:tblPrEx>
        <w:trPr>
          <w:trHeight w:val="576"/>
          <w:jc w:val="center"/>
        </w:trPr>
        <w:tc>
          <w:tcPr>
            <w:tcW w:w="914" w:type="dxa"/>
            <w:vMerge/>
            <w:vAlign w:val="center"/>
          </w:tcPr>
          <w:p w14:paraId="239FD494" w14:textId="77777777" w:rsidR="00FF0D8F" w:rsidRPr="00FF0D8F" w:rsidRDefault="00FF0D8F" w:rsidP="00FF0D8F">
            <w:pPr>
              <w:ind w:left="31"/>
              <w:jc w:val="center"/>
              <w:rPr>
                <w:rFonts w:eastAsia="Times New Roman" w:cs="Arial"/>
                <w:szCs w:val="20"/>
              </w:rPr>
            </w:pPr>
          </w:p>
        </w:tc>
        <w:tc>
          <w:tcPr>
            <w:tcW w:w="4048" w:type="dxa"/>
            <w:vMerge/>
            <w:vAlign w:val="center"/>
          </w:tcPr>
          <w:p w14:paraId="45AAF80C" w14:textId="77777777" w:rsidR="00FF0D8F" w:rsidRPr="00FF0D8F" w:rsidRDefault="00FF0D8F" w:rsidP="00FF0D8F">
            <w:pPr>
              <w:rPr>
                <w:rFonts w:cs="Arial"/>
                <w:szCs w:val="20"/>
              </w:rPr>
            </w:pPr>
          </w:p>
        </w:tc>
        <w:tc>
          <w:tcPr>
            <w:tcW w:w="5222" w:type="dxa"/>
            <w:vAlign w:val="center"/>
          </w:tcPr>
          <w:p w14:paraId="4AFACCBC" w14:textId="30663515" w:rsidR="00FF0D8F" w:rsidRPr="00FF0D8F" w:rsidRDefault="00FF0D8F" w:rsidP="00FF0D8F">
            <w:pPr>
              <w:pStyle w:val="Default"/>
              <w:jc w:val="center"/>
              <w:rPr>
                <w:color w:val="auto"/>
                <w:sz w:val="20"/>
                <w:szCs w:val="20"/>
              </w:rPr>
            </w:pPr>
            <w:r w:rsidRPr="00FF0D8F">
              <w:rPr>
                <w:color w:val="auto"/>
                <w:sz w:val="20"/>
                <w:szCs w:val="20"/>
              </w:rPr>
              <w:t>1kV</w:t>
            </w:r>
          </w:p>
          <w:p w14:paraId="128D231D" w14:textId="77777777" w:rsidR="00FF0D8F" w:rsidRPr="00FF0D8F" w:rsidRDefault="00FF0D8F" w:rsidP="00FF0D8F">
            <w:pPr>
              <w:pStyle w:val="Default"/>
              <w:jc w:val="center"/>
              <w:rPr>
                <w:color w:val="auto"/>
                <w:sz w:val="20"/>
                <w:szCs w:val="20"/>
              </w:rPr>
            </w:pPr>
            <w:r w:rsidRPr="00FF0D8F">
              <w:rPr>
                <w:color w:val="auto"/>
                <w:sz w:val="20"/>
                <w:szCs w:val="20"/>
              </w:rPr>
              <w:t>komunikaciniams prievadams</w:t>
            </w:r>
          </w:p>
        </w:tc>
      </w:tr>
      <w:tr w:rsidR="00FF0D8F" w:rsidRPr="00780696" w14:paraId="07948FAD" w14:textId="77777777" w:rsidTr="00801AE7">
        <w:tblPrEx>
          <w:jc w:val="center"/>
          <w:tblInd w:w="0" w:type="dxa"/>
        </w:tblPrEx>
        <w:trPr>
          <w:trHeight w:val="576"/>
          <w:jc w:val="center"/>
        </w:trPr>
        <w:tc>
          <w:tcPr>
            <w:tcW w:w="914" w:type="dxa"/>
            <w:vMerge w:val="restart"/>
            <w:vAlign w:val="center"/>
          </w:tcPr>
          <w:p w14:paraId="598891E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4.1.2</w:t>
            </w:r>
          </w:p>
        </w:tc>
        <w:tc>
          <w:tcPr>
            <w:tcW w:w="4048" w:type="dxa"/>
            <w:vMerge w:val="restart"/>
            <w:vAlign w:val="center"/>
          </w:tcPr>
          <w:p w14:paraId="675350EB" w14:textId="3497E405" w:rsidR="00FF0D8F" w:rsidRPr="00FF0D8F" w:rsidRDefault="00FF0D8F" w:rsidP="00FF0D8F">
            <w:pPr>
              <w:rPr>
                <w:rFonts w:cs="Arial"/>
                <w:szCs w:val="20"/>
                <w:vertAlign w:val="superscript"/>
              </w:rPr>
            </w:pPr>
            <w:r w:rsidRPr="00FF0D8F">
              <w:rPr>
                <w:rFonts w:cs="Arial"/>
                <w:szCs w:val="20"/>
              </w:rPr>
              <w:t>IEC 61000-4-5</w:t>
            </w:r>
          </w:p>
        </w:tc>
        <w:tc>
          <w:tcPr>
            <w:tcW w:w="5222" w:type="dxa"/>
            <w:vAlign w:val="center"/>
          </w:tcPr>
          <w:p w14:paraId="02543213" w14:textId="77777777" w:rsidR="00FF0D8F" w:rsidRPr="00FF0D8F" w:rsidRDefault="00FF0D8F" w:rsidP="00FF0D8F">
            <w:pPr>
              <w:pStyle w:val="Default"/>
              <w:jc w:val="center"/>
              <w:rPr>
                <w:color w:val="auto"/>
                <w:sz w:val="20"/>
                <w:szCs w:val="20"/>
              </w:rPr>
            </w:pPr>
            <w:r w:rsidRPr="00FF0D8F">
              <w:rPr>
                <w:color w:val="auto"/>
                <w:sz w:val="20"/>
                <w:szCs w:val="20"/>
              </w:rPr>
              <w:t>2kV/1kV</w:t>
            </w:r>
          </w:p>
          <w:p w14:paraId="7311A930"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3460AA2F" w14:textId="77777777" w:rsidTr="00801AE7">
        <w:tblPrEx>
          <w:jc w:val="center"/>
          <w:tblInd w:w="0" w:type="dxa"/>
        </w:tblPrEx>
        <w:trPr>
          <w:trHeight w:val="576"/>
          <w:jc w:val="center"/>
        </w:trPr>
        <w:tc>
          <w:tcPr>
            <w:tcW w:w="914" w:type="dxa"/>
            <w:vMerge/>
            <w:vAlign w:val="center"/>
          </w:tcPr>
          <w:p w14:paraId="6958A65A" w14:textId="77777777" w:rsidR="00FF0D8F" w:rsidRPr="00FF0D8F" w:rsidRDefault="00FF0D8F" w:rsidP="00FF0D8F">
            <w:pPr>
              <w:ind w:left="31"/>
              <w:jc w:val="center"/>
              <w:rPr>
                <w:rFonts w:eastAsia="Times New Roman" w:cs="Arial"/>
                <w:szCs w:val="20"/>
              </w:rPr>
            </w:pPr>
          </w:p>
        </w:tc>
        <w:tc>
          <w:tcPr>
            <w:tcW w:w="4048" w:type="dxa"/>
            <w:vMerge/>
            <w:vAlign w:val="center"/>
          </w:tcPr>
          <w:p w14:paraId="08F2C7FB" w14:textId="77777777" w:rsidR="00FF0D8F" w:rsidRPr="00FF0D8F" w:rsidRDefault="00FF0D8F" w:rsidP="00FF0D8F">
            <w:pPr>
              <w:rPr>
                <w:rFonts w:cs="Arial"/>
                <w:szCs w:val="20"/>
              </w:rPr>
            </w:pPr>
          </w:p>
        </w:tc>
        <w:tc>
          <w:tcPr>
            <w:tcW w:w="5222" w:type="dxa"/>
            <w:vAlign w:val="center"/>
          </w:tcPr>
          <w:p w14:paraId="64EE9045" w14:textId="77777777" w:rsidR="00FF0D8F" w:rsidRPr="00FF0D8F" w:rsidRDefault="00FF0D8F" w:rsidP="00FF0D8F">
            <w:pPr>
              <w:pStyle w:val="Default"/>
              <w:jc w:val="center"/>
              <w:rPr>
                <w:color w:val="auto"/>
                <w:sz w:val="20"/>
                <w:szCs w:val="20"/>
              </w:rPr>
            </w:pPr>
            <w:r w:rsidRPr="00FF0D8F">
              <w:rPr>
                <w:color w:val="auto"/>
                <w:sz w:val="20"/>
                <w:szCs w:val="20"/>
              </w:rPr>
              <w:t>1kV/0,5kV</w:t>
            </w:r>
          </w:p>
          <w:p w14:paraId="2F2187BA" w14:textId="77777777" w:rsidR="00FF0D8F" w:rsidRPr="00FF0D8F" w:rsidRDefault="00FF0D8F" w:rsidP="00FF0D8F">
            <w:pPr>
              <w:pStyle w:val="Default"/>
              <w:jc w:val="center"/>
              <w:rPr>
                <w:color w:val="auto"/>
                <w:sz w:val="20"/>
                <w:szCs w:val="20"/>
              </w:rPr>
            </w:pPr>
            <w:r w:rsidRPr="00FF0D8F">
              <w:rPr>
                <w:color w:val="auto"/>
                <w:sz w:val="20"/>
                <w:szCs w:val="20"/>
              </w:rPr>
              <w:t>komunikaciniams prievadams</w:t>
            </w:r>
          </w:p>
        </w:tc>
      </w:tr>
      <w:tr w:rsidR="00FF0D8F" w:rsidRPr="00780696" w14:paraId="0603D6DA" w14:textId="77777777" w:rsidTr="00801AE7">
        <w:tblPrEx>
          <w:jc w:val="center"/>
          <w:tblInd w:w="0" w:type="dxa"/>
        </w:tblPrEx>
        <w:trPr>
          <w:trHeight w:val="576"/>
          <w:jc w:val="center"/>
        </w:trPr>
        <w:tc>
          <w:tcPr>
            <w:tcW w:w="914" w:type="dxa"/>
            <w:vAlign w:val="center"/>
          </w:tcPr>
          <w:p w14:paraId="7B6DAF14"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4.1.3</w:t>
            </w:r>
          </w:p>
        </w:tc>
        <w:tc>
          <w:tcPr>
            <w:tcW w:w="4048" w:type="dxa"/>
            <w:vAlign w:val="center"/>
          </w:tcPr>
          <w:p w14:paraId="39E28295" w14:textId="48EEF5EF" w:rsidR="00FF0D8F" w:rsidRPr="00FF0D8F" w:rsidRDefault="00FF0D8F" w:rsidP="00FF0D8F">
            <w:pPr>
              <w:rPr>
                <w:rFonts w:cs="Arial"/>
                <w:szCs w:val="20"/>
                <w:vertAlign w:val="superscript"/>
              </w:rPr>
            </w:pPr>
            <w:r w:rsidRPr="00FF0D8F">
              <w:rPr>
                <w:rFonts w:cs="Arial"/>
                <w:szCs w:val="20"/>
              </w:rPr>
              <w:t>IEC 61000-4-6</w:t>
            </w:r>
          </w:p>
        </w:tc>
        <w:tc>
          <w:tcPr>
            <w:tcW w:w="5222" w:type="dxa"/>
            <w:vAlign w:val="center"/>
          </w:tcPr>
          <w:p w14:paraId="41B872C2" w14:textId="77777777" w:rsidR="00FF0D8F" w:rsidRPr="00FF0D8F" w:rsidRDefault="00FF0D8F" w:rsidP="00FF0D8F">
            <w:pPr>
              <w:pStyle w:val="Default"/>
              <w:jc w:val="center"/>
              <w:rPr>
                <w:color w:val="auto"/>
                <w:sz w:val="20"/>
                <w:szCs w:val="20"/>
              </w:rPr>
            </w:pPr>
            <w:r w:rsidRPr="00FF0D8F">
              <w:rPr>
                <w:color w:val="auto"/>
                <w:sz w:val="20"/>
                <w:szCs w:val="20"/>
              </w:rPr>
              <w:t>10V</w:t>
            </w:r>
          </w:p>
          <w:p w14:paraId="5C175424" w14:textId="77777777" w:rsidR="00FF0D8F" w:rsidRPr="00FF0D8F" w:rsidRDefault="00FF0D8F" w:rsidP="00FF0D8F">
            <w:pPr>
              <w:pStyle w:val="Default"/>
              <w:jc w:val="center"/>
              <w:rPr>
                <w:color w:val="auto"/>
                <w:sz w:val="20"/>
                <w:szCs w:val="20"/>
              </w:rPr>
            </w:pPr>
            <w:r w:rsidRPr="00FF0D8F">
              <w:rPr>
                <w:color w:val="auto"/>
                <w:sz w:val="20"/>
                <w:szCs w:val="20"/>
              </w:rPr>
              <w:t>maitinimo grandinėms ir komunikaciniams prievadams</w:t>
            </w:r>
          </w:p>
        </w:tc>
      </w:tr>
      <w:tr w:rsidR="00FF0D8F" w:rsidRPr="00780696" w14:paraId="12FD417F" w14:textId="77777777" w:rsidTr="00801AE7">
        <w:tblPrEx>
          <w:jc w:val="center"/>
          <w:tblInd w:w="0" w:type="dxa"/>
        </w:tblPrEx>
        <w:trPr>
          <w:trHeight w:val="576"/>
          <w:jc w:val="center"/>
        </w:trPr>
        <w:tc>
          <w:tcPr>
            <w:tcW w:w="914" w:type="dxa"/>
            <w:vAlign w:val="center"/>
          </w:tcPr>
          <w:p w14:paraId="5C5620A4" w14:textId="77777777" w:rsidR="00FF0D8F" w:rsidRPr="00FF0D8F" w:rsidRDefault="00FF0D8F" w:rsidP="00FF0D8F">
            <w:pPr>
              <w:ind w:left="31"/>
              <w:jc w:val="center"/>
              <w:rPr>
                <w:rFonts w:eastAsia="Times New Roman" w:cs="Arial"/>
                <w:szCs w:val="20"/>
              </w:rPr>
            </w:pPr>
            <w:r w:rsidRPr="00FF0D8F">
              <w:rPr>
                <w:rFonts w:eastAsia="Times New Roman" w:cs="Arial"/>
                <w:szCs w:val="20"/>
              </w:rPr>
              <w:t>4.1.4</w:t>
            </w:r>
          </w:p>
        </w:tc>
        <w:tc>
          <w:tcPr>
            <w:tcW w:w="4048" w:type="dxa"/>
            <w:vAlign w:val="center"/>
          </w:tcPr>
          <w:p w14:paraId="6F2F1D4D" w14:textId="2D2854FC" w:rsidR="00FF0D8F" w:rsidRPr="00FF0D8F" w:rsidRDefault="00FF0D8F" w:rsidP="00FF0D8F">
            <w:pPr>
              <w:rPr>
                <w:rFonts w:cs="Arial"/>
                <w:szCs w:val="20"/>
                <w:vertAlign w:val="superscript"/>
              </w:rPr>
            </w:pPr>
            <w:r w:rsidRPr="00FF0D8F">
              <w:rPr>
                <w:rFonts w:cs="Arial"/>
                <w:szCs w:val="20"/>
              </w:rPr>
              <w:t>IEC 61000-4-18</w:t>
            </w:r>
          </w:p>
        </w:tc>
        <w:tc>
          <w:tcPr>
            <w:tcW w:w="5222" w:type="dxa"/>
            <w:vAlign w:val="center"/>
          </w:tcPr>
          <w:p w14:paraId="7D83F81F" w14:textId="77777777" w:rsidR="00FF0D8F" w:rsidRPr="00FF0D8F" w:rsidRDefault="00FF0D8F" w:rsidP="00FF0D8F">
            <w:pPr>
              <w:pStyle w:val="Default"/>
              <w:jc w:val="center"/>
              <w:rPr>
                <w:color w:val="auto"/>
                <w:sz w:val="20"/>
                <w:szCs w:val="20"/>
              </w:rPr>
            </w:pPr>
            <w:r w:rsidRPr="00FF0D8F">
              <w:rPr>
                <w:color w:val="auto"/>
                <w:sz w:val="20"/>
                <w:szCs w:val="20"/>
              </w:rPr>
              <w:t>1kV/0,5kV</w:t>
            </w:r>
          </w:p>
          <w:p w14:paraId="4AD2C5DB" w14:textId="77777777" w:rsidR="00FF0D8F" w:rsidRPr="00FF0D8F" w:rsidRDefault="00FF0D8F" w:rsidP="00FF0D8F">
            <w:pPr>
              <w:pStyle w:val="Default"/>
              <w:jc w:val="center"/>
              <w:rPr>
                <w:color w:val="auto"/>
                <w:sz w:val="20"/>
                <w:szCs w:val="20"/>
              </w:rPr>
            </w:pPr>
            <w:r w:rsidRPr="00FF0D8F">
              <w:rPr>
                <w:color w:val="auto"/>
                <w:sz w:val="20"/>
                <w:szCs w:val="20"/>
              </w:rPr>
              <w:t>maitinimo grandinėms</w:t>
            </w:r>
          </w:p>
        </w:tc>
      </w:tr>
      <w:tr w:rsidR="00FF0D8F" w:rsidRPr="00780696" w14:paraId="7CA66761" w14:textId="77777777" w:rsidTr="00801AE7">
        <w:tblPrEx>
          <w:jc w:val="center"/>
          <w:tblInd w:w="0" w:type="dxa"/>
        </w:tblPrEx>
        <w:trPr>
          <w:trHeight w:val="576"/>
          <w:jc w:val="center"/>
        </w:trPr>
        <w:tc>
          <w:tcPr>
            <w:tcW w:w="914" w:type="dxa"/>
            <w:vAlign w:val="center"/>
          </w:tcPr>
          <w:p w14:paraId="18C65DEF"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w:t>
            </w:r>
          </w:p>
        </w:tc>
        <w:tc>
          <w:tcPr>
            <w:tcW w:w="9270" w:type="dxa"/>
            <w:gridSpan w:val="2"/>
            <w:vAlign w:val="center"/>
          </w:tcPr>
          <w:p w14:paraId="0D0E6787" w14:textId="77777777" w:rsidR="00FF0D8F" w:rsidRPr="00FF0D8F" w:rsidRDefault="00FF0D8F" w:rsidP="00FF0D8F">
            <w:pPr>
              <w:rPr>
                <w:rFonts w:cs="Arial"/>
                <w:szCs w:val="20"/>
              </w:rPr>
            </w:pPr>
            <w:r w:rsidRPr="00FF0D8F">
              <w:rPr>
                <w:rFonts w:cs="Arial"/>
                <w:szCs w:val="20"/>
              </w:rPr>
              <w:t>Korpusui:</w:t>
            </w:r>
          </w:p>
        </w:tc>
      </w:tr>
      <w:tr w:rsidR="00FF0D8F" w:rsidRPr="00780696" w14:paraId="5FB32B07" w14:textId="77777777" w:rsidTr="00801AE7">
        <w:tblPrEx>
          <w:jc w:val="center"/>
          <w:tblInd w:w="0" w:type="dxa"/>
        </w:tblPrEx>
        <w:trPr>
          <w:trHeight w:val="576"/>
          <w:jc w:val="center"/>
        </w:trPr>
        <w:tc>
          <w:tcPr>
            <w:tcW w:w="914" w:type="dxa"/>
            <w:vAlign w:val="center"/>
          </w:tcPr>
          <w:p w14:paraId="16D8DD11"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4.2.1</w:t>
            </w:r>
          </w:p>
        </w:tc>
        <w:tc>
          <w:tcPr>
            <w:tcW w:w="4048" w:type="dxa"/>
            <w:vAlign w:val="center"/>
          </w:tcPr>
          <w:p w14:paraId="18A58D26" w14:textId="02CCA1C0" w:rsidR="00FF0D8F" w:rsidRPr="00FF0D8F" w:rsidRDefault="00FF0D8F" w:rsidP="00FF0D8F">
            <w:pPr>
              <w:rPr>
                <w:rFonts w:cs="Arial"/>
                <w:szCs w:val="20"/>
                <w:vertAlign w:val="superscript"/>
              </w:rPr>
            </w:pPr>
            <w:r w:rsidRPr="00FF0D8F">
              <w:rPr>
                <w:rFonts w:cs="Arial"/>
                <w:szCs w:val="20"/>
              </w:rPr>
              <w:t>IEC 61000-4-2</w:t>
            </w:r>
          </w:p>
        </w:tc>
        <w:tc>
          <w:tcPr>
            <w:tcW w:w="5222" w:type="dxa"/>
            <w:vAlign w:val="center"/>
          </w:tcPr>
          <w:p w14:paraId="2224B895" w14:textId="77777777" w:rsidR="00FF0D8F" w:rsidRPr="00FF0D8F" w:rsidRDefault="00FF0D8F" w:rsidP="00FF0D8F">
            <w:pPr>
              <w:pStyle w:val="Default"/>
              <w:jc w:val="center"/>
              <w:rPr>
                <w:color w:val="auto"/>
                <w:sz w:val="20"/>
                <w:szCs w:val="20"/>
              </w:rPr>
            </w:pPr>
            <w:r w:rsidRPr="00FF0D8F">
              <w:rPr>
                <w:color w:val="auto"/>
                <w:sz w:val="20"/>
                <w:szCs w:val="20"/>
              </w:rPr>
              <w:t>6kV (iškrova per kontaktus)</w:t>
            </w:r>
          </w:p>
          <w:p w14:paraId="75C9F46F" w14:textId="77777777" w:rsidR="00FF0D8F" w:rsidRPr="00FF0D8F" w:rsidRDefault="00FF0D8F" w:rsidP="00FF0D8F">
            <w:pPr>
              <w:pStyle w:val="Default"/>
              <w:jc w:val="center"/>
              <w:rPr>
                <w:color w:val="auto"/>
                <w:sz w:val="20"/>
                <w:szCs w:val="20"/>
              </w:rPr>
            </w:pPr>
            <w:r w:rsidRPr="00FF0D8F">
              <w:rPr>
                <w:color w:val="auto"/>
                <w:sz w:val="20"/>
                <w:szCs w:val="20"/>
              </w:rPr>
              <w:t>8kV (iškrova per orą)</w:t>
            </w:r>
          </w:p>
        </w:tc>
      </w:tr>
      <w:tr w:rsidR="00FF0D8F" w:rsidRPr="00780696" w14:paraId="1EE2334F" w14:textId="77777777" w:rsidTr="00801AE7">
        <w:tblPrEx>
          <w:jc w:val="center"/>
          <w:tblInd w:w="0" w:type="dxa"/>
        </w:tblPrEx>
        <w:trPr>
          <w:trHeight w:val="576"/>
          <w:jc w:val="center"/>
        </w:trPr>
        <w:tc>
          <w:tcPr>
            <w:tcW w:w="914" w:type="dxa"/>
            <w:vAlign w:val="center"/>
          </w:tcPr>
          <w:p w14:paraId="77868A2D" w14:textId="77777777" w:rsidR="00FF0D8F" w:rsidRPr="00FF0D8F" w:rsidRDefault="00FF0D8F" w:rsidP="00FF0D8F">
            <w:pPr>
              <w:ind w:left="31"/>
              <w:jc w:val="center"/>
              <w:rPr>
                <w:rFonts w:eastAsia="Times New Roman" w:cs="Arial"/>
                <w:szCs w:val="20"/>
              </w:rPr>
            </w:pPr>
            <w:r w:rsidRPr="00FF0D8F">
              <w:rPr>
                <w:rFonts w:eastAsia="Times New Roman" w:cs="Arial"/>
                <w:szCs w:val="20"/>
              </w:rPr>
              <w:t>4.2.2</w:t>
            </w:r>
          </w:p>
        </w:tc>
        <w:tc>
          <w:tcPr>
            <w:tcW w:w="4048" w:type="dxa"/>
            <w:vAlign w:val="center"/>
          </w:tcPr>
          <w:p w14:paraId="7F6FC9FE" w14:textId="48285F94" w:rsidR="00FF0D8F" w:rsidRPr="00FF0D8F" w:rsidRDefault="00FF0D8F" w:rsidP="00FF0D8F">
            <w:pPr>
              <w:rPr>
                <w:rFonts w:cs="Arial"/>
                <w:szCs w:val="20"/>
                <w:vertAlign w:val="superscript"/>
              </w:rPr>
            </w:pPr>
            <w:r w:rsidRPr="00FF0D8F">
              <w:rPr>
                <w:rFonts w:cs="Arial"/>
                <w:szCs w:val="20"/>
              </w:rPr>
              <w:t>IEC 61000-4-3</w:t>
            </w:r>
          </w:p>
        </w:tc>
        <w:tc>
          <w:tcPr>
            <w:tcW w:w="5222" w:type="dxa"/>
            <w:vAlign w:val="center"/>
          </w:tcPr>
          <w:p w14:paraId="7EA519F8" w14:textId="77777777" w:rsidR="00FF0D8F" w:rsidRPr="00FF0D8F" w:rsidRDefault="00FF0D8F" w:rsidP="00FF0D8F">
            <w:pPr>
              <w:pStyle w:val="Default"/>
              <w:jc w:val="center"/>
              <w:rPr>
                <w:color w:val="auto"/>
                <w:sz w:val="20"/>
                <w:szCs w:val="20"/>
              </w:rPr>
            </w:pPr>
            <w:r w:rsidRPr="00FF0D8F">
              <w:rPr>
                <w:color w:val="auto"/>
                <w:sz w:val="20"/>
                <w:szCs w:val="20"/>
              </w:rPr>
              <w:t>10V/m</w:t>
            </w:r>
          </w:p>
        </w:tc>
      </w:tr>
      <w:tr w:rsidR="00FF0D8F" w:rsidRPr="00780696" w14:paraId="4C442188" w14:textId="77777777" w:rsidTr="00801AE7">
        <w:tblPrEx>
          <w:jc w:val="center"/>
          <w:tblInd w:w="0" w:type="dxa"/>
        </w:tblPrEx>
        <w:trPr>
          <w:trHeight w:val="576"/>
          <w:jc w:val="center"/>
        </w:trPr>
        <w:tc>
          <w:tcPr>
            <w:tcW w:w="914" w:type="dxa"/>
            <w:vAlign w:val="center"/>
          </w:tcPr>
          <w:p w14:paraId="66D72D0C"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w:t>
            </w:r>
          </w:p>
        </w:tc>
        <w:tc>
          <w:tcPr>
            <w:tcW w:w="9270" w:type="dxa"/>
            <w:gridSpan w:val="2"/>
            <w:vAlign w:val="center"/>
          </w:tcPr>
          <w:p w14:paraId="67E80CE8" w14:textId="77777777" w:rsidR="00FF0D8F" w:rsidRPr="00FF0D8F" w:rsidRDefault="00FF0D8F" w:rsidP="00FF0D8F">
            <w:pPr>
              <w:rPr>
                <w:rFonts w:cs="Arial"/>
                <w:szCs w:val="20"/>
              </w:rPr>
            </w:pPr>
            <w:r w:rsidRPr="00FF0D8F">
              <w:rPr>
                <w:rFonts w:cs="Arial"/>
                <w:szCs w:val="20"/>
              </w:rPr>
              <w:t>Įžeminimui:</w:t>
            </w:r>
          </w:p>
        </w:tc>
      </w:tr>
      <w:tr w:rsidR="00FF0D8F" w:rsidRPr="00780696" w14:paraId="17535EF9" w14:textId="77777777" w:rsidTr="00801AE7">
        <w:tblPrEx>
          <w:jc w:val="center"/>
          <w:tblInd w:w="0" w:type="dxa"/>
        </w:tblPrEx>
        <w:trPr>
          <w:trHeight w:val="576"/>
          <w:jc w:val="center"/>
        </w:trPr>
        <w:tc>
          <w:tcPr>
            <w:tcW w:w="914" w:type="dxa"/>
            <w:vAlign w:val="center"/>
          </w:tcPr>
          <w:p w14:paraId="6CC744E8"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4.3.1</w:t>
            </w:r>
          </w:p>
        </w:tc>
        <w:tc>
          <w:tcPr>
            <w:tcW w:w="4048" w:type="dxa"/>
            <w:vAlign w:val="center"/>
          </w:tcPr>
          <w:p w14:paraId="33AB64B4" w14:textId="3CAE64EC" w:rsidR="00FF0D8F" w:rsidRPr="00FF0D8F" w:rsidRDefault="00FF0D8F" w:rsidP="00FF0D8F">
            <w:pPr>
              <w:rPr>
                <w:rFonts w:cs="Arial"/>
                <w:szCs w:val="20"/>
                <w:vertAlign w:val="superscript"/>
              </w:rPr>
            </w:pPr>
            <w:r w:rsidRPr="00FF0D8F">
              <w:rPr>
                <w:rFonts w:cs="Arial"/>
                <w:szCs w:val="20"/>
              </w:rPr>
              <w:t>IEC 61000-4-4</w:t>
            </w:r>
          </w:p>
        </w:tc>
        <w:tc>
          <w:tcPr>
            <w:tcW w:w="5222" w:type="dxa"/>
            <w:vAlign w:val="center"/>
          </w:tcPr>
          <w:p w14:paraId="514320EF" w14:textId="77777777" w:rsidR="00FF0D8F" w:rsidRPr="00FF0D8F" w:rsidRDefault="00FF0D8F" w:rsidP="00FF0D8F">
            <w:pPr>
              <w:pStyle w:val="Default"/>
              <w:jc w:val="center"/>
              <w:rPr>
                <w:color w:val="auto"/>
                <w:sz w:val="20"/>
                <w:szCs w:val="20"/>
              </w:rPr>
            </w:pPr>
            <w:r w:rsidRPr="00FF0D8F">
              <w:rPr>
                <w:color w:val="auto"/>
                <w:sz w:val="20"/>
                <w:szCs w:val="20"/>
              </w:rPr>
              <w:t>2kV</w:t>
            </w:r>
          </w:p>
        </w:tc>
      </w:tr>
      <w:tr w:rsidR="00FF0D8F" w:rsidRPr="00780696" w14:paraId="4CE2A67C" w14:textId="77777777" w:rsidTr="00801AE7">
        <w:tblPrEx>
          <w:jc w:val="center"/>
          <w:tblInd w:w="0" w:type="dxa"/>
        </w:tblPrEx>
        <w:trPr>
          <w:trHeight w:val="576"/>
          <w:jc w:val="center"/>
        </w:trPr>
        <w:tc>
          <w:tcPr>
            <w:tcW w:w="914" w:type="dxa"/>
            <w:vAlign w:val="center"/>
          </w:tcPr>
          <w:p w14:paraId="746F2A61" w14:textId="77777777" w:rsidR="00FF0D8F" w:rsidRPr="00FF0D8F" w:rsidRDefault="00FF0D8F" w:rsidP="00FF0D8F">
            <w:pPr>
              <w:ind w:left="31"/>
              <w:jc w:val="center"/>
              <w:rPr>
                <w:rFonts w:eastAsia="Times New Roman" w:cs="Arial"/>
                <w:szCs w:val="20"/>
              </w:rPr>
            </w:pPr>
            <w:r w:rsidRPr="00FF0D8F">
              <w:rPr>
                <w:rFonts w:eastAsia="Times New Roman" w:cs="Arial"/>
                <w:szCs w:val="20"/>
              </w:rPr>
              <w:t>4.3.2</w:t>
            </w:r>
          </w:p>
        </w:tc>
        <w:tc>
          <w:tcPr>
            <w:tcW w:w="4048" w:type="dxa"/>
            <w:vAlign w:val="center"/>
          </w:tcPr>
          <w:p w14:paraId="67B9C6B8" w14:textId="3D1A5B94" w:rsidR="00FF0D8F" w:rsidRPr="00FF0D8F" w:rsidRDefault="00FF0D8F" w:rsidP="00FF0D8F">
            <w:pPr>
              <w:rPr>
                <w:rFonts w:cs="Arial"/>
                <w:szCs w:val="20"/>
                <w:vertAlign w:val="superscript"/>
              </w:rPr>
            </w:pPr>
            <w:r w:rsidRPr="00FF0D8F">
              <w:rPr>
                <w:rFonts w:cs="Arial"/>
                <w:szCs w:val="20"/>
              </w:rPr>
              <w:t>IEC 61000-4-6</w:t>
            </w:r>
          </w:p>
        </w:tc>
        <w:tc>
          <w:tcPr>
            <w:tcW w:w="5222" w:type="dxa"/>
            <w:vAlign w:val="center"/>
          </w:tcPr>
          <w:p w14:paraId="5D0967DE" w14:textId="77777777" w:rsidR="00FF0D8F" w:rsidRPr="00FF0D8F" w:rsidRDefault="00FF0D8F" w:rsidP="00FF0D8F">
            <w:pPr>
              <w:pStyle w:val="Default"/>
              <w:jc w:val="center"/>
              <w:rPr>
                <w:color w:val="auto"/>
                <w:sz w:val="20"/>
                <w:szCs w:val="20"/>
              </w:rPr>
            </w:pPr>
            <w:r w:rsidRPr="00FF0D8F">
              <w:rPr>
                <w:color w:val="auto"/>
                <w:sz w:val="20"/>
                <w:szCs w:val="20"/>
              </w:rPr>
              <w:t>10V</w:t>
            </w:r>
          </w:p>
        </w:tc>
      </w:tr>
      <w:tr w:rsidR="00FF0D8F" w:rsidRPr="002B40CB" w14:paraId="35DD6C8D" w14:textId="77777777" w:rsidTr="00801AE7">
        <w:tblPrEx>
          <w:jc w:val="center"/>
          <w:tblInd w:w="0" w:type="dxa"/>
        </w:tblPrEx>
        <w:trPr>
          <w:trHeight w:val="576"/>
          <w:jc w:val="center"/>
        </w:trPr>
        <w:tc>
          <w:tcPr>
            <w:tcW w:w="914" w:type="dxa"/>
            <w:vAlign w:val="center"/>
          </w:tcPr>
          <w:p w14:paraId="2E19C009" w14:textId="77777777" w:rsidR="00FF0D8F" w:rsidRPr="00FF0D8F" w:rsidRDefault="00FF0D8F" w:rsidP="00FF0D8F">
            <w:pPr>
              <w:ind w:left="31"/>
              <w:jc w:val="center"/>
              <w:rPr>
                <w:rFonts w:eastAsia="Times New Roman" w:cs="Arial"/>
                <w:szCs w:val="20"/>
              </w:rPr>
            </w:pPr>
            <w:r w:rsidRPr="00FF0D8F">
              <w:rPr>
                <w:rFonts w:eastAsia="Times New Roman" w:cs="Arial"/>
                <w:szCs w:val="20"/>
              </w:rPr>
              <w:t>5.</w:t>
            </w:r>
          </w:p>
        </w:tc>
        <w:tc>
          <w:tcPr>
            <w:tcW w:w="4048" w:type="dxa"/>
            <w:vAlign w:val="center"/>
          </w:tcPr>
          <w:p w14:paraId="2CE8DCB5" w14:textId="376C803E" w:rsidR="00FF0D8F" w:rsidRPr="00FF0D8F" w:rsidRDefault="00FF0D8F" w:rsidP="00FF0D8F">
            <w:pPr>
              <w:rPr>
                <w:rFonts w:cs="Arial"/>
                <w:szCs w:val="20"/>
              </w:rPr>
            </w:pPr>
            <w:r w:rsidRPr="00FF0D8F">
              <w:rPr>
                <w:rFonts w:cs="Arial"/>
                <w:szCs w:val="20"/>
              </w:rPr>
              <w:t>Elektromagnetinio spinduliavimo parametrai išbandyti nepriklausomoje akredituotojoje laboratorijoje</w:t>
            </w:r>
          </w:p>
        </w:tc>
        <w:tc>
          <w:tcPr>
            <w:tcW w:w="5222" w:type="dxa"/>
            <w:vAlign w:val="center"/>
          </w:tcPr>
          <w:p w14:paraId="7C67D182" w14:textId="77777777" w:rsidR="00FF0D8F" w:rsidRPr="00FF0D8F" w:rsidRDefault="00FF0D8F" w:rsidP="00FF0D8F">
            <w:pPr>
              <w:jc w:val="center"/>
              <w:rPr>
                <w:rFonts w:cs="Arial"/>
                <w:szCs w:val="20"/>
              </w:rPr>
            </w:pPr>
            <w:r w:rsidRPr="00FF0D8F">
              <w:rPr>
                <w:rFonts w:cs="Arial"/>
                <w:szCs w:val="20"/>
              </w:rPr>
              <w:t>Bandymai turi būti atlikti pagal IEC 17025 akredituotoje laboratorijoje</w:t>
            </w:r>
          </w:p>
        </w:tc>
      </w:tr>
      <w:tr w:rsidR="00FF0D8F" w:rsidRPr="00780696" w14:paraId="5804796F" w14:textId="77777777" w:rsidTr="00801AE7">
        <w:tblPrEx>
          <w:jc w:val="center"/>
          <w:tblInd w:w="0" w:type="dxa"/>
        </w:tblPrEx>
        <w:trPr>
          <w:trHeight w:val="576"/>
          <w:jc w:val="center"/>
        </w:trPr>
        <w:tc>
          <w:tcPr>
            <w:tcW w:w="914" w:type="dxa"/>
            <w:vAlign w:val="center"/>
          </w:tcPr>
          <w:p w14:paraId="0A9A2EAC" w14:textId="77777777" w:rsidR="00FF0D8F" w:rsidRPr="00FF0D8F" w:rsidRDefault="00FF0D8F" w:rsidP="00FF0D8F">
            <w:pPr>
              <w:ind w:left="31"/>
              <w:jc w:val="center"/>
              <w:rPr>
                <w:rFonts w:eastAsia="Times New Roman" w:cs="Arial"/>
                <w:szCs w:val="20"/>
              </w:rPr>
            </w:pPr>
            <w:r w:rsidRPr="00FF0D8F">
              <w:rPr>
                <w:rFonts w:eastAsia="Times New Roman" w:cs="Arial"/>
                <w:szCs w:val="20"/>
              </w:rPr>
              <w:t>5.1</w:t>
            </w:r>
          </w:p>
        </w:tc>
        <w:tc>
          <w:tcPr>
            <w:tcW w:w="4048" w:type="dxa"/>
            <w:vAlign w:val="center"/>
          </w:tcPr>
          <w:p w14:paraId="57FD40F8" w14:textId="24DEC536" w:rsidR="00FF0D8F" w:rsidRPr="00FF0D8F" w:rsidRDefault="00FF0D8F" w:rsidP="00FF0D8F">
            <w:pPr>
              <w:rPr>
                <w:rFonts w:cs="Arial"/>
                <w:szCs w:val="20"/>
                <w:vertAlign w:val="superscript"/>
              </w:rPr>
            </w:pPr>
            <w:r w:rsidRPr="00FF0D8F">
              <w:rPr>
                <w:rFonts w:cs="Arial"/>
                <w:szCs w:val="20"/>
              </w:rPr>
              <w:t xml:space="preserve">CISPR 11(EN 55011) arba CISPR 22 (EN 55022) </w:t>
            </w:r>
          </w:p>
        </w:tc>
        <w:tc>
          <w:tcPr>
            <w:tcW w:w="5222" w:type="dxa"/>
            <w:vAlign w:val="center"/>
          </w:tcPr>
          <w:p w14:paraId="29B244AF" w14:textId="77777777" w:rsidR="00FF0D8F" w:rsidRPr="00FF0D8F" w:rsidRDefault="00FF0D8F" w:rsidP="00FF0D8F">
            <w:pPr>
              <w:jc w:val="center"/>
              <w:rPr>
                <w:rFonts w:cs="Arial"/>
                <w:szCs w:val="20"/>
              </w:rPr>
            </w:pPr>
            <w:proofErr w:type="spellStart"/>
            <w:r w:rsidRPr="00FF0D8F">
              <w:rPr>
                <w:rFonts w:cs="Arial"/>
                <w:szCs w:val="20"/>
              </w:rPr>
              <w:t>Class</w:t>
            </w:r>
            <w:proofErr w:type="spellEnd"/>
            <w:r w:rsidRPr="00FF0D8F">
              <w:rPr>
                <w:rFonts w:cs="Arial"/>
                <w:szCs w:val="20"/>
              </w:rPr>
              <w:t xml:space="preserve"> A</w:t>
            </w:r>
          </w:p>
          <w:p w14:paraId="3701B834" w14:textId="77777777" w:rsidR="00FF0D8F" w:rsidRPr="00FF0D8F" w:rsidRDefault="00FF0D8F" w:rsidP="00FF0D8F">
            <w:pPr>
              <w:jc w:val="center"/>
              <w:rPr>
                <w:rFonts w:cs="Arial"/>
                <w:szCs w:val="20"/>
              </w:rPr>
            </w:pPr>
            <w:r w:rsidRPr="00FF0D8F">
              <w:rPr>
                <w:rFonts w:cs="Arial"/>
                <w:szCs w:val="20"/>
              </w:rPr>
              <w:t>(testai atlikti vadovaujantis IEC 61850-3 standarto reikalavimais)</w:t>
            </w:r>
          </w:p>
        </w:tc>
      </w:tr>
      <w:tr w:rsidR="00FF0D8F" w:rsidRPr="00780696" w14:paraId="10B8FA55" w14:textId="77777777" w:rsidTr="00801AE7">
        <w:tblPrEx>
          <w:jc w:val="center"/>
          <w:tblInd w:w="0" w:type="dxa"/>
        </w:tblPrEx>
        <w:trPr>
          <w:trHeight w:val="576"/>
          <w:jc w:val="center"/>
        </w:trPr>
        <w:tc>
          <w:tcPr>
            <w:tcW w:w="914" w:type="dxa"/>
            <w:vAlign w:val="center"/>
          </w:tcPr>
          <w:p w14:paraId="3EB3694C" w14:textId="77777777" w:rsidR="00FF0D8F" w:rsidRPr="00FF0D8F" w:rsidRDefault="00FF0D8F" w:rsidP="00FF0D8F">
            <w:pPr>
              <w:ind w:left="31"/>
              <w:jc w:val="center"/>
              <w:rPr>
                <w:rFonts w:eastAsia="Times New Roman" w:cs="Arial"/>
                <w:szCs w:val="20"/>
              </w:rPr>
            </w:pPr>
            <w:r w:rsidRPr="00FF0D8F">
              <w:rPr>
                <w:rFonts w:eastAsia="Times New Roman" w:cs="Arial"/>
                <w:szCs w:val="20"/>
              </w:rPr>
              <w:t>6.</w:t>
            </w:r>
          </w:p>
        </w:tc>
        <w:tc>
          <w:tcPr>
            <w:tcW w:w="9270" w:type="dxa"/>
            <w:gridSpan w:val="2"/>
            <w:vAlign w:val="center"/>
          </w:tcPr>
          <w:p w14:paraId="03DB5783" w14:textId="77777777" w:rsidR="00FF0D8F" w:rsidRPr="00FF0D8F" w:rsidRDefault="00FF0D8F" w:rsidP="00FF0D8F">
            <w:pPr>
              <w:rPr>
                <w:rFonts w:cs="Arial"/>
                <w:szCs w:val="20"/>
              </w:rPr>
            </w:pPr>
            <w:r w:rsidRPr="00FF0D8F">
              <w:rPr>
                <w:rFonts w:cs="Arial"/>
                <w:szCs w:val="20"/>
              </w:rPr>
              <w:t>Aparatinė įranga</w:t>
            </w:r>
          </w:p>
        </w:tc>
      </w:tr>
      <w:tr w:rsidR="00FF0D8F" w:rsidRPr="00780696" w14:paraId="5E9A6534" w14:textId="77777777" w:rsidTr="00801AE7">
        <w:tblPrEx>
          <w:jc w:val="center"/>
          <w:tblInd w:w="0" w:type="dxa"/>
        </w:tblPrEx>
        <w:trPr>
          <w:trHeight w:val="576"/>
          <w:jc w:val="center"/>
        </w:trPr>
        <w:tc>
          <w:tcPr>
            <w:tcW w:w="914" w:type="dxa"/>
            <w:vAlign w:val="center"/>
          </w:tcPr>
          <w:p w14:paraId="23685C22" w14:textId="77777777" w:rsidR="00FF0D8F" w:rsidRPr="00FF0D8F" w:rsidRDefault="00FF0D8F" w:rsidP="00FF0D8F">
            <w:pPr>
              <w:ind w:left="31"/>
              <w:jc w:val="center"/>
              <w:rPr>
                <w:rFonts w:eastAsia="Times New Roman" w:cs="Arial"/>
                <w:szCs w:val="20"/>
              </w:rPr>
            </w:pPr>
            <w:r w:rsidRPr="00FF0D8F">
              <w:rPr>
                <w:rFonts w:eastAsia="Times New Roman" w:cs="Arial"/>
                <w:szCs w:val="20"/>
              </w:rPr>
              <w:t>6.1</w:t>
            </w:r>
          </w:p>
        </w:tc>
        <w:tc>
          <w:tcPr>
            <w:tcW w:w="4048" w:type="dxa"/>
            <w:vAlign w:val="center"/>
          </w:tcPr>
          <w:p w14:paraId="75A3423D" w14:textId="4E24023D" w:rsidR="00FF0D8F" w:rsidRPr="00FF0D8F" w:rsidRDefault="00FF0D8F" w:rsidP="00FF0D8F">
            <w:pPr>
              <w:rPr>
                <w:rFonts w:cs="Arial"/>
                <w:szCs w:val="20"/>
              </w:rPr>
            </w:pPr>
            <w:r w:rsidRPr="00FF0D8F">
              <w:rPr>
                <w:rFonts w:cs="Arial"/>
                <w:szCs w:val="20"/>
              </w:rPr>
              <w:t>TSPĮ įrangos montavimas</w:t>
            </w:r>
          </w:p>
        </w:tc>
        <w:tc>
          <w:tcPr>
            <w:tcW w:w="5222" w:type="dxa"/>
            <w:vAlign w:val="center"/>
          </w:tcPr>
          <w:p w14:paraId="13311FB7" w14:textId="77777777" w:rsidR="00FF0D8F" w:rsidRPr="00FF0D8F" w:rsidRDefault="00FF0D8F" w:rsidP="00FF0D8F">
            <w:pPr>
              <w:jc w:val="center"/>
              <w:rPr>
                <w:rFonts w:cs="Arial"/>
                <w:szCs w:val="20"/>
              </w:rPr>
            </w:pPr>
            <w:r w:rsidRPr="00FF0D8F">
              <w:rPr>
                <w:rFonts w:cs="Arial"/>
                <w:szCs w:val="20"/>
              </w:rPr>
              <w:t>standartiniame stacionariame 19 colių rėme arba ant DIN bėgelio (pateikiant reikiamas dalis)</w:t>
            </w:r>
          </w:p>
        </w:tc>
      </w:tr>
      <w:tr w:rsidR="00FF0D8F" w:rsidRPr="00780696" w14:paraId="1228E8CA" w14:textId="77777777" w:rsidTr="00801AE7">
        <w:tblPrEx>
          <w:jc w:val="center"/>
          <w:tblInd w:w="0" w:type="dxa"/>
        </w:tblPrEx>
        <w:trPr>
          <w:trHeight w:val="576"/>
          <w:jc w:val="center"/>
        </w:trPr>
        <w:tc>
          <w:tcPr>
            <w:tcW w:w="914" w:type="dxa"/>
            <w:vAlign w:val="center"/>
          </w:tcPr>
          <w:p w14:paraId="64295ECB" w14:textId="77777777" w:rsidR="00FF0D8F" w:rsidRPr="00FF0D8F" w:rsidRDefault="00FF0D8F" w:rsidP="00FF0D8F">
            <w:pPr>
              <w:ind w:left="31"/>
              <w:jc w:val="center"/>
              <w:rPr>
                <w:rFonts w:eastAsia="Times New Roman" w:cs="Arial"/>
                <w:szCs w:val="20"/>
              </w:rPr>
            </w:pPr>
            <w:r w:rsidRPr="00FF0D8F">
              <w:rPr>
                <w:rFonts w:eastAsia="Times New Roman" w:cs="Arial"/>
                <w:szCs w:val="20"/>
              </w:rPr>
              <w:t>6.2</w:t>
            </w:r>
          </w:p>
        </w:tc>
        <w:tc>
          <w:tcPr>
            <w:tcW w:w="4048" w:type="dxa"/>
            <w:vAlign w:val="center"/>
          </w:tcPr>
          <w:p w14:paraId="222688F6" w14:textId="77777777" w:rsidR="00FF0D8F" w:rsidRPr="00FF0D8F" w:rsidRDefault="00FF0D8F" w:rsidP="00FF0D8F">
            <w:pPr>
              <w:rPr>
                <w:rFonts w:cs="Arial"/>
                <w:color w:val="000000" w:themeColor="text1"/>
                <w:szCs w:val="20"/>
              </w:rPr>
            </w:pPr>
            <w:r w:rsidRPr="00FF0D8F">
              <w:rPr>
                <w:rFonts w:cs="Arial"/>
                <w:color w:val="000000" w:themeColor="text1"/>
                <w:szCs w:val="20"/>
              </w:rPr>
              <w:t>Vardinė maitinimo įtampa</w:t>
            </w:r>
          </w:p>
        </w:tc>
        <w:tc>
          <w:tcPr>
            <w:tcW w:w="5222" w:type="dxa"/>
            <w:vAlign w:val="center"/>
          </w:tcPr>
          <w:p w14:paraId="3B60F878" w14:textId="77777777" w:rsidR="00FF0D8F" w:rsidRPr="00FF0D8F" w:rsidRDefault="00FF0D8F" w:rsidP="00FF0D8F">
            <w:pPr>
              <w:jc w:val="center"/>
              <w:rPr>
                <w:rFonts w:cs="Arial"/>
                <w:szCs w:val="20"/>
              </w:rPr>
            </w:pPr>
            <w:r w:rsidRPr="00FF0D8F">
              <w:rPr>
                <w:rFonts w:cs="Arial"/>
                <w:szCs w:val="20"/>
              </w:rPr>
              <w:t>230 V DC</w:t>
            </w:r>
          </w:p>
        </w:tc>
      </w:tr>
      <w:tr w:rsidR="00FF0D8F" w:rsidRPr="00780696" w14:paraId="1DB1A698" w14:textId="77777777" w:rsidTr="00801AE7">
        <w:tblPrEx>
          <w:jc w:val="center"/>
          <w:tblInd w:w="0" w:type="dxa"/>
        </w:tblPrEx>
        <w:trPr>
          <w:trHeight w:val="576"/>
          <w:jc w:val="center"/>
        </w:trPr>
        <w:tc>
          <w:tcPr>
            <w:tcW w:w="914" w:type="dxa"/>
            <w:vAlign w:val="center"/>
          </w:tcPr>
          <w:p w14:paraId="46775504" w14:textId="77777777" w:rsidR="00FF0D8F" w:rsidRPr="00FF0D8F" w:rsidRDefault="00FF0D8F" w:rsidP="00FF0D8F">
            <w:pPr>
              <w:ind w:left="31"/>
              <w:jc w:val="center"/>
              <w:rPr>
                <w:rFonts w:eastAsia="Times New Roman" w:cs="Arial"/>
                <w:szCs w:val="20"/>
              </w:rPr>
            </w:pPr>
            <w:r w:rsidRPr="00FF0D8F">
              <w:rPr>
                <w:rFonts w:eastAsia="Times New Roman" w:cs="Arial"/>
                <w:szCs w:val="20"/>
              </w:rPr>
              <w:t>6.3</w:t>
            </w:r>
          </w:p>
        </w:tc>
        <w:tc>
          <w:tcPr>
            <w:tcW w:w="4048" w:type="dxa"/>
            <w:vAlign w:val="center"/>
          </w:tcPr>
          <w:p w14:paraId="6B0546CE" w14:textId="58611C2E" w:rsidR="00FF0D8F" w:rsidRPr="00FF0D8F" w:rsidRDefault="00FF0D8F" w:rsidP="00FF0D8F">
            <w:pPr>
              <w:rPr>
                <w:rFonts w:cs="Arial"/>
                <w:color w:val="000000" w:themeColor="text1"/>
                <w:szCs w:val="20"/>
                <w:vertAlign w:val="superscript"/>
              </w:rPr>
            </w:pPr>
            <w:r w:rsidRPr="00FF0D8F">
              <w:rPr>
                <w:rFonts w:cs="Arial"/>
                <w:color w:val="000000" w:themeColor="text1"/>
                <w:szCs w:val="20"/>
              </w:rPr>
              <w:t>Aušinimas</w:t>
            </w:r>
          </w:p>
        </w:tc>
        <w:tc>
          <w:tcPr>
            <w:tcW w:w="5222" w:type="dxa"/>
            <w:vAlign w:val="center"/>
          </w:tcPr>
          <w:p w14:paraId="447A2A32" w14:textId="77777777" w:rsidR="00FF0D8F" w:rsidRPr="00FF0D8F" w:rsidRDefault="00FF0D8F" w:rsidP="00FF0D8F">
            <w:pPr>
              <w:jc w:val="center"/>
              <w:rPr>
                <w:rFonts w:cs="Arial"/>
                <w:szCs w:val="20"/>
              </w:rPr>
            </w:pPr>
            <w:r w:rsidRPr="00FF0D8F">
              <w:rPr>
                <w:rFonts w:cs="Arial"/>
                <w:color w:val="000000" w:themeColor="text1"/>
                <w:szCs w:val="20"/>
              </w:rPr>
              <w:t>Pasyvus be ventiliatorių</w:t>
            </w:r>
          </w:p>
        </w:tc>
      </w:tr>
      <w:tr w:rsidR="00FF0D8F" w:rsidRPr="00E85CEC" w14:paraId="0576C682" w14:textId="77777777" w:rsidTr="00801AE7">
        <w:tblPrEx>
          <w:jc w:val="center"/>
          <w:tblInd w:w="0" w:type="dxa"/>
        </w:tblPrEx>
        <w:trPr>
          <w:trHeight w:val="576"/>
          <w:jc w:val="center"/>
        </w:trPr>
        <w:tc>
          <w:tcPr>
            <w:tcW w:w="914" w:type="dxa"/>
            <w:vAlign w:val="center"/>
          </w:tcPr>
          <w:p w14:paraId="4350D44F" w14:textId="77777777" w:rsidR="00FF0D8F" w:rsidRPr="00FF0D8F" w:rsidRDefault="00FF0D8F" w:rsidP="00FF0D8F">
            <w:pPr>
              <w:ind w:left="31"/>
              <w:jc w:val="center"/>
              <w:rPr>
                <w:rFonts w:eastAsia="Times New Roman" w:cs="Arial"/>
                <w:szCs w:val="20"/>
              </w:rPr>
            </w:pPr>
            <w:r w:rsidRPr="00FF0D8F">
              <w:rPr>
                <w:rFonts w:eastAsia="Times New Roman" w:cs="Arial"/>
                <w:szCs w:val="20"/>
              </w:rPr>
              <w:t>6.4</w:t>
            </w:r>
          </w:p>
        </w:tc>
        <w:tc>
          <w:tcPr>
            <w:tcW w:w="4048" w:type="dxa"/>
            <w:vAlign w:val="center"/>
          </w:tcPr>
          <w:p w14:paraId="0EEDB24B" w14:textId="1077B61B" w:rsidR="00FF0D8F" w:rsidRPr="00FF0D8F" w:rsidRDefault="00FF0D8F" w:rsidP="00FF0D8F">
            <w:pPr>
              <w:rPr>
                <w:rFonts w:cs="Arial"/>
                <w:color w:val="000000" w:themeColor="text1"/>
                <w:szCs w:val="20"/>
                <w:vertAlign w:val="superscript"/>
              </w:rPr>
            </w:pPr>
            <w:r w:rsidRPr="00FF0D8F">
              <w:rPr>
                <w:rFonts w:cs="Arial"/>
                <w:szCs w:val="20"/>
              </w:rPr>
              <w:t>Gamintojas vykdo aparatinės įrangos palaikymą (atsarginių dalių tiekimą)</w:t>
            </w:r>
          </w:p>
        </w:tc>
        <w:tc>
          <w:tcPr>
            <w:tcW w:w="5222" w:type="dxa"/>
            <w:vAlign w:val="center"/>
          </w:tcPr>
          <w:p w14:paraId="4FDDA7AF" w14:textId="77777777" w:rsidR="00FF0D8F" w:rsidRPr="00FF0D8F" w:rsidRDefault="00FF0D8F" w:rsidP="00FF0D8F">
            <w:pPr>
              <w:jc w:val="center"/>
              <w:rPr>
                <w:rFonts w:cs="Arial"/>
                <w:color w:val="000000" w:themeColor="text1"/>
                <w:szCs w:val="20"/>
              </w:rPr>
            </w:pPr>
            <w:r w:rsidRPr="00FF0D8F">
              <w:rPr>
                <w:rFonts w:cs="Arial"/>
                <w:szCs w:val="20"/>
              </w:rPr>
              <w:t>ne trumpiau kaip 10m.</w:t>
            </w:r>
          </w:p>
        </w:tc>
      </w:tr>
      <w:tr w:rsidR="00FF0D8F" w:rsidRPr="00C36EC6" w14:paraId="1AFD4517" w14:textId="77777777" w:rsidTr="00801AE7">
        <w:tblPrEx>
          <w:jc w:val="center"/>
          <w:tblInd w:w="0" w:type="dxa"/>
        </w:tblPrEx>
        <w:trPr>
          <w:trHeight w:val="576"/>
          <w:jc w:val="center"/>
        </w:trPr>
        <w:tc>
          <w:tcPr>
            <w:tcW w:w="914" w:type="dxa"/>
            <w:vAlign w:val="center"/>
          </w:tcPr>
          <w:p w14:paraId="38AA2C37" w14:textId="77777777" w:rsidR="00FF0D8F" w:rsidRPr="00FF0D8F" w:rsidRDefault="00FF0D8F" w:rsidP="00FF0D8F">
            <w:pPr>
              <w:ind w:left="31"/>
              <w:jc w:val="center"/>
              <w:rPr>
                <w:rFonts w:eastAsia="Times New Roman" w:cs="Arial"/>
                <w:szCs w:val="20"/>
              </w:rPr>
            </w:pPr>
            <w:r w:rsidRPr="00FF0D8F">
              <w:rPr>
                <w:rFonts w:eastAsia="Times New Roman" w:cs="Arial"/>
                <w:szCs w:val="20"/>
              </w:rPr>
              <w:t>6.5</w:t>
            </w:r>
          </w:p>
        </w:tc>
        <w:tc>
          <w:tcPr>
            <w:tcW w:w="4048" w:type="dxa"/>
            <w:vAlign w:val="center"/>
          </w:tcPr>
          <w:p w14:paraId="736EFC4A" w14:textId="1F26D0BB" w:rsidR="00FF0D8F" w:rsidRPr="00FF0D8F" w:rsidRDefault="00FF0D8F" w:rsidP="00FF0D8F">
            <w:pPr>
              <w:rPr>
                <w:rFonts w:cs="Arial"/>
                <w:szCs w:val="20"/>
                <w:vertAlign w:val="superscript"/>
              </w:rPr>
            </w:pPr>
            <w:proofErr w:type="spellStart"/>
            <w:r w:rsidRPr="00FF0D8F">
              <w:rPr>
                <w:rFonts w:cs="Arial"/>
                <w:szCs w:val="20"/>
              </w:rPr>
              <w:t>Ethernet</w:t>
            </w:r>
            <w:proofErr w:type="spellEnd"/>
            <w:r w:rsidRPr="00FF0D8F">
              <w:rPr>
                <w:rFonts w:cs="Arial"/>
                <w:szCs w:val="20"/>
              </w:rPr>
              <w:t xml:space="preserve"> komunikacijos prievadai</w:t>
            </w:r>
          </w:p>
        </w:tc>
        <w:tc>
          <w:tcPr>
            <w:tcW w:w="5222" w:type="dxa"/>
            <w:vAlign w:val="center"/>
          </w:tcPr>
          <w:p w14:paraId="03D19993" w14:textId="77777777" w:rsidR="00FF0D8F" w:rsidRPr="00FF0D8F" w:rsidRDefault="00FF0D8F" w:rsidP="00FF0D8F">
            <w:pPr>
              <w:jc w:val="center"/>
              <w:rPr>
                <w:rFonts w:cs="Arial"/>
                <w:szCs w:val="20"/>
              </w:rPr>
            </w:pPr>
            <w:r w:rsidRPr="00FF0D8F">
              <w:rPr>
                <w:rFonts w:cs="Arial"/>
                <w:szCs w:val="20"/>
              </w:rPr>
              <w:t>Integruoti, be papildomų išorinių (už „</w:t>
            </w:r>
            <w:proofErr w:type="spellStart"/>
            <w:r w:rsidRPr="00FF0D8F">
              <w:rPr>
                <w:rFonts w:cs="Arial"/>
                <w:szCs w:val="20"/>
              </w:rPr>
              <w:t>rack</w:t>
            </w:r>
            <w:proofErr w:type="spellEnd"/>
            <w:r w:rsidRPr="00FF0D8F">
              <w:rPr>
                <w:rFonts w:cs="Arial"/>
                <w:szCs w:val="20"/>
              </w:rPr>
              <w:t>“ ribų) keitiklių</w:t>
            </w:r>
          </w:p>
        </w:tc>
      </w:tr>
      <w:tr w:rsidR="00FF0D8F" w:rsidRPr="00C36EC6" w14:paraId="4B0D75CC" w14:textId="77777777" w:rsidTr="00801AE7">
        <w:trPr>
          <w:trHeight w:val="576"/>
        </w:trPr>
        <w:tc>
          <w:tcPr>
            <w:tcW w:w="914" w:type="dxa"/>
            <w:vAlign w:val="center"/>
          </w:tcPr>
          <w:p w14:paraId="01504F0A" w14:textId="77777777" w:rsidR="00FF0D8F" w:rsidRPr="00FF0D8F" w:rsidRDefault="00FF0D8F" w:rsidP="00FF0D8F">
            <w:pPr>
              <w:ind w:left="31"/>
              <w:jc w:val="center"/>
              <w:rPr>
                <w:rFonts w:eastAsia="Times New Roman" w:cs="Arial"/>
                <w:szCs w:val="20"/>
              </w:rPr>
            </w:pPr>
            <w:r w:rsidRPr="00FF0D8F">
              <w:rPr>
                <w:rFonts w:eastAsia="Times New Roman" w:cs="Arial"/>
                <w:szCs w:val="20"/>
              </w:rPr>
              <w:t>7.</w:t>
            </w:r>
          </w:p>
        </w:tc>
        <w:tc>
          <w:tcPr>
            <w:tcW w:w="9270" w:type="dxa"/>
            <w:gridSpan w:val="2"/>
            <w:vAlign w:val="center"/>
          </w:tcPr>
          <w:p w14:paraId="00F4D148" w14:textId="77777777" w:rsidR="00FF0D8F" w:rsidRPr="00FF0D8F" w:rsidRDefault="00FF0D8F" w:rsidP="00FF0D8F">
            <w:pPr>
              <w:rPr>
                <w:rFonts w:cs="Arial"/>
                <w:color w:val="000000" w:themeColor="text1"/>
                <w:szCs w:val="20"/>
              </w:rPr>
            </w:pPr>
            <w:r w:rsidRPr="00FF0D8F">
              <w:rPr>
                <w:rFonts w:cs="Arial"/>
                <w:szCs w:val="20"/>
              </w:rPr>
              <w:t>Komunikacija</w:t>
            </w:r>
          </w:p>
        </w:tc>
      </w:tr>
      <w:tr w:rsidR="00FF0D8F" w:rsidRPr="00780696" w14:paraId="394AB309" w14:textId="77777777" w:rsidTr="00801AE7">
        <w:trPr>
          <w:trHeight w:val="576"/>
        </w:trPr>
        <w:tc>
          <w:tcPr>
            <w:tcW w:w="914" w:type="dxa"/>
            <w:vAlign w:val="center"/>
          </w:tcPr>
          <w:p w14:paraId="5E6CF2C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7.1.1</w:t>
            </w:r>
          </w:p>
        </w:tc>
        <w:tc>
          <w:tcPr>
            <w:tcW w:w="4048" w:type="dxa"/>
            <w:vMerge w:val="restart"/>
            <w:vAlign w:val="center"/>
          </w:tcPr>
          <w:p w14:paraId="14A9A6F7" w14:textId="099FF2F0" w:rsidR="00FF0D8F" w:rsidRPr="00FF0D8F" w:rsidRDefault="00FF0D8F" w:rsidP="00FF0D8F">
            <w:pPr>
              <w:rPr>
                <w:rFonts w:cs="Arial"/>
                <w:szCs w:val="20"/>
                <w:vertAlign w:val="superscript"/>
              </w:rPr>
            </w:pPr>
            <w:r w:rsidRPr="00FF0D8F">
              <w:rPr>
                <w:rFonts w:cs="Arial"/>
                <w:szCs w:val="20"/>
              </w:rPr>
              <w:t>TSPĮ įrenginiai privalo palaikyti sekančius informacijos mainų protokolus:</w:t>
            </w:r>
          </w:p>
        </w:tc>
        <w:tc>
          <w:tcPr>
            <w:tcW w:w="5222" w:type="dxa"/>
            <w:vAlign w:val="center"/>
          </w:tcPr>
          <w:p w14:paraId="4B7704D5"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LST EN 60870-5-101:2003</w:t>
            </w:r>
          </w:p>
          <w:p w14:paraId="30013493"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(IEC 60870-5-101:2003)</w:t>
            </w:r>
          </w:p>
        </w:tc>
      </w:tr>
      <w:tr w:rsidR="00FF0D8F" w:rsidRPr="00780696" w14:paraId="68F30D6F" w14:textId="77777777" w:rsidTr="00801AE7">
        <w:trPr>
          <w:trHeight w:val="576"/>
        </w:trPr>
        <w:tc>
          <w:tcPr>
            <w:tcW w:w="914" w:type="dxa"/>
            <w:vAlign w:val="center"/>
          </w:tcPr>
          <w:p w14:paraId="01C32CA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7.1.2</w:t>
            </w:r>
          </w:p>
        </w:tc>
        <w:tc>
          <w:tcPr>
            <w:tcW w:w="4048" w:type="dxa"/>
            <w:vMerge/>
            <w:vAlign w:val="center"/>
          </w:tcPr>
          <w:p w14:paraId="3793AD20" w14:textId="77777777" w:rsidR="00FF0D8F" w:rsidRPr="00FF0D8F" w:rsidRDefault="00FF0D8F" w:rsidP="00FF0D8F">
            <w:pPr>
              <w:jc w:val="center"/>
              <w:rPr>
                <w:rFonts w:cs="Arial"/>
                <w:color w:val="000000" w:themeColor="text1"/>
                <w:szCs w:val="20"/>
              </w:rPr>
            </w:pPr>
          </w:p>
        </w:tc>
        <w:tc>
          <w:tcPr>
            <w:tcW w:w="5222" w:type="dxa"/>
            <w:vAlign w:val="center"/>
          </w:tcPr>
          <w:p w14:paraId="3765648B"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LST EN 60870-5-104:2007</w:t>
            </w:r>
          </w:p>
          <w:p w14:paraId="47CEF0A7"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(IEC 60870-5-104:2007)</w:t>
            </w:r>
          </w:p>
        </w:tc>
      </w:tr>
      <w:tr w:rsidR="00FF0D8F" w:rsidRPr="00780696" w14:paraId="0BE698B5" w14:textId="77777777" w:rsidTr="00801AE7">
        <w:trPr>
          <w:trHeight w:val="576"/>
        </w:trPr>
        <w:tc>
          <w:tcPr>
            <w:tcW w:w="914" w:type="dxa"/>
            <w:vAlign w:val="center"/>
          </w:tcPr>
          <w:p w14:paraId="4F574233"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7.1.3</w:t>
            </w:r>
          </w:p>
        </w:tc>
        <w:tc>
          <w:tcPr>
            <w:tcW w:w="4048" w:type="dxa"/>
            <w:vMerge/>
            <w:vAlign w:val="center"/>
          </w:tcPr>
          <w:p w14:paraId="6193876D" w14:textId="77777777" w:rsidR="00FF0D8F" w:rsidRPr="00FF0D8F" w:rsidRDefault="00FF0D8F" w:rsidP="00FF0D8F">
            <w:pPr>
              <w:jc w:val="center"/>
              <w:rPr>
                <w:rFonts w:cs="Arial"/>
                <w:color w:val="000000" w:themeColor="text1"/>
                <w:szCs w:val="20"/>
              </w:rPr>
            </w:pPr>
          </w:p>
        </w:tc>
        <w:tc>
          <w:tcPr>
            <w:tcW w:w="5222" w:type="dxa"/>
            <w:vAlign w:val="center"/>
          </w:tcPr>
          <w:p w14:paraId="73BF45D3" w14:textId="5C0F3321" w:rsidR="00FF0D8F" w:rsidRPr="00FF0D8F" w:rsidRDefault="00FF0D8F" w:rsidP="00FF0D8F">
            <w:pPr>
              <w:jc w:val="center"/>
              <w:rPr>
                <w:rFonts w:cs="Arial"/>
                <w:szCs w:val="20"/>
              </w:rPr>
            </w:pPr>
            <w:r w:rsidRPr="00FF0D8F">
              <w:rPr>
                <w:rFonts w:cs="Arial"/>
                <w:szCs w:val="20"/>
              </w:rPr>
              <w:t>LST EN 60870-5-103:2001 (IEC 60870-5-103)</w:t>
            </w:r>
          </w:p>
        </w:tc>
      </w:tr>
      <w:tr w:rsidR="00FF0D8F" w:rsidRPr="00780696" w14:paraId="1FBFA8E1" w14:textId="77777777" w:rsidTr="00801AE7">
        <w:trPr>
          <w:trHeight w:val="576"/>
        </w:trPr>
        <w:tc>
          <w:tcPr>
            <w:tcW w:w="914" w:type="dxa"/>
            <w:vAlign w:val="center"/>
          </w:tcPr>
          <w:p w14:paraId="287CFE58"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7.1.4</w:t>
            </w:r>
          </w:p>
        </w:tc>
        <w:tc>
          <w:tcPr>
            <w:tcW w:w="4048" w:type="dxa"/>
            <w:vMerge/>
            <w:vAlign w:val="center"/>
          </w:tcPr>
          <w:p w14:paraId="5E363E59" w14:textId="77777777" w:rsidR="00FF0D8F" w:rsidRPr="00FF0D8F" w:rsidRDefault="00FF0D8F" w:rsidP="00FF0D8F">
            <w:pPr>
              <w:jc w:val="center"/>
              <w:rPr>
                <w:rFonts w:cs="Arial"/>
                <w:color w:val="000000" w:themeColor="text1"/>
                <w:szCs w:val="20"/>
              </w:rPr>
            </w:pPr>
          </w:p>
        </w:tc>
        <w:tc>
          <w:tcPr>
            <w:tcW w:w="5222" w:type="dxa"/>
            <w:vAlign w:val="center"/>
          </w:tcPr>
          <w:p w14:paraId="6202C801" w14:textId="77777777" w:rsidR="00FF0D8F" w:rsidRPr="00FF0D8F" w:rsidRDefault="00FF0D8F" w:rsidP="00FF0D8F">
            <w:pPr>
              <w:jc w:val="center"/>
              <w:rPr>
                <w:rFonts w:cs="Arial"/>
                <w:szCs w:val="20"/>
              </w:rPr>
            </w:pPr>
            <w:r w:rsidRPr="00FF0D8F">
              <w:rPr>
                <w:rFonts w:cs="Arial"/>
                <w:szCs w:val="20"/>
              </w:rPr>
              <w:t>MODBUS ASCII</w:t>
            </w:r>
          </w:p>
        </w:tc>
      </w:tr>
      <w:tr w:rsidR="00FF0D8F" w:rsidRPr="00780696" w14:paraId="64A11F78" w14:textId="77777777" w:rsidTr="00801AE7">
        <w:trPr>
          <w:trHeight w:val="576"/>
        </w:trPr>
        <w:tc>
          <w:tcPr>
            <w:tcW w:w="914" w:type="dxa"/>
            <w:vMerge w:val="restart"/>
            <w:vAlign w:val="center"/>
          </w:tcPr>
          <w:p w14:paraId="16BE8367" w14:textId="77777777" w:rsidR="00FF0D8F" w:rsidRPr="00FF0D8F" w:rsidRDefault="00FF0D8F" w:rsidP="00FF0D8F">
            <w:pPr>
              <w:ind w:left="31"/>
              <w:jc w:val="center"/>
              <w:rPr>
                <w:rFonts w:eastAsia="Times New Roman" w:cs="Arial"/>
                <w:szCs w:val="20"/>
              </w:rPr>
            </w:pPr>
            <w:r w:rsidRPr="00FF0D8F">
              <w:rPr>
                <w:rFonts w:eastAsia="Times New Roman" w:cs="Arial"/>
                <w:szCs w:val="20"/>
              </w:rPr>
              <w:lastRenderedPageBreak/>
              <w:t>7.1.5</w:t>
            </w:r>
          </w:p>
        </w:tc>
        <w:tc>
          <w:tcPr>
            <w:tcW w:w="4048" w:type="dxa"/>
            <w:vMerge/>
            <w:vAlign w:val="center"/>
          </w:tcPr>
          <w:p w14:paraId="25C3BAB8" w14:textId="77777777" w:rsidR="00FF0D8F" w:rsidRPr="00FF0D8F" w:rsidRDefault="00FF0D8F" w:rsidP="00FF0D8F">
            <w:pPr>
              <w:jc w:val="center"/>
              <w:rPr>
                <w:rFonts w:cs="Arial"/>
                <w:color w:val="000000" w:themeColor="text1"/>
                <w:szCs w:val="20"/>
              </w:rPr>
            </w:pPr>
          </w:p>
        </w:tc>
        <w:tc>
          <w:tcPr>
            <w:tcW w:w="5222" w:type="dxa"/>
            <w:vAlign w:val="center"/>
          </w:tcPr>
          <w:p w14:paraId="60DEF670" w14:textId="77777777" w:rsidR="00FF0D8F" w:rsidRPr="00FF0D8F" w:rsidRDefault="00FF0D8F" w:rsidP="00FF0D8F">
            <w:pPr>
              <w:spacing w:line="276" w:lineRule="auto"/>
              <w:jc w:val="center"/>
              <w:rPr>
                <w:rFonts w:cs="Arial"/>
                <w:szCs w:val="20"/>
              </w:rPr>
            </w:pPr>
            <w:r w:rsidRPr="00FF0D8F">
              <w:rPr>
                <w:rFonts w:cs="Arial"/>
                <w:szCs w:val="20"/>
              </w:rPr>
              <w:t>MODBUS RTU</w:t>
            </w:r>
          </w:p>
        </w:tc>
      </w:tr>
      <w:tr w:rsidR="00FF0D8F" w:rsidRPr="00780696" w14:paraId="3CD7814F" w14:textId="77777777" w:rsidTr="00801AE7">
        <w:trPr>
          <w:trHeight w:val="576"/>
        </w:trPr>
        <w:tc>
          <w:tcPr>
            <w:tcW w:w="914" w:type="dxa"/>
            <w:vMerge/>
            <w:vAlign w:val="center"/>
          </w:tcPr>
          <w:p w14:paraId="1441374E" w14:textId="77777777" w:rsidR="00FF0D8F" w:rsidRPr="00FF0D8F" w:rsidRDefault="00FF0D8F" w:rsidP="00FF0D8F">
            <w:pPr>
              <w:ind w:left="31"/>
              <w:jc w:val="center"/>
              <w:rPr>
                <w:rFonts w:eastAsia="Times New Roman" w:cs="Arial"/>
                <w:szCs w:val="20"/>
              </w:rPr>
            </w:pPr>
          </w:p>
        </w:tc>
        <w:tc>
          <w:tcPr>
            <w:tcW w:w="4048" w:type="dxa"/>
            <w:vMerge/>
            <w:vAlign w:val="center"/>
          </w:tcPr>
          <w:p w14:paraId="24F376B7" w14:textId="77777777" w:rsidR="00FF0D8F" w:rsidRPr="00FF0D8F" w:rsidRDefault="00FF0D8F" w:rsidP="00FF0D8F">
            <w:pPr>
              <w:jc w:val="center"/>
              <w:rPr>
                <w:rFonts w:cs="Arial"/>
                <w:color w:val="000000" w:themeColor="text1"/>
                <w:szCs w:val="20"/>
              </w:rPr>
            </w:pPr>
          </w:p>
        </w:tc>
        <w:tc>
          <w:tcPr>
            <w:tcW w:w="5222" w:type="dxa"/>
            <w:vAlign w:val="center"/>
          </w:tcPr>
          <w:p w14:paraId="2B1E19FB"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MOBDUS TCP</w:t>
            </w:r>
          </w:p>
        </w:tc>
      </w:tr>
      <w:tr w:rsidR="00FF0D8F" w:rsidRPr="00780696" w14:paraId="658BBBD4" w14:textId="77777777" w:rsidTr="00801AE7">
        <w:trPr>
          <w:trHeight w:val="576"/>
        </w:trPr>
        <w:tc>
          <w:tcPr>
            <w:tcW w:w="914" w:type="dxa"/>
            <w:vAlign w:val="center"/>
          </w:tcPr>
          <w:p w14:paraId="32888659" w14:textId="77777777" w:rsidR="00FF0D8F" w:rsidRPr="00FF0D8F" w:rsidRDefault="00FF0D8F" w:rsidP="00FF0D8F">
            <w:pPr>
              <w:ind w:left="31"/>
              <w:jc w:val="center"/>
              <w:rPr>
                <w:rFonts w:eastAsia="Times New Roman" w:cs="Arial"/>
                <w:szCs w:val="20"/>
              </w:rPr>
            </w:pPr>
            <w:r w:rsidRPr="00FF0D8F">
              <w:rPr>
                <w:rFonts w:eastAsia="Times New Roman" w:cs="Arial"/>
                <w:szCs w:val="20"/>
              </w:rPr>
              <w:t>7.1.6</w:t>
            </w:r>
          </w:p>
        </w:tc>
        <w:tc>
          <w:tcPr>
            <w:tcW w:w="4048" w:type="dxa"/>
            <w:vMerge/>
            <w:vAlign w:val="center"/>
          </w:tcPr>
          <w:p w14:paraId="3A96C538" w14:textId="77777777" w:rsidR="00FF0D8F" w:rsidRPr="00FF0D8F" w:rsidRDefault="00FF0D8F" w:rsidP="00FF0D8F">
            <w:pPr>
              <w:jc w:val="center"/>
              <w:rPr>
                <w:rFonts w:cs="Arial"/>
                <w:color w:val="000000" w:themeColor="text1"/>
                <w:szCs w:val="20"/>
              </w:rPr>
            </w:pPr>
          </w:p>
        </w:tc>
        <w:tc>
          <w:tcPr>
            <w:tcW w:w="5222" w:type="dxa"/>
            <w:vAlign w:val="center"/>
          </w:tcPr>
          <w:p w14:paraId="4518DAB9"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SNTP</w:t>
            </w:r>
          </w:p>
        </w:tc>
      </w:tr>
      <w:tr w:rsidR="00FF0D8F" w:rsidRPr="00780696" w14:paraId="5BF0871B" w14:textId="77777777" w:rsidTr="00801AE7">
        <w:trPr>
          <w:trHeight w:val="576"/>
        </w:trPr>
        <w:tc>
          <w:tcPr>
            <w:tcW w:w="914" w:type="dxa"/>
            <w:vAlign w:val="center"/>
          </w:tcPr>
          <w:p w14:paraId="3CB19EF0" w14:textId="77777777" w:rsidR="00FF0D8F" w:rsidRPr="00FF0D8F" w:rsidRDefault="00FF0D8F" w:rsidP="00FF0D8F">
            <w:pPr>
              <w:ind w:left="31"/>
              <w:jc w:val="center"/>
              <w:rPr>
                <w:rFonts w:eastAsia="Times New Roman" w:cs="Arial"/>
                <w:szCs w:val="20"/>
              </w:rPr>
            </w:pPr>
            <w:r w:rsidRPr="00FF0D8F">
              <w:rPr>
                <w:rFonts w:eastAsia="Times New Roman" w:cs="Arial"/>
                <w:szCs w:val="20"/>
              </w:rPr>
              <w:t>7.2</w:t>
            </w:r>
          </w:p>
        </w:tc>
        <w:tc>
          <w:tcPr>
            <w:tcW w:w="4048" w:type="dxa"/>
            <w:vAlign w:val="center"/>
          </w:tcPr>
          <w:p w14:paraId="052B3EC0" w14:textId="4D754F59" w:rsidR="00FF0D8F" w:rsidRPr="00DD553C" w:rsidRDefault="00FF0D8F" w:rsidP="00FF0D8F">
            <w:pPr>
              <w:rPr>
                <w:rFonts w:cs="Arial"/>
                <w:szCs w:val="20"/>
              </w:rPr>
            </w:pPr>
            <w:r w:rsidRPr="00FF0D8F">
              <w:rPr>
                <w:rFonts w:cs="Arial"/>
                <w:szCs w:val="20"/>
              </w:rPr>
              <w:t>TSPĮ įrenginiai privalo palaikyti sekančius informacijos mainų protokolus:</w:t>
            </w:r>
          </w:p>
        </w:tc>
        <w:tc>
          <w:tcPr>
            <w:tcW w:w="5222" w:type="dxa"/>
            <w:vAlign w:val="center"/>
          </w:tcPr>
          <w:p w14:paraId="6712EBE4" w14:textId="77777777" w:rsidR="00FF0D8F" w:rsidRPr="00FF0D8F" w:rsidRDefault="00FF0D8F" w:rsidP="00FF0D8F">
            <w:pPr>
              <w:tabs>
                <w:tab w:val="left" w:pos="515"/>
              </w:tabs>
              <w:spacing w:line="276" w:lineRule="auto"/>
              <w:jc w:val="center"/>
              <w:rPr>
                <w:rFonts w:cs="Arial"/>
                <w:szCs w:val="20"/>
              </w:rPr>
            </w:pPr>
            <w:r w:rsidRPr="00FF0D8F">
              <w:rPr>
                <w:rFonts w:cs="Arial"/>
                <w:szCs w:val="20"/>
              </w:rPr>
              <w:t xml:space="preserve">LST EN 61850 (IEC 61850) </w:t>
            </w:r>
            <w:proofErr w:type="spellStart"/>
            <w:r w:rsidRPr="00FF0D8F">
              <w:rPr>
                <w:rFonts w:cs="Arial"/>
                <w:szCs w:val="20"/>
              </w:rPr>
              <w:t>ed</w:t>
            </w:r>
            <w:proofErr w:type="spellEnd"/>
            <w:r w:rsidRPr="00FF0D8F">
              <w:rPr>
                <w:rFonts w:cs="Arial"/>
                <w:szCs w:val="20"/>
              </w:rPr>
              <w:t>. 2</w:t>
            </w:r>
          </w:p>
        </w:tc>
      </w:tr>
      <w:tr w:rsidR="00FF0D8F" w:rsidRPr="00780696" w14:paraId="79BD67E9" w14:textId="77777777" w:rsidTr="00801AE7">
        <w:trPr>
          <w:trHeight w:val="576"/>
        </w:trPr>
        <w:tc>
          <w:tcPr>
            <w:tcW w:w="914" w:type="dxa"/>
            <w:vAlign w:val="center"/>
          </w:tcPr>
          <w:p w14:paraId="357C0B9F" w14:textId="77777777" w:rsidR="00FF0D8F" w:rsidRPr="00FF0D8F" w:rsidRDefault="00FF0D8F" w:rsidP="00FF0D8F">
            <w:pPr>
              <w:ind w:left="31"/>
              <w:jc w:val="center"/>
              <w:rPr>
                <w:rFonts w:eastAsia="Times New Roman" w:cs="Arial"/>
                <w:szCs w:val="20"/>
              </w:rPr>
            </w:pPr>
            <w:r w:rsidRPr="00FF0D8F">
              <w:rPr>
                <w:rFonts w:eastAsia="Times New Roman" w:cs="Arial"/>
                <w:szCs w:val="20"/>
              </w:rPr>
              <w:t>7.3</w:t>
            </w:r>
          </w:p>
        </w:tc>
        <w:tc>
          <w:tcPr>
            <w:tcW w:w="4048" w:type="dxa"/>
            <w:vAlign w:val="center"/>
          </w:tcPr>
          <w:p w14:paraId="72D6B36B" w14:textId="75F8B45F" w:rsidR="00FF0D8F" w:rsidRPr="00FF0D8F" w:rsidRDefault="00FF0D8F" w:rsidP="00FF0D8F">
            <w:pPr>
              <w:rPr>
                <w:rFonts w:cs="Arial"/>
                <w:color w:val="000000" w:themeColor="text1"/>
                <w:szCs w:val="20"/>
                <w:vertAlign w:val="superscript"/>
              </w:rPr>
            </w:pPr>
            <w:r w:rsidRPr="00FF0D8F">
              <w:rPr>
                <w:rFonts w:cs="Arial"/>
                <w:color w:val="000000" w:themeColor="text1"/>
                <w:szCs w:val="20"/>
              </w:rPr>
              <w:t>Duomenų mainų rezervavimas pagal standartą</w:t>
            </w:r>
          </w:p>
        </w:tc>
        <w:tc>
          <w:tcPr>
            <w:tcW w:w="5222" w:type="dxa"/>
            <w:vAlign w:val="center"/>
          </w:tcPr>
          <w:p w14:paraId="31ADF5DA" w14:textId="77777777" w:rsidR="00FF0D8F" w:rsidRPr="00FF0D8F" w:rsidRDefault="00FF0D8F" w:rsidP="00FF0D8F">
            <w:pPr>
              <w:jc w:val="center"/>
              <w:rPr>
                <w:rFonts w:cs="Arial"/>
                <w:szCs w:val="20"/>
              </w:rPr>
            </w:pPr>
            <w:r w:rsidRPr="00FF0D8F">
              <w:rPr>
                <w:rFonts w:cs="Arial"/>
                <w:szCs w:val="20"/>
              </w:rPr>
              <w:t>IEC 62439-3 (PRP)</w:t>
            </w:r>
          </w:p>
        </w:tc>
      </w:tr>
      <w:tr w:rsidR="00FF0D8F" w:rsidRPr="00780696" w14:paraId="7F2CF056" w14:textId="77777777" w:rsidTr="00801AE7">
        <w:trPr>
          <w:trHeight w:val="576"/>
        </w:trPr>
        <w:tc>
          <w:tcPr>
            <w:tcW w:w="914" w:type="dxa"/>
            <w:vAlign w:val="center"/>
          </w:tcPr>
          <w:p w14:paraId="72484CED" w14:textId="77777777" w:rsidR="00FF0D8F" w:rsidRPr="00FF0D8F" w:rsidRDefault="00FF0D8F" w:rsidP="00FF0D8F">
            <w:pPr>
              <w:ind w:left="31"/>
              <w:jc w:val="center"/>
              <w:rPr>
                <w:rFonts w:eastAsia="Times New Roman" w:cs="Arial"/>
                <w:szCs w:val="20"/>
              </w:rPr>
            </w:pPr>
            <w:r w:rsidRPr="00FF0D8F">
              <w:rPr>
                <w:rFonts w:eastAsia="Times New Roman" w:cs="Arial"/>
                <w:szCs w:val="20"/>
              </w:rPr>
              <w:t>8.</w:t>
            </w:r>
          </w:p>
        </w:tc>
        <w:tc>
          <w:tcPr>
            <w:tcW w:w="9270" w:type="dxa"/>
            <w:gridSpan w:val="2"/>
            <w:vAlign w:val="center"/>
          </w:tcPr>
          <w:p w14:paraId="5ABC26E4" w14:textId="77777777" w:rsidR="00FF0D8F" w:rsidRPr="00FF0D8F" w:rsidRDefault="00FF0D8F" w:rsidP="00FF0D8F">
            <w:pPr>
              <w:rPr>
                <w:rFonts w:cs="Arial"/>
                <w:szCs w:val="20"/>
              </w:rPr>
            </w:pPr>
            <w:r w:rsidRPr="00FF0D8F">
              <w:rPr>
                <w:rFonts w:cs="Arial"/>
                <w:color w:val="000000" w:themeColor="text1"/>
                <w:szCs w:val="20"/>
              </w:rPr>
              <w:t>TSPĮ programinė įranga:</w:t>
            </w:r>
          </w:p>
        </w:tc>
      </w:tr>
      <w:tr w:rsidR="00FF0D8F" w:rsidRPr="00780696" w14:paraId="12D91A90" w14:textId="77777777" w:rsidTr="00801AE7">
        <w:tblPrEx>
          <w:jc w:val="center"/>
          <w:tblInd w:w="0" w:type="dxa"/>
        </w:tblPrEx>
        <w:trPr>
          <w:trHeight w:val="576"/>
          <w:jc w:val="center"/>
        </w:trPr>
        <w:tc>
          <w:tcPr>
            <w:tcW w:w="914" w:type="dxa"/>
            <w:vAlign w:val="center"/>
          </w:tcPr>
          <w:p w14:paraId="7A0D0894" w14:textId="77777777" w:rsidR="00FF0D8F" w:rsidRPr="00FF0D8F" w:rsidRDefault="00FF0D8F" w:rsidP="00FF0D8F">
            <w:pPr>
              <w:ind w:left="31"/>
              <w:jc w:val="center"/>
              <w:rPr>
                <w:rFonts w:eastAsia="Times New Roman" w:cs="Arial"/>
                <w:szCs w:val="20"/>
              </w:rPr>
            </w:pPr>
            <w:r w:rsidRPr="00FF0D8F">
              <w:rPr>
                <w:rFonts w:eastAsia="Times New Roman" w:cs="Arial"/>
                <w:szCs w:val="20"/>
              </w:rPr>
              <w:t>8.1</w:t>
            </w:r>
          </w:p>
        </w:tc>
        <w:tc>
          <w:tcPr>
            <w:tcW w:w="4048" w:type="dxa"/>
            <w:vAlign w:val="center"/>
          </w:tcPr>
          <w:p w14:paraId="610F00FC" w14:textId="7C522025" w:rsidR="00FF0D8F" w:rsidRPr="00FF0D8F" w:rsidRDefault="00FF0D8F" w:rsidP="00FF0D8F">
            <w:pPr>
              <w:rPr>
                <w:rFonts w:cs="Arial"/>
                <w:szCs w:val="20"/>
                <w:vertAlign w:val="superscript"/>
              </w:rPr>
            </w:pPr>
            <w:r w:rsidRPr="00FF0D8F">
              <w:rPr>
                <w:rFonts w:cs="Arial"/>
                <w:szCs w:val="20"/>
              </w:rPr>
              <w:t>TSPĮ Tiekėjas privalo pateikti informaciją</w:t>
            </w:r>
          </w:p>
        </w:tc>
        <w:tc>
          <w:tcPr>
            <w:tcW w:w="5222" w:type="dxa"/>
            <w:vAlign w:val="center"/>
          </w:tcPr>
          <w:p w14:paraId="17A5C10E" w14:textId="77777777" w:rsidR="00FF0D8F" w:rsidRPr="00FF0D8F" w:rsidRDefault="00FF0D8F" w:rsidP="00FF0D8F">
            <w:pPr>
              <w:jc w:val="center"/>
              <w:rPr>
                <w:rFonts w:cs="Arial"/>
                <w:szCs w:val="20"/>
              </w:rPr>
            </w:pPr>
            <w:r w:rsidRPr="00FF0D8F">
              <w:rPr>
                <w:rFonts w:cs="Arial"/>
                <w:szCs w:val="20"/>
              </w:rPr>
              <w:t>Apie TSPĮ operacinių sistemų palaikymo periodą (netrumpiau nei</w:t>
            </w:r>
            <w:r w:rsidRPr="00FF0D8F">
              <w:rPr>
                <w:rFonts w:cs="Arial"/>
                <w:color w:val="000000" w:themeColor="text1"/>
                <w:szCs w:val="20"/>
              </w:rPr>
              <w:t xml:space="preserve"> 3 metai)</w:t>
            </w:r>
          </w:p>
          <w:p w14:paraId="4CEBF314" w14:textId="77777777" w:rsidR="00FF0D8F" w:rsidRPr="00FF0D8F" w:rsidRDefault="00FF0D8F" w:rsidP="00FF0D8F">
            <w:pPr>
              <w:jc w:val="center"/>
              <w:rPr>
                <w:rFonts w:cs="Arial"/>
                <w:szCs w:val="20"/>
              </w:rPr>
            </w:pPr>
            <w:r w:rsidRPr="00FF0D8F">
              <w:rPr>
                <w:rFonts w:cs="Arial"/>
                <w:szCs w:val="20"/>
              </w:rPr>
              <w:t xml:space="preserve">(angl. </w:t>
            </w:r>
            <w:proofErr w:type="spellStart"/>
            <w:r w:rsidRPr="00FF0D8F">
              <w:rPr>
                <w:rFonts w:cs="Arial"/>
                <w:szCs w:val="20"/>
              </w:rPr>
              <w:t>end</w:t>
            </w:r>
            <w:proofErr w:type="spellEnd"/>
            <w:r w:rsidRPr="00FF0D8F">
              <w:rPr>
                <w:rFonts w:cs="Arial"/>
                <w:szCs w:val="20"/>
              </w:rPr>
              <w:t>-</w:t>
            </w:r>
            <w:proofErr w:type="spellStart"/>
            <w:r w:rsidRPr="00FF0D8F">
              <w:rPr>
                <w:rFonts w:cs="Arial"/>
                <w:szCs w:val="20"/>
              </w:rPr>
              <w:t>of</w:t>
            </w:r>
            <w:proofErr w:type="spellEnd"/>
            <w:r w:rsidRPr="00FF0D8F">
              <w:rPr>
                <w:rFonts w:cs="Arial"/>
                <w:szCs w:val="20"/>
              </w:rPr>
              <w:t xml:space="preserve">-sale" (EOS) </w:t>
            </w:r>
            <w:proofErr w:type="spellStart"/>
            <w:r w:rsidRPr="00FF0D8F">
              <w:rPr>
                <w:rFonts w:cs="Arial"/>
                <w:szCs w:val="20"/>
              </w:rPr>
              <w:t>or</w:t>
            </w:r>
            <w:proofErr w:type="spellEnd"/>
            <w:r w:rsidRPr="00FF0D8F">
              <w:rPr>
                <w:rFonts w:cs="Arial"/>
                <w:szCs w:val="20"/>
              </w:rPr>
              <w:t xml:space="preserve"> </w:t>
            </w:r>
            <w:proofErr w:type="spellStart"/>
            <w:r w:rsidRPr="00FF0D8F">
              <w:rPr>
                <w:rFonts w:cs="Arial"/>
                <w:szCs w:val="20"/>
              </w:rPr>
              <w:t>end-of-life</w:t>
            </w:r>
            <w:proofErr w:type="spellEnd"/>
            <w:r w:rsidRPr="00FF0D8F">
              <w:rPr>
                <w:rFonts w:cs="Arial"/>
                <w:szCs w:val="20"/>
              </w:rPr>
              <w:t>" (EOL))</w:t>
            </w:r>
          </w:p>
        </w:tc>
      </w:tr>
      <w:tr w:rsidR="00FF0D8F" w:rsidRPr="00780696" w14:paraId="0DE42070" w14:textId="77777777" w:rsidTr="00801AE7">
        <w:tblPrEx>
          <w:jc w:val="center"/>
          <w:tblInd w:w="0" w:type="dxa"/>
        </w:tblPrEx>
        <w:trPr>
          <w:trHeight w:val="576"/>
          <w:jc w:val="center"/>
        </w:trPr>
        <w:tc>
          <w:tcPr>
            <w:tcW w:w="914" w:type="dxa"/>
            <w:vAlign w:val="center"/>
          </w:tcPr>
          <w:p w14:paraId="2DDCC70D" w14:textId="77777777" w:rsidR="00FF0D8F" w:rsidRPr="00FF0D8F" w:rsidRDefault="00FF0D8F" w:rsidP="00FF0D8F">
            <w:pPr>
              <w:ind w:left="31"/>
              <w:jc w:val="center"/>
              <w:rPr>
                <w:rFonts w:eastAsia="Times New Roman" w:cs="Arial"/>
                <w:szCs w:val="20"/>
              </w:rPr>
            </w:pPr>
            <w:r w:rsidRPr="00FF0D8F">
              <w:rPr>
                <w:rFonts w:eastAsia="Times New Roman" w:cs="Arial"/>
                <w:szCs w:val="20"/>
              </w:rPr>
              <w:t>8.2</w:t>
            </w:r>
          </w:p>
        </w:tc>
        <w:tc>
          <w:tcPr>
            <w:tcW w:w="4048" w:type="dxa"/>
            <w:vAlign w:val="center"/>
          </w:tcPr>
          <w:p w14:paraId="09CD152B" w14:textId="5D483FC6" w:rsidR="00FF0D8F" w:rsidRPr="00FF0D8F" w:rsidRDefault="00FF0D8F" w:rsidP="00FF0D8F">
            <w:pPr>
              <w:rPr>
                <w:rFonts w:cs="Arial"/>
                <w:color w:val="000000" w:themeColor="text1"/>
                <w:szCs w:val="20"/>
                <w:vertAlign w:val="superscript"/>
              </w:rPr>
            </w:pPr>
            <w:r w:rsidRPr="00FF0D8F">
              <w:rPr>
                <w:rFonts w:cs="Arial"/>
                <w:color w:val="000000" w:themeColor="text1"/>
                <w:szCs w:val="20"/>
              </w:rPr>
              <w:t xml:space="preserve">Neatlygintinai </w:t>
            </w:r>
            <w:r w:rsidR="0092128B">
              <w:rPr>
                <w:rFonts w:cs="Arial"/>
                <w:color w:val="000000" w:themeColor="text1"/>
                <w:szCs w:val="20"/>
              </w:rPr>
              <w:t>Perkančiajam subjektui</w:t>
            </w:r>
            <w:r w:rsidRPr="00FF0D8F">
              <w:rPr>
                <w:rFonts w:cs="Arial"/>
                <w:color w:val="000000" w:themeColor="text1"/>
                <w:szCs w:val="20"/>
              </w:rPr>
              <w:t>, TSPĮ operacinių sistemų „</w:t>
            </w:r>
            <w:proofErr w:type="spellStart"/>
            <w:r w:rsidRPr="00FF0D8F">
              <w:rPr>
                <w:rFonts w:cs="Arial"/>
                <w:color w:val="000000" w:themeColor="text1"/>
                <w:szCs w:val="20"/>
              </w:rPr>
              <w:t>FirmWare</w:t>
            </w:r>
            <w:proofErr w:type="spellEnd"/>
            <w:r w:rsidRPr="00FF0D8F">
              <w:rPr>
                <w:rFonts w:cs="Arial"/>
                <w:color w:val="000000" w:themeColor="text1"/>
                <w:szCs w:val="20"/>
              </w:rPr>
              <w:t>“ versijų palaikymas ir atnaujinimas</w:t>
            </w:r>
          </w:p>
        </w:tc>
        <w:tc>
          <w:tcPr>
            <w:tcW w:w="5222" w:type="dxa"/>
            <w:vAlign w:val="center"/>
          </w:tcPr>
          <w:p w14:paraId="1BB1C520"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 3 metai</w:t>
            </w:r>
          </w:p>
        </w:tc>
      </w:tr>
      <w:tr w:rsidR="00FF0D8F" w:rsidRPr="00780696" w14:paraId="6812EEAD" w14:textId="77777777" w:rsidTr="00801AE7">
        <w:tblPrEx>
          <w:jc w:val="center"/>
          <w:tblInd w:w="0" w:type="dxa"/>
        </w:tblPrEx>
        <w:trPr>
          <w:trHeight w:val="576"/>
          <w:jc w:val="center"/>
        </w:trPr>
        <w:tc>
          <w:tcPr>
            <w:tcW w:w="914" w:type="dxa"/>
            <w:vAlign w:val="center"/>
          </w:tcPr>
          <w:p w14:paraId="03BD2AEE" w14:textId="77777777" w:rsidR="00FF0D8F" w:rsidRPr="00FF0D8F" w:rsidRDefault="00FF0D8F" w:rsidP="00FF0D8F">
            <w:pPr>
              <w:ind w:left="31"/>
              <w:jc w:val="center"/>
              <w:rPr>
                <w:rFonts w:eastAsia="Times New Roman" w:cs="Arial"/>
                <w:szCs w:val="20"/>
              </w:rPr>
            </w:pPr>
            <w:r w:rsidRPr="00FF0D8F">
              <w:rPr>
                <w:rFonts w:eastAsia="Times New Roman" w:cs="Arial"/>
                <w:szCs w:val="20"/>
              </w:rPr>
              <w:t>8.3</w:t>
            </w:r>
          </w:p>
        </w:tc>
        <w:tc>
          <w:tcPr>
            <w:tcW w:w="4048" w:type="dxa"/>
            <w:vAlign w:val="center"/>
          </w:tcPr>
          <w:p w14:paraId="0B248F75" w14:textId="62967132" w:rsidR="00FF0D8F" w:rsidRPr="00FF0D8F" w:rsidRDefault="00FF0D8F" w:rsidP="00FF0D8F">
            <w:pPr>
              <w:rPr>
                <w:rFonts w:cs="Arial"/>
                <w:color w:val="000000" w:themeColor="text1"/>
                <w:szCs w:val="20"/>
                <w:vertAlign w:val="superscript"/>
              </w:rPr>
            </w:pPr>
            <w:r w:rsidRPr="00FF0D8F">
              <w:rPr>
                <w:rFonts w:cs="Arial"/>
                <w:color w:val="000000" w:themeColor="text1"/>
                <w:szCs w:val="20"/>
              </w:rPr>
              <w:t xml:space="preserve">Neatlygintinai </w:t>
            </w:r>
            <w:r w:rsidR="0092128B">
              <w:rPr>
                <w:rFonts w:cs="Arial"/>
                <w:color w:val="000000" w:themeColor="text1"/>
                <w:szCs w:val="20"/>
              </w:rPr>
              <w:t>Perkančiajam subjektui</w:t>
            </w:r>
            <w:r w:rsidRPr="00FF0D8F">
              <w:rPr>
                <w:rFonts w:cs="Arial"/>
                <w:color w:val="000000" w:themeColor="text1"/>
                <w:szCs w:val="20"/>
              </w:rPr>
              <w:t>, TSPĮ kibernetinio saugumo funkcijų (saugumo spragų) atnaujinimas ir palaikymas</w:t>
            </w:r>
          </w:p>
        </w:tc>
        <w:tc>
          <w:tcPr>
            <w:tcW w:w="5222" w:type="dxa"/>
            <w:vAlign w:val="center"/>
          </w:tcPr>
          <w:p w14:paraId="14A02850"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Iki produkto gyvavimo pabaigos</w:t>
            </w:r>
            <w:r w:rsidRPr="00FF0D8F">
              <w:rPr>
                <w:rFonts w:cs="Arial"/>
                <w:szCs w:val="20"/>
              </w:rPr>
              <w:t xml:space="preserve"> (netrumpiau nei</w:t>
            </w:r>
            <w:r w:rsidRPr="00FF0D8F">
              <w:rPr>
                <w:rFonts w:cs="Arial"/>
                <w:color w:val="000000" w:themeColor="text1"/>
                <w:szCs w:val="20"/>
              </w:rPr>
              <w:t xml:space="preserve"> 3 metai)</w:t>
            </w:r>
          </w:p>
          <w:p w14:paraId="5F37505D" w14:textId="77777777" w:rsidR="00FF0D8F" w:rsidRPr="00FF0D8F" w:rsidRDefault="00FF0D8F" w:rsidP="00FF0D8F">
            <w:pPr>
              <w:jc w:val="center"/>
              <w:rPr>
                <w:rFonts w:cs="Arial"/>
                <w:color w:val="000000" w:themeColor="text1"/>
                <w:szCs w:val="20"/>
              </w:rPr>
            </w:pPr>
            <w:r w:rsidRPr="00FF0D8F">
              <w:rPr>
                <w:rFonts w:cs="Arial"/>
                <w:szCs w:val="20"/>
              </w:rPr>
              <w:t xml:space="preserve">(angl. </w:t>
            </w:r>
            <w:proofErr w:type="spellStart"/>
            <w:r w:rsidRPr="00FF0D8F">
              <w:rPr>
                <w:rFonts w:cs="Arial"/>
                <w:szCs w:val="20"/>
              </w:rPr>
              <w:t>end-of-life</w:t>
            </w:r>
            <w:proofErr w:type="spellEnd"/>
            <w:r w:rsidRPr="00FF0D8F">
              <w:rPr>
                <w:rFonts w:cs="Arial"/>
                <w:szCs w:val="20"/>
              </w:rPr>
              <w:t>" (EOL))</w:t>
            </w:r>
          </w:p>
        </w:tc>
      </w:tr>
      <w:tr w:rsidR="00FF0D8F" w:rsidRPr="00780696" w14:paraId="163484B5" w14:textId="77777777" w:rsidTr="00801AE7">
        <w:tblPrEx>
          <w:jc w:val="center"/>
          <w:tblInd w:w="0" w:type="dxa"/>
        </w:tblPrEx>
        <w:trPr>
          <w:trHeight w:val="576"/>
          <w:jc w:val="center"/>
        </w:trPr>
        <w:tc>
          <w:tcPr>
            <w:tcW w:w="914" w:type="dxa"/>
            <w:vAlign w:val="center"/>
          </w:tcPr>
          <w:p w14:paraId="395B5C75" w14:textId="77777777" w:rsidR="00FF0D8F" w:rsidRPr="00FF0D8F" w:rsidRDefault="00FF0D8F" w:rsidP="00FF0D8F">
            <w:pPr>
              <w:ind w:left="31"/>
              <w:jc w:val="center"/>
              <w:rPr>
                <w:rFonts w:eastAsia="Times New Roman" w:cs="Arial"/>
                <w:szCs w:val="20"/>
              </w:rPr>
            </w:pPr>
            <w:r w:rsidRPr="00FF0D8F">
              <w:rPr>
                <w:rFonts w:eastAsia="Times New Roman" w:cs="Arial"/>
                <w:szCs w:val="20"/>
              </w:rPr>
              <w:t>9.</w:t>
            </w:r>
          </w:p>
        </w:tc>
        <w:tc>
          <w:tcPr>
            <w:tcW w:w="9270" w:type="dxa"/>
            <w:gridSpan w:val="2"/>
            <w:vAlign w:val="center"/>
          </w:tcPr>
          <w:p w14:paraId="00F6C6C8" w14:textId="77777777" w:rsidR="00FF0D8F" w:rsidRPr="00FF0D8F" w:rsidRDefault="00FF0D8F" w:rsidP="00FF0D8F">
            <w:pPr>
              <w:rPr>
                <w:rFonts w:cs="Arial"/>
                <w:szCs w:val="20"/>
              </w:rPr>
            </w:pPr>
            <w:r w:rsidRPr="00FF0D8F">
              <w:rPr>
                <w:rFonts w:cs="Arial"/>
                <w:color w:val="000000" w:themeColor="text1"/>
                <w:szCs w:val="20"/>
              </w:rPr>
              <w:t>TSPĮ funkcijos:</w:t>
            </w:r>
          </w:p>
        </w:tc>
      </w:tr>
      <w:tr w:rsidR="00FF0D8F" w:rsidRPr="00780696" w14:paraId="281604F3" w14:textId="77777777" w:rsidTr="00801AE7">
        <w:tblPrEx>
          <w:jc w:val="center"/>
          <w:tblInd w:w="0" w:type="dxa"/>
        </w:tblPrEx>
        <w:trPr>
          <w:trHeight w:val="576"/>
          <w:jc w:val="center"/>
        </w:trPr>
        <w:tc>
          <w:tcPr>
            <w:tcW w:w="914" w:type="dxa"/>
            <w:vAlign w:val="center"/>
          </w:tcPr>
          <w:p w14:paraId="77D3C102" w14:textId="77777777" w:rsidR="00FF0D8F" w:rsidRPr="00FF0D8F" w:rsidRDefault="00FF0D8F" w:rsidP="00FF0D8F">
            <w:pPr>
              <w:ind w:left="31"/>
              <w:jc w:val="center"/>
              <w:rPr>
                <w:rFonts w:eastAsia="Times New Roman" w:cs="Arial"/>
                <w:szCs w:val="20"/>
              </w:rPr>
            </w:pPr>
            <w:r w:rsidRPr="00FF0D8F">
              <w:rPr>
                <w:rFonts w:eastAsia="Times New Roman" w:cs="Arial"/>
                <w:szCs w:val="20"/>
              </w:rPr>
              <w:t>9.1.1</w:t>
            </w:r>
          </w:p>
        </w:tc>
        <w:tc>
          <w:tcPr>
            <w:tcW w:w="4048" w:type="dxa"/>
            <w:vMerge w:val="restart"/>
            <w:vAlign w:val="center"/>
          </w:tcPr>
          <w:p w14:paraId="11A06A58" w14:textId="6A03A7F6" w:rsidR="00FF0D8F" w:rsidRPr="00FF0D8F" w:rsidRDefault="00FF0D8F" w:rsidP="00FF0D8F">
            <w:pPr>
              <w:rPr>
                <w:rFonts w:cs="Arial"/>
                <w:szCs w:val="20"/>
                <w:vertAlign w:val="superscript"/>
              </w:rPr>
            </w:pPr>
            <w:r w:rsidRPr="00FF0D8F">
              <w:rPr>
                <w:rFonts w:cs="Arial"/>
                <w:szCs w:val="20"/>
              </w:rPr>
              <w:t>Protokoliniame lygmenyje užtikrinti valdymo komandų funkcijas</w:t>
            </w:r>
          </w:p>
        </w:tc>
        <w:tc>
          <w:tcPr>
            <w:tcW w:w="5222" w:type="dxa"/>
            <w:vAlign w:val="center"/>
          </w:tcPr>
          <w:p w14:paraId="521C7088" w14:textId="4E296449" w:rsidR="00FF0D8F" w:rsidRPr="00FF0D8F" w:rsidRDefault="00FF0D8F" w:rsidP="00FF0D8F">
            <w:pPr>
              <w:jc w:val="center"/>
              <w:rPr>
                <w:rFonts w:cs="Arial"/>
                <w:szCs w:val="20"/>
              </w:rPr>
            </w:pPr>
            <w:r w:rsidRPr="00FF0D8F">
              <w:rPr>
                <w:rFonts w:cs="Arial"/>
                <w:szCs w:val="20"/>
              </w:rPr>
              <w:t>patikrink prieš vykdymą (</w:t>
            </w:r>
            <w:proofErr w:type="spellStart"/>
            <w:r w:rsidRPr="00FF0D8F">
              <w:rPr>
                <w:rFonts w:cs="Arial"/>
                <w:szCs w:val="20"/>
              </w:rPr>
              <w:t>select-before-executc</w:t>
            </w:r>
            <w:proofErr w:type="spellEnd"/>
            <w:r w:rsidRPr="00FF0D8F">
              <w:rPr>
                <w:rFonts w:cs="Arial"/>
                <w:szCs w:val="20"/>
              </w:rPr>
              <w:t>)</w:t>
            </w:r>
          </w:p>
        </w:tc>
      </w:tr>
      <w:tr w:rsidR="00FF0D8F" w:rsidRPr="00780696" w14:paraId="7CC045C5" w14:textId="77777777" w:rsidTr="00801AE7">
        <w:tblPrEx>
          <w:jc w:val="center"/>
          <w:tblInd w:w="0" w:type="dxa"/>
        </w:tblPrEx>
        <w:trPr>
          <w:trHeight w:val="576"/>
          <w:jc w:val="center"/>
        </w:trPr>
        <w:tc>
          <w:tcPr>
            <w:tcW w:w="914" w:type="dxa"/>
            <w:vAlign w:val="center"/>
          </w:tcPr>
          <w:p w14:paraId="6FC89532" w14:textId="77777777" w:rsidR="00FF0D8F" w:rsidRPr="00FF0D8F" w:rsidRDefault="00FF0D8F" w:rsidP="00FF0D8F">
            <w:pPr>
              <w:ind w:left="31"/>
              <w:jc w:val="center"/>
              <w:rPr>
                <w:rFonts w:eastAsia="Times New Roman" w:cs="Arial"/>
                <w:szCs w:val="20"/>
              </w:rPr>
            </w:pPr>
            <w:r w:rsidRPr="00FF0D8F">
              <w:rPr>
                <w:rFonts w:eastAsia="Times New Roman" w:cs="Arial"/>
                <w:szCs w:val="20"/>
              </w:rPr>
              <w:t>9.1.2</w:t>
            </w:r>
          </w:p>
        </w:tc>
        <w:tc>
          <w:tcPr>
            <w:tcW w:w="4048" w:type="dxa"/>
            <w:vMerge/>
            <w:vAlign w:val="center"/>
          </w:tcPr>
          <w:p w14:paraId="7D10A4D5" w14:textId="77777777" w:rsidR="00FF0D8F" w:rsidRPr="00FF0D8F" w:rsidRDefault="00FF0D8F" w:rsidP="00FF0D8F">
            <w:pPr>
              <w:rPr>
                <w:rFonts w:cs="Arial"/>
                <w:szCs w:val="20"/>
              </w:rPr>
            </w:pPr>
          </w:p>
        </w:tc>
        <w:tc>
          <w:tcPr>
            <w:tcW w:w="5222" w:type="dxa"/>
            <w:vAlign w:val="center"/>
          </w:tcPr>
          <w:p w14:paraId="02908162" w14:textId="77777777" w:rsidR="00FF0D8F" w:rsidRPr="00FF0D8F" w:rsidRDefault="00FF0D8F" w:rsidP="00FF0D8F">
            <w:pPr>
              <w:jc w:val="center"/>
              <w:rPr>
                <w:rFonts w:cs="Arial"/>
                <w:szCs w:val="20"/>
              </w:rPr>
            </w:pPr>
            <w:r w:rsidRPr="00FF0D8F">
              <w:rPr>
                <w:rFonts w:cs="Arial"/>
                <w:szCs w:val="20"/>
              </w:rPr>
              <w:t>tiesioginis vykdymas (</w:t>
            </w:r>
            <w:proofErr w:type="spellStart"/>
            <w:r w:rsidRPr="00FF0D8F">
              <w:rPr>
                <w:rFonts w:cs="Arial"/>
                <w:szCs w:val="20"/>
              </w:rPr>
              <w:t>direct-executc</w:t>
            </w:r>
            <w:proofErr w:type="spellEnd"/>
            <w:r w:rsidRPr="00FF0D8F">
              <w:rPr>
                <w:rFonts w:cs="Arial"/>
                <w:szCs w:val="20"/>
              </w:rPr>
              <w:t>)</w:t>
            </w:r>
          </w:p>
        </w:tc>
      </w:tr>
      <w:tr w:rsidR="00FF0D8F" w:rsidRPr="00780696" w14:paraId="640AE143" w14:textId="77777777" w:rsidTr="00801AE7">
        <w:tblPrEx>
          <w:jc w:val="center"/>
          <w:tblInd w:w="0" w:type="dxa"/>
        </w:tblPrEx>
        <w:trPr>
          <w:trHeight w:val="576"/>
          <w:jc w:val="center"/>
        </w:trPr>
        <w:tc>
          <w:tcPr>
            <w:tcW w:w="914" w:type="dxa"/>
            <w:vAlign w:val="center"/>
          </w:tcPr>
          <w:p w14:paraId="7741871C"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9.2.1</w:t>
            </w:r>
          </w:p>
        </w:tc>
        <w:tc>
          <w:tcPr>
            <w:tcW w:w="4048" w:type="dxa"/>
            <w:vMerge w:val="restart"/>
            <w:vAlign w:val="center"/>
          </w:tcPr>
          <w:p w14:paraId="27E92759" w14:textId="07B59AEE" w:rsidR="00FF0D8F" w:rsidRPr="00FF0D8F" w:rsidRDefault="00FF0D8F" w:rsidP="00FF0D8F">
            <w:pPr>
              <w:rPr>
                <w:rFonts w:cs="Arial"/>
                <w:color w:val="000000" w:themeColor="text1"/>
                <w:szCs w:val="20"/>
                <w:vertAlign w:val="superscript"/>
              </w:rPr>
            </w:pPr>
            <w:r w:rsidRPr="00FF0D8F">
              <w:rPr>
                <w:rFonts w:cs="Arial"/>
                <w:color w:val="000000" w:themeColor="text1"/>
                <w:szCs w:val="20"/>
              </w:rPr>
              <w:t>TSPĮ laiko sinchronizavimas vykdomas per:</w:t>
            </w:r>
          </w:p>
        </w:tc>
        <w:tc>
          <w:tcPr>
            <w:tcW w:w="5222" w:type="dxa"/>
            <w:vAlign w:val="center"/>
          </w:tcPr>
          <w:p w14:paraId="369743A5"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funkciją protokoliniame lygmenyje (Slave\</w:t>
            </w:r>
            <w:proofErr w:type="spellStart"/>
            <w:r w:rsidRPr="00FF0D8F">
              <w:rPr>
                <w:rFonts w:cs="Arial"/>
                <w:color w:val="000000" w:themeColor="text1"/>
                <w:szCs w:val="20"/>
              </w:rPr>
              <w:t>Master</w:t>
            </w:r>
            <w:proofErr w:type="spellEnd"/>
            <w:r w:rsidRPr="00FF0D8F">
              <w:rPr>
                <w:rFonts w:cs="Arial"/>
                <w:color w:val="000000" w:themeColor="text1"/>
                <w:szCs w:val="20"/>
              </w:rPr>
              <w:t>)</w:t>
            </w:r>
          </w:p>
        </w:tc>
      </w:tr>
      <w:tr w:rsidR="00FF0D8F" w:rsidRPr="00780696" w14:paraId="64E99C1D" w14:textId="77777777" w:rsidTr="00801AE7">
        <w:tblPrEx>
          <w:jc w:val="center"/>
          <w:tblInd w:w="0" w:type="dxa"/>
        </w:tblPrEx>
        <w:trPr>
          <w:trHeight w:val="576"/>
          <w:jc w:val="center"/>
        </w:trPr>
        <w:tc>
          <w:tcPr>
            <w:tcW w:w="914" w:type="dxa"/>
            <w:vAlign w:val="center"/>
          </w:tcPr>
          <w:p w14:paraId="1070BCC1"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9.2.2</w:t>
            </w:r>
          </w:p>
        </w:tc>
        <w:tc>
          <w:tcPr>
            <w:tcW w:w="4048" w:type="dxa"/>
            <w:vMerge/>
            <w:vAlign w:val="center"/>
          </w:tcPr>
          <w:p w14:paraId="500603CA" w14:textId="77777777" w:rsidR="00FF0D8F" w:rsidRPr="00FF0D8F" w:rsidRDefault="00FF0D8F" w:rsidP="00FF0D8F">
            <w:pPr>
              <w:rPr>
                <w:rFonts w:cs="Arial"/>
                <w:color w:val="000000" w:themeColor="text1"/>
                <w:szCs w:val="20"/>
              </w:rPr>
            </w:pPr>
          </w:p>
        </w:tc>
        <w:tc>
          <w:tcPr>
            <w:tcW w:w="5222" w:type="dxa"/>
            <w:vAlign w:val="center"/>
          </w:tcPr>
          <w:p w14:paraId="11CC47C2"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SNTP/NTP „</w:t>
            </w:r>
            <w:proofErr w:type="spellStart"/>
            <w:r w:rsidRPr="00FF0D8F">
              <w:rPr>
                <w:rFonts w:cs="Arial"/>
                <w:color w:val="000000" w:themeColor="text1"/>
                <w:szCs w:val="20"/>
              </w:rPr>
              <w:t>client</w:t>
            </w:r>
            <w:proofErr w:type="spellEnd"/>
            <w:r w:rsidRPr="00FF0D8F">
              <w:rPr>
                <w:rFonts w:cs="Arial"/>
                <w:color w:val="000000" w:themeColor="text1"/>
                <w:szCs w:val="20"/>
              </w:rPr>
              <w:t>” funkciją su vasaros/žiemos laiko automatinio keitimo nustatymu ir išjungimu</w:t>
            </w:r>
          </w:p>
        </w:tc>
      </w:tr>
      <w:tr w:rsidR="00FF0D8F" w:rsidRPr="00780696" w14:paraId="5078EB9F" w14:textId="77777777" w:rsidTr="00801AE7">
        <w:tblPrEx>
          <w:jc w:val="center"/>
          <w:tblInd w:w="0" w:type="dxa"/>
        </w:tblPrEx>
        <w:trPr>
          <w:trHeight w:val="576"/>
          <w:jc w:val="center"/>
        </w:trPr>
        <w:tc>
          <w:tcPr>
            <w:tcW w:w="914" w:type="dxa"/>
            <w:vAlign w:val="center"/>
          </w:tcPr>
          <w:p w14:paraId="7116FF0A"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9.2.3</w:t>
            </w:r>
          </w:p>
        </w:tc>
        <w:tc>
          <w:tcPr>
            <w:tcW w:w="4048" w:type="dxa"/>
            <w:vMerge/>
            <w:vAlign w:val="center"/>
          </w:tcPr>
          <w:p w14:paraId="1A43222A" w14:textId="77777777" w:rsidR="00FF0D8F" w:rsidRPr="00FF0D8F" w:rsidRDefault="00FF0D8F" w:rsidP="00FF0D8F">
            <w:pPr>
              <w:rPr>
                <w:rFonts w:cs="Arial"/>
                <w:color w:val="000000" w:themeColor="text1"/>
                <w:szCs w:val="20"/>
              </w:rPr>
            </w:pPr>
          </w:p>
        </w:tc>
        <w:tc>
          <w:tcPr>
            <w:tcW w:w="5222" w:type="dxa"/>
            <w:vAlign w:val="center"/>
          </w:tcPr>
          <w:p w14:paraId="1C825EBB" w14:textId="77777777" w:rsidR="00FF0D8F" w:rsidRPr="00FF0D8F" w:rsidRDefault="00FF0D8F" w:rsidP="00FF0D8F">
            <w:pPr>
              <w:jc w:val="center"/>
              <w:rPr>
                <w:rFonts w:cs="Arial"/>
                <w:color w:val="000000" w:themeColor="text1"/>
                <w:szCs w:val="20"/>
              </w:rPr>
            </w:pPr>
            <w:r w:rsidRPr="00FF0D8F">
              <w:rPr>
                <w:rFonts w:cs="Arial"/>
                <w:color w:val="000000" w:themeColor="text1"/>
                <w:szCs w:val="20"/>
              </w:rPr>
              <w:t>SNTP/NTP „</w:t>
            </w:r>
            <w:proofErr w:type="spellStart"/>
            <w:r w:rsidRPr="00FF0D8F">
              <w:rPr>
                <w:rFonts w:cs="Arial"/>
                <w:color w:val="000000" w:themeColor="text1"/>
                <w:szCs w:val="20"/>
              </w:rPr>
              <w:t>server</w:t>
            </w:r>
            <w:proofErr w:type="spellEnd"/>
            <w:r w:rsidRPr="00FF0D8F">
              <w:rPr>
                <w:rFonts w:cs="Arial"/>
                <w:color w:val="000000" w:themeColor="text1"/>
                <w:szCs w:val="20"/>
              </w:rPr>
              <w:t>” funkciją MRA įrangos laiko sinchronizacijai</w:t>
            </w:r>
          </w:p>
        </w:tc>
      </w:tr>
      <w:tr w:rsidR="00FF0D8F" w:rsidRPr="00780696" w14:paraId="26EF1392" w14:textId="77777777" w:rsidTr="00801AE7">
        <w:tblPrEx>
          <w:jc w:val="center"/>
          <w:tblInd w:w="0" w:type="dxa"/>
        </w:tblPrEx>
        <w:trPr>
          <w:trHeight w:val="576"/>
          <w:jc w:val="center"/>
        </w:trPr>
        <w:tc>
          <w:tcPr>
            <w:tcW w:w="914" w:type="dxa"/>
            <w:vAlign w:val="center"/>
          </w:tcPr>
          <w:p w14:paraId="49F41BBC" w14:textId="77777777" w:rsidR="00FF0D8F" w:rsidRPr="00FF0D8F" w:rsidRDefault="00FF0D8F" w:rsidP="00FF0D8F">
            <w:pPr>
              <w:ind w:left="31"/>
              <w:jc w:val="center"/>
              <w:rPr>
                <w:rFonts w:eastAsia="Times New Roman" w:cs="Arial"/>
                <w:szCs w:val="20"/>
              </w:rPr>
            </w:pPr>
            <w:r w:rsidRPr="00FF0D8F">
              <w:rPr>
                <w:rFonts w:eastAsia="Times New Roman" w:cs="Arial"/>
                <w:szCs w:val="20"/>
              </w:rPr>
              <w:t>9.2.4</w:t>
            </w:r>
          </w:p>
        </w:tc>
        <w:tc>
          <w:tcPr>
            <w:tcW w:w="4048" w:type="dxa"/>
            <w:vMerge/>
            <w:vAlign w:val="center"/>
          </w:tcPr>
          <w:p w14:paraId="34D8E77F" w14:textId="77777777" w:rsidR="00FF0D8F" w:rsidRPr="00FF0D8F" w:rsidRDefault="00FF0D8F" w:rsidP="00FF0D8F">
            <w:pPr>
              <w:rPr>
                <w:rFonts w:cs="Arial"/>
                <w:color w:val="000000" w:themeColor="text1"/>
                <w:szCs w:val="20"/>
              </w:rPr>
            </w:pPr>
          </w:p>
        </w:tc>
        <w:tc>
          <w:tcPr>
            <w:tcW w:w="5222" w:type="dxa"/>
            <w:vAlign w:val="center"/>
          </w:tcPr>
          <w:p w14:paraId="0035B1B5" w14:textId="77777777" w:rsidR="00FF0D8F" w:rsidRPr="00FF0D8F" w:rsidRDefault="00FF0D8F" w:rsidP="00FF0D8F">
            <w:pPr>
              <w:jc w:val="center"/>
              <w:rPr>
                <w:rFonts w:cs="Arial"/>
                <w:color w:val="000000" w:themeColor="text1"/>
                <w:szCs w:val="20"/>
              </w:rPr>
            </w:pPr>
            <w:r w:rsidRPr="00FF0D8F">
              <w:rPr>
                <w:rFonts w:cs="Arial"/>
                <w:szCs w:val="20"/>
              </w:rPr>
              <w:t>užtikrinti viengubos (SP) ir dvigubos (DP) indikacijos perdavimą į SCADA su laiko bei kokybės žyme</w:t>
            </w:r>
          </w:p>
        </w:tc>
      </w:tr>
      <w:tr w:rsidR="00FF0D8F" w:rsidRPr="00780696" w14:paraId="153C1B5F" w14:textId="77777777" w:rsidTr="00801AE7">
        <w:tblPrEx>
          <w:jc w:val="center"/>
          <w:tblInd w:w="0" w:type="dxa"/>
        </w:tblPrEx>
        <w:trPr>
          <w:trHeight w:val="576"/>
          <w:jc w:val="center"/>
        </w:trPr>
        <w:tc>
          <w:tcPr>
            <w:tcW w:w="914" w:type="dxa"/>
            <w:vAlign w:val="center"/>
          </w:tcPr>
          <w:p w14:paraId="3CCE7EF7"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9.3.1</w:t>
            </w:r>
          </w:p>
        </w:tc>
        <w:tc>
          <w:tcPr>
            <w:tcW w:w="4048" w:type="dxa"/>
            <w:vMerge w:val="restart"/>
            <w:vAlign w:val="center"/>
          </w:tcPr>
          <w:p w14:paraId="58E99110" w14:textId="14F67A76" w:rsidR="00FF0D8F" w:rsidRPr="00FF0D8F" w:rsidRDefault="00FF0D8F" w:rsidP="00FF0D8F">
            <w:pPr>
              <w:rPr>
                <w:rFonts w:cs="Arial"/>
                <w:color w:val="000000" w:themeColor="text1"/>
                <w:szCs w:val="20"/>
                <w:vertAlign w:val="superscript"/>
              </w:rPr>
            </w:pPr>
            <w:r w:rsidRPr="00FF0D8F">
              <w:rPr>
                <w:rFonts w:cs="Arial"/>
                <w:color w:val="000000" w:themeColor="text1"/>
                <w:szCs w:val="20"/>
              </w:rPr>
              <w:t>Loginės funkcijos ir jų programavimas:</w:t>
            </w:r>
          </w:p>
        </w:tc>
        <w:tc>
          <w:tcPr>
            <w:tcW w:w="5222" w:type="dxa"/>
            <w:vAlign w:val="center"/>
          </w:tcPr>
          <w:p w14:paraId="136EE9A8" w14:textId="24F9228E"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Pagal standartą</w:t>
            </w:r>
          </w:p>
          <w:p w14:paraId="21069984"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IEC 61131-3 arba lygiavertį</w:t>
            </w:r>
          </w:p>
        </w:tc>
      </w:tr>
      <w:tr w:rsidR="00FF0D8F" w:rsidRPr="00780696" w14:paraId="7D74CE5F" w14:textId="77777777" w:rsidTr="00801AE7">
        <w:tblPrEx>
          <w:jc w:val="center"/>
          <w:tblInd w:w="0" w:type="dxa"/>
        </w:tblPrEx>
        <w:trPr>
          <w:trHeight w:val="576"/>
          <w:jc w:val="center"/>
        </w:trPr>
        <w:tc>
          <w:tcPr>
            <w:tcW w:w="914" w:type="dxa"/>
            <w:vAlign w:val="center"/>
          </w:tcPr>
          <w:p w14:paraId="3DF2CAC0"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9.3.2</w:t>
            </w:r>
          </w:p>
        </w:tc>
        <w:tc>
          <w:tcPr>
            <w:tcW w:w="4048" w:type="dxa"/>
            <w:vMerge/>
            <w:vAlign w:val="center"/>
          </w:tcPr>
          <w:p w14:paraId="26590D48" w14:textId="77777777" w:rsidR="00FF0D8F" w:rsidRPr="00FF0D8F" w:rsidRDefault="00FF0D8F" w:rsidP="00FF0D8F">
            <w:pPr>
              <w:jc w:val="center"/>
              <w:rPr>
                <w:rFonts w:cs="Arial"/>
                <w:color w:val="000000" w:themeColor="text1"/>
                <w:szCs w:val="20"/>
              </w:rPr>
            </w:pPr>
          </w:p>
        </w:tc>
        <w:tc>
          <w:tcPr>
            <w:tcW w:w="5222" w:type="dxa"/>
            <w:vAlign w:val="center"/>
          </w:tcPr>
          <w:p w14:paraId="415F3B5A"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Apibendrintų įvykių ir realaus laiko duomenų formavimas</w:t>
            </w:r>
          </w:p>
        </w:tc>
      </w:tr>
      <w:tr w:rsidR="00FF0D8F" w:rsidRPr="00780696" w14:paraId="63E6F83C" w14:textId="77777777" w:rsidTr="00801AE7">
        <w:tblPrEx>
          <w:jc w:val="center"/>
          <w:tblInd w:w="0" w:type="dxa"/>
        </w:tblPrEx>
        <w:trPr>
          <w:trHeight w:val="576"/>
          <w:jc w:val="center"/>
        </w:trPr>
        <w:tc>
          <w:tcPr>
            <w:tcW w:w="914" w:type="dxa"/>
            <w:vAlign w:val="center"/>
          </w:tcPr>
          <w:p w14:paraId="051E1B2F"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9.3.3</w:t>
            </w:r>
          </w:p>
        </w:tc>
        <w:tc>
          <w:tcPr>
            <w:tcW w:w="4048" w:type="dxa"/>
            <w:vMerge/>
            <w:vAlign w:val="center"/>
          </w:tcPr>
          <w:p w14:paraId="6F059989" w14:textId="77777777" w:rsidR="00FF0D8F" w:rsidRPr="00FF0D8F" w:rsidRDefault="00FF0D8F" w:rsidP="00FF0D8F">
            <w:pPr>
              <w:jc w:val="center"/>
              <w:rPr>
                <w:rFonts w:cs="Arial"/>
                <w:color w:val="000000" w:themeColor="text1"/>
                <w:szCs w:val="20"/>
              </w:rPr>
            </w:pPr>
          </w:p>
        </w:tc>
        <w:tc>
          <w:tcPr>
            <w:tcW w:w="5222" w:type="dxa"/>
            <w:vAlign w:val="center"/>
          </w:tcPr>
          <w:p w14:paraId="44E01734"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Valdymo komandų blokavimas</w:t>
            </w:r>
          </w:p>
        </w:tc>
      </w:tr>
      <w:tr w:rsidR="00FF0D8F" w:rsidRPr="00780696" w14:paraId="66DB3277" w14:textId="77777777" w:rsidTr="00801AE7">
        <w:tblPrEx>
          <w:jc w:val="center"/>
          <w:tblInd w:w="0" w:type="dxa"/>
        </w:tblPrEx>
        <w:trPr>
          <w:trHeight w:val="576"/>
          <w:jc w:val="center"/>
        </w:trPr>
        <w:tc>
          <w:tcPr>
            <w:tcW w:w="914" w:type="dxa"/>
            <w:vAlign w:val="center"/>
          </w:tcPr>
          <w:p w14:paraId="2ECE078A"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9.3.4</w:t>
            </w:r>
          </w:p>
        </w:tc>
        <w:tc>
          <w:tcPr>
            <w:tcW w:w="4048" w:type="dxa"/>
            <w:vMerge/>
            <w:vAlign w:val="center"/>
          </w:tcPr>
          <w:p w14:paraId="310408A2" w14:textId="77777777" w:rsidR="00FF0D8F" w:rsidRPr="00FF0D8F" w:rsidRDefault="00FF0D8F" w:rsidP="00FF0D8F">
            <w:pPr>
              <w:jc w:val="center"/>
              <w:rPr>
                <w:rFonts w:cs="Arial"/>
                <w:color w:val="000000" w:themeColor="text1"/>
                <w:szCs w:val="20"/>
              </w:rPr>
            </w:pPr>
          </w:p>
        </w:tc>
        <w:tc>
          <w:tcPr>
            <w:tcW w:w="5222" w:type="dxa"/>
            <w:vAlign w:val="center"/>
          </w:tcPr>
          <w:p w14:paraId="02CBFDFB"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Priimamų signalų loginės operacijos</w:t>
            </w:r>
          </w:p>
        </w:tc>
      </w:tr>
      <w:tr w:rsidR="00FF0D8F" w:rsidRPr="00780696" w14:paraId="7141B0AE" w14:textId="77777777" w:rsidTr="00801AE7">
        <w:tblPrEx>
          <w:jc w:val="center"/>
          <w:tblInd w:w="0" w:type="dxa"/>
        </w:tblPrEx>
        <w:trPr>
          <w:trHeight w:val="576"/>
          <w:jc w:val="center"/>
        </w:trPr>
        <w:tc>
          <w:tcPr>
            <w:tcW w:w="914" w:type="dxa"/>
            <w:vAlign w:val="center"/>
          </w:tcPr>
          <w:p w14:paraId="022BE67D" w14:textId="77777777" w:rsidR="00FF0D8F" w:rsidRPr="00FF0D8F" w:rsidRDefault="00FF0D8F" w:rsidP="00FF0D8F">
            <w:pPr>
              <w:ind w:left="31"/>
              <w:jc w:val="center"/>
              <w:rPr>
                <w:rFonts w:eastAsia="Times New Roman" w:cs="Arial"/>
                <w:szCs w:val="20"/>
              </w:rPr>
            </w:pPr>
            <w:r w:rsidRPr="00FF0D8F">
              <w:rPr>
                <w:rFonts w:eastAsia="Times New Roman" w:cs="Arial"/>
                <w:szCs w:val="20"/>
              </w:rPr>
              <w:t>9.3.5</w:t>
            </w:r>
          </w:p>
        </w:tc>
        <w:tc>
          <w:tcPr>
            <w:tcW w:w="4048" w:type="dxa"/>
            <w:vMerge/>
            <w:vAlign w:val="center"/>
          </w:tcPr>
          <w:p w14:paraId="6935F910" w14:textId="77777777" w:rsidR="00FF0D8F" w:rsidRPr="00FF0D8F" w:rsidRDefault="00FF0D8F" w:rsidP="00FF0D8F">
            <w:pPr>
              <w:jc w:val="center"/>
              <w:rPr>
                <w:rFonts w:cs="Arial"/>
                <w:color w:val="000000" w:themeColor="text1"/>
                <w:szCs w:val="20"/>
              </w:rPr>
            </w:pPr>
          </w:p>
        </w:tc>
        <w:tc>
          <w:tcPr>
            <w:tcW w:w="5222" w:type="dxa"/>
            <w:vAlign w:val="center"/>
          </w:tcPr>
          <w:p w14:paraId="56A0C8BC"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Matavimų matematiniai skaičiavimai</w:t>
            </w:r>
          </w:p>
        </w:tc>
      </w:tr>
      <w:tr w:rsidR="00FF0D8F" w:rsidRPr="00780696" w14:paraId="03403732" w14:textId="77777777" w:rsidTr="00801AE7">
        <w:tblPrEx>
          <w:jc w:val="center"/>
          <w:tblInd w:w="0" w:type="dxa"/>
        </w:tblPrEx>
        <w:trPr>
          <w:trHeight w:val="576"/>
          <w:jc w:val="center"/>
        </w:trPr>
        <w:tc>
          <w:tcPr>
            <w:tcW w:w="914" w:type="dxa"/>
            <w:vAlign w:val="center"/>
          </w:tcPr>
          <w:p w14:paraId="002401FE" w14:textId="77777777" w:rsidR="00FF0D8F" w:rsidRPr="00FF0D8F" w:rsidRDefault="00FF0D8F" w:rsidP="00FF0D8F">
            <w:pPr>
              <w:ind w:left="31"/>
              <w:jc w:val="center"/>
              <w:rPr>
                <w:rFonts w:eastAsia="Times New Roman" w:cs="Arial"/>
                <w:szCs w:val="20"/>
              </w:rPr>
            </w:pPr>
            <w:r w:rsidRPr="00FF0D8F">
              <w:rPr>
                <w:rFonts w:eastAsia="Times New Roman" w:cs="Arial"/>
                <w:szCs w:val="20"/>
              </w:rPr>
              <w:lastRenderedPageBreak/>
              <w:t>9.3.6</w:t>
            </w:r>
          </w:p>
        </w:tc>
        <w:tc>
          <w:tcPr>
            <w:tcW w:w="4048" w:type="dxa"/>
            <w:vMerge/>
            <w:vAlign w:val="center"/>
          </w:tcPr>
          <w:p w14:paraId="006D2DA4" w14:textId="77777777" w:rsidR="00FF0D8F" w:rsidRPr="00FF0D8F" w:rsidRDefault="00FF0D8F" w:rsidP="00FF0D8F">
            <w:pPr>
              <w:jc w:val="center"/>
              <w:rPr>
                <w:rFonts w:cs="Arial"/>
                <w:color w:val="000000" w:themeColor="text1"/>
                <w:szCs w:val="20"/>
              </w:rPr>
            </w:pPr>
          </w:p>
        </w:tc>
        <w:tc>
          <w:tcPr>
            <w:tcW w:w="5222" w:type="dxa"/>
            <w:vAlign w:val="center"/>
          </w:tcPr>
          <w:p w14:paraId="777CA12D" w14:textId="77777777" w:rsidR="00FF0D8F" w:rsidRPr="00FF0D8F" w:rsidRDefault="00FF0D8F" w:rsidP="00FF0D8F">
            <w:pPr>
              <w:spacing w:line="276" w:lineRule="auto"/>
              <w:jc w:val="center"/>
              <w:rPr>
                <w:rFonts w:cs="Arial"/>
                <w:color w:val="000000" w:themeColor="text1"/>
                <w:szCs w:val="20"/>
              </w:rPr>
            </w:pPr>
            <w:r w:rsidRPr="00FF0D8F">
              <w:rPr>
                <w:rFonts w:cs="Arial"/>
                <w:color w:val="000000" w:themeColor="text1"/>
                <w:szCs w:val="20"/>
              </w:rPr>
              <w:t>Loginių blokų biblioteka</w:t>
            </w:r>
          </w:p>
        </w:tc>
      </w:tr>
      <w:tr w:rsidR="00FF0D8F" w:rsidRPr="00780696" w14:paraId="54DDAB0C" w14:textId="77777777" w:rsidTr="00801AE7">
        <w:tblPrEx>
          <w:jc w:val="center"/>
          <w:tblInd w:w="0" w:type="dxa"/>
        </w:tblPrEx>
        <w:trPr>
          <w:trHeight w:val="576"/>
          <w:jc w:val="center"/>
        </w:trPr>
        <w:tc>
          <w:tcPr>
            <w:tcW w:w="914" w:type="dxa"/>
            <w:vAlign w:val="center"/>
          </w:tcPr>
          <w:p w14:paraId="51922AFE"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w:t>
            </w:r>
          </w:p>
        </w:tc>
        <w:tc>
          <w:tcPr>
            <w:tcW w:w="9270" w:type="dxa"/>
            <w:gridSpan w:val="2"/>
            <w:vAlign w:val="center"/>
          </w:tcPr>
          <w:p w14:paraId="6F882418" w14:textId="77777777" w:rsidR="00FF0D8F" w:rsidRPr="00FF0D8F" w:rsidRDefault="00FF0D8F" w:rsidP="00FF0D8F">
            <w:pPr>
              <w:rPr>
                <w:rFonts w:cs="Arial"/>
                <w:szCs w:val="20"/>
              </w:rPr>
            </w:pPr>
            <w:r w:rsidRPr="00FF0D8F">
              <w:rPr>
                <w:rFonts w:cs="Arial"/>
                <w:szCs w:val="20"/>
              </w:rPr>
              <w:t>Kibernetinė sauga:</w:t>
            </w:r>
          </w:p>
        </w:tc>
      </w:tr>
      <w:tr w:rsidR="00FF0D8F" w:rsidRPr="00780696" w14:paraId="2E4507A0" w14:textId="77777777" w:rsidTr="00801AE7">
        <w:trPr>
          <w:trHeight w:val="576"/>
        </w:trPr>
        <w:tc>
          <w:tcPr>
            <w:tcW w:w="914" w:type="dxa"/>
            <w:vAlign w:val="center"/>
          </w:tcPr>
          <w:p w14:paraId="56F7CECA"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10.1.1</w:t>
            </w:r>
          </w:p>
        </w:tc>
        <w:tc>
          <w:tcPr>
            <w:tcW w:w="4048" w:type="dxa"/>
            <w:vMerge w:val="restart"/>
            <w:vAlign w:val="center"/>
          </w:tcPr>
          <w:p w14:paraId="7BC4F6A4" w14:textId="29071BA1" w:rsidR="00FF0D8F" w:rsidRPr="00FF0D8F" w:rsidRDefault="00FF0D8F" w:rsidP="00FF0D8F">
            <w:pPr>
              <w:rPr>
                <w:rFonts w:cs="Arial"/>
                <w:szCs w:val="20"/>
                <w:vertAlign w:val="superscript"/>
              </w:rPr>
            </w:pPr>
            <w:r w:rsidRPr="00FF0D8F">
              <w:rPr>
                <w:rFonts w:cs="Arial"/>
                <w:szCs w:val="20"/>
              </w:rPr>
              <w:t xml:space="preserve">Saugi nuotolinė prieiga (angl. </w:t>
            </w:r>
            <w:proofErr w:type="spellStart"/>
            <w:r w:rsidRPr="00FF0D8F">
              <w:rPr>
                <w:rFonts w:cs="Arial"/>
                <w:szCs w:val="20"/>
              </w:rPr>
              <w:t>Secure</w:t>
            </w:r>
            <w:proofErr w:type="spellEnd"/>
            <w:r w:rsidRPr="00FF0D8F">
              <w:rPr>
                <w:rFonts w:cs="Arial"/>
                <w:szCs w:val="20"/>
              </w:rPr>
              <w:t xml:space="preserve"> </w:t>
            </w:r>
            <w:proofErr w:type="spellStart"/>
            <w:r w:rsidRPr="00FF0D8F">
              <w:rPr>
                <w:rFonts w:cs="Arial"/>
                <w:szCs w:val="20"/>
              </w:rPr>
              <w:t>remote</w:t>
            </w:r>
            <w:proofErr w:type="spellEnd"/>
            <w:r w:rsidRPr="00FF0D8F">
              <w:rPr>
                <w:rFonts w:cs="Arial"/>
                <w:szCs w:val="20"/>
              </w:rPr>
              <w:t xml:space="preserve"> </w:t>
            </w:r>
            <w:proofErr w:type="spellStart"/>
            <w:r w:rsidRPr="00FF0D8F">
              <w:rPr>
                <w:rFonts w:cs="Arial"/>
                <w:szCs w:val="20"/>
              </w:rPr>
              <w:t>access</w:t>
            </w:r>
            <w:proofErr w:type="spellEnd"/>
            <w:r w:rsidRPr="00FF0D8F">
              <w:rPr>
                <w:rFonts w:cs="Arial"/>
                <w:szCs w:val="20"/>
              </w:rPr>
              <w:t>)</w:t>
            </w:r>
          </w:p>
        </w:tc>
        <w:tc>
          <w:tcPr>
            <w:tcW w:w="5222" w:type="dxa"/>
            <w:vAlign w:val="center"/>
          </w:tcPr>
          <w:p w14:paraId="4E36FAEC" w14:textId="77777777" w:rsidR="00FF0D8F" w:rsidRPr="00FF0D8F" w:rsidRDefault="00FF0D8F" w:rsidP="00FF0D8F">
            <w:pPr>
              <w:jc w:val="center"/>
              <w:rPr>
                <w:rFonts w:cs="Arial"/>
                <w:szCs w:val="20"/>
              </w:rPr>
            </w:pPr>
            <w:r w:rsidRPr="00FF0D8F">
              <w:rPr>
                <w:rFonts w:cs="Arial"/>
                <w:szCs w:val="20"/>
              </w:rPr>
              <w:t>HTTPS arba SFTP</w:t>
            </w:r>
          </w:p>
        </w:tc>
      </w:tr>
      <w:tr w:rsidR="00FF0D8F" w:rsidRPr="00780696" w14:paraId="45156544" w14:textId="77777777" w:rsidTr="00801AE7">
        <w:trPr>
          <w:trHeight w:val="576"/>
        </w:trPr>
        <w:tc>
          <w:tcPr>
            <w:tcW w:w="914" w:type="dxa"/>
            <w:vAlign w:val="center"/>
          </w:tcPr>
          <w:p w14:paraId="29426170"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10.1.2</w:t>
            </w:r>
          </w:p>
        </w:tc>
        <w:tc>
          <w:tcPr>
            <w:tcW w:w="4048" w:type="dxa"/>
            <w:vMerge/>
            <w:vAlign w:val="center"/>
          </w:tcPr>
          <w:p w14:paraId="72A0D722" w14:textId="77777777" w:rsidR="00FF0D8F" w:rsidRPr="00FF0D8F" w:rsidRDefault="00FF0D8F" w:rsidP="00FF0D8F">
            <w:pPr>
              <w:rPr>
                <w:rFonts w:cs="Arial"/>
                <w:szCs w:val="20"/>
              </w:rPr>
            </w:pPr>
          </w:p>
        </w:tc>
        <w:tc>
          <w:tcPr>
            <w:tcW w:w="5222" w:type="dxa"/>
            <w:vAlign w:val="center"/>
          </w:tcPr>
          <w:p w14:paraId="1F6A1E34" w14:textId="77777777" w:rsidR="00FF0D8F" w:rsidRPr="00FF0D8F" w:rsidRDefault="00FF0D8F" w:rsidP="00FF0D8F">
            <w:pPr>
              <w:jc w:val="center"/>
              <w:rPr>
                <w:rFonts w:cs="Arial"/>
                <w:szCs w:val="20"/>
              </w:rPr>
            </w:pPr>
            <w:r w:rsidRPr="00FF0D8F">
              <w:rPr>
                <w:rFonts w:cs="Arial"/>
                <w:szCs w:val="20"/>
              </w:rPr>
              <w:t>VPN</w:t>
            </w:r>
          </w:p>
        </w:tc>
      </w:tr>
      <w:tr w:rsidR="00FF0D8F" w:rsidRPr="00780696" w14:paraId="7C7729DD" w14:textId="77777777" w:rsidTr="00801AE7">
        <w:trPr>
          <w:trHeight w:val="576"/>
        </w:trPr>
        <w:tc>
          <w:tcPr>
            <w:tcW w:w="914" w:type="dxa"/>
            <w:vAlign w:val="center"/>
          </w:tcPr>
          <w:p w14:paraId="60DABA44"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10.2.1</w:t>
            </w:r>
          </w:p>
        </w:tc>
        <w:tc>
          <w:tcPr>
            <w:tcW w:w="4048" w:type="dxa"/>
            <w:vMerge w:val="restart"/>
            <w:vAlign w:val="center"/>
          </w:tcPr>
          <w:p w14:paraId="4228B75E" w14:textId="7F291CEF" w:rsidR="00FF0D8F" w:rsidRPr="00FF0D8F" w:rsidRDefault="00FF0D8F" w:rsidP="00FF0D8F">
            <w:pPr>
              <w:rPr>
                <w:rFonts w:cs="Arial"/>
                <w:szCs w:val="20"/>
                <w:vertAlign w:val="superscript"/>
              </w:rPr>
            </w:pPr>
            <w:r w:rsidRPr="00FF0D8F">
              <w:rPr>
                <w:rFonts w:cs="Arial"/>
                <w:szCs w:val="20"/>
              </w:rPr>
              <w:t>Vartotojų valdymas:</w:t>
            </w:r>
          </w:p>
        </w:tc>
        <w:tc>
          <w:tcPr>
            <w:tcW w:w="5222" w:type="dxa"/>
            <w:vAlign w:val="center"/>
          </w:tcPr>
          <w:p w14:paraId="2F0F63DF" w14:textId="77777777" w:rsidR="00FF0D8F" w:rsidRPr="00FF0D8F" w:rsidRDefault="00FF0D8F" w:rsidP="00FF0D8F">
            <w:pPr>
              <w:jc w:val="center"/>
              <w:rPr>
                <w:rFonts w:cs="Arial"/>
                <w:szCs w:val="20"/>
              </w:rPr>
            </w:pPr>
            <w:r w:rsidRPr="00FF0D8F">
              <w:rPr>
                <w:rFonts w:cs="Arial"/>
                <w:szCs w:val="20"/>
              </w:rPr>
              <w:t>Lokalus</w:t>
            </w:r>
          </w:p>
        </w:tc>
      </w:tr>
      <w:tr w:rsidR="00FF0D8F" w:rsidRPr="00780696" w14:paraId="5A0AD4FB" w14:textId="77777777" w:rsidTr="00801AE7">
        <w:trPr>
          <w:trHeight w:val="576"/>
        </w:trPr>
        <w:tc>
          <w:tcPr>
            <w:tcW w:w="914" w:type="dxa"/>
            <w:vAlign w:val="center"/>
          </w:tcPr>
          <w:p w14:paraId="028E0AE9"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10.2.2</w:t>
            </w:r>
          </w:p>
        </w:tc>
        <w:tc>
          <w:tcPr>
            <w:tcW w:w="4048" w:type="dxa"/>
            <w:vMerge/>
            <w:vAlign w:val="center"/>
          </w:tcPr>
          <w:p w14:paraId="1E45376E" w14:textId="77777777" w:rsidR="00FF0D8F" w:rsidRPr="00FF0D8F" w:rsidRDefault="00FF0D8F" w:rsidP="00FF0D8F">
            <w:pPr>
              <w:rPr>
                <w:rFonts w:cs="Arial"/>
                <w:szCs w:val="20"/>
              </w:rPr>
            </w:pPr>
          </w:p>
        </w:tc>
        <w:tc>
          <w:tcPr>
            <w:tcW w:w="5222" w:type="dxa"/>
            <w:vAlign w:val="center"/>
          </w:tcPr>
          <w:p w14:paraId="606C45F0" w14:textId="77777777" w:rsidR="00FF0D8F" w:rsidRPr="00FF0D8F" w:rsidRDefault="00FF0D8F" w:rsidP="00FF0D8F">
            <w:pPr>
              <w:jc w:val="center"/>
              <w:rPr>
                <w:rFonts w:cs="Arial"/>
                <w:szCs w:val="20"/>
              </w:rPr>
            </w:pPr>
            <w:r w:rsidRPr="00FF0D8F">
              <w:rPr>
                <w:rFonts w:cs="Arial"/>
                <w:szCs w:val="20"/>
              </w:rPr>
              <w:t>Centralizuotas</w:t>
            </w:r>
          </w:p>
          <w:p w14:paraId="34C3E3E7" w14:textId="77777777" w:rsidR="00FF0D8F" w:rsidRPr="00FF0D8F" w:rsidRDefault="00FF0D8F" w:rsidP="00FF0D8F">
            <w:pPr>
              <w:jc w:val="center"/>
              <w:rPr>
                <w:rFonts w:cs="Arial"/>
                <w:szCs w:val="20"/>
              </w:rPr>
            </w:pPr>
            <w:r w:rsidRPr="00FF0D8F">
              <w:rPr>
                <w:rFonts w:cs="Arial"/>
                <w:szCs w:val="20"/>
              </w:rPr>
              <w:t>(RADIUS arba LDAP)</w:t>
            </w:r>
          </w:p>
        </w:tc>
      </w:tr>
      <w:tr w:rsidR="00FF0D8F" w:rsidRPr="00780696" w14:paraId="0A72C205" w14:textId="77777777" w:rsidTr="00801AE7">
        <w:tblPrEx>
          <w:jc w:val="center"/>
          <w:tblInd w:w="0" w:type="dxa"/>
        </w:tblPrEx>
        <w:trPr>
          <w:trHeight w:val="576"/>
          <w:jc w:val="center"/>
        </w:trPr>
        <w:tc>
          <w:tcPr>
            <w:tcW w:w="914" w:type="dxa"/>
            <w:vAlign w:val="center"/>
          </w:tcPr>
          <w:p w14:paraId="6C9986A2"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10.3</w:t>
            </w:r>
          </w:p>
        </w:tc>
        <w:tc>
          <w:tcPr>
            <w:tcW w:w="4048" w:type="dxa"/>
            <w:vAlign w:val="center"/>
          </w:tcPr>
          <w:p w14:paraId="58CEF2CE" w14:textId="60376B46" w:rsidR="00FF0D8F" w:rsidRPr="00FF0D8F" w:rsidRDefault="00FF0D8F" w:rsidP="00FF0D8F">
            <w:pPr>
              <w:rPr>
                <w:rFonts w:cs="Arial"/>
                <w:szCs w:val="20"/>
                <w:vertAlign w:val="superscript"/>
              </w:rPr>
            </w:pPr>
            <w:r w:rsidRPr="00FF0D8F">
              <w:rPr>
                <w:rFonts w:cs="Arial"/>
                <w:szCs w:val="20"/>
              </w:rPr>
              <w:t>TSPĮ programinės įrangos saugos naujinimai</w:t>
            </w:r>
          </w:p>
        </w:tc>
        <w:tc>
          <w:tcPr>
            <w:tcW w:w="5222" w:type="dxa"/>
            <w:vAlign w:val="center"/>
          </w:tcPr>
          <w:p w14:paraId="1645AFB7" w14:textId="77777777" w:rsidR="00FF0D8F" w:rsidRPr="00FF0D8F" w:rsidRDefault="00FF0D8F" w:rsidP="00FF0D8F">
            <w:pPr>
              <w:jc w:val="center"/>
              <w:rPr>
                <w:rFonts w:cs="Arial"/>
                <w:szCs w:val="20"/>
              </w:rPr>
            </w:pPr>
            <w:r w:rsidRPr="00FF0D8F">
              <w:rPr>
                <w:rFonts w:cs="Arial"/>
                <w:szCs w:val="20"/>
              </w:rPr>
              <w:t>turi būti taikomi kaip sistemos sudedamosios dalys</w:t>
            </w:r>
          </w:p>
        </w:tc>
      </w:tr>
      <w:tr w:rsidR="00FF0D8F" w:rsidRPr="00780696" w14:paraId="5367D4A0" w14:textId="77777777" w:rsidTr="00801AE7">
        <w:tblPrEx>
          <w:jc w:val="center"/>
          <w:tblInd w:w="0" w:type="dxa"/>
        </w:tblPrEx>
        <w:trPr>
          <w:trHeight w:val="576"/>
          <w:jc w:val="center"/>
        </w:trPr>
        <w:tc>
          <w:tcPr>
            <w:tcW w:w="914" w:type="dxa"/>
            <w:vAlign w:val="center"/>
          </w:tcPr>
          <w:p w14:paraId="6F89F8AE"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10.4</w:t>
            </w:r>
          </w:p>
        </w:tc>
        <w:tc>
          <w:tcPr>
            <w:tcW w:w="4048" w:type="dxa"/>
            <w:vAlign w:val="center"/>
          </w:tcPr>
          <w:p w14:paraId="1B161443" w14:textId="23AC168A" w:rsidR="00FF0D8F" w:rsidRPr="00FF0D8F" w:rsidRDefault="00FF0D8F" w:rsidP="00FF0D8F">
            <w:pPr>
              <w:rPr>
                <w:rFonts w:cs="Arial"/>
                <w:szCs w:val="20"/>
                <w:vertAlign w:val="superscript"/>
              </w:rPr>
            </w:pPr>
            <w:r w:rsidRPr="00FF0D8F">
              <w:rPr>
                <w:rFonts w:cs="Arial"/>
                <w:szCs w:val="20"/>
              </w:rPr>
              <w:t>Saugumo funkcijų gedimas</w:t>
            </w:r>
          </w:p>
        </w:tc>
        <w:tc>
          <w:tcPr>
            <w:tcW w:w="5222" w:type="dxa"/>
            <w:vAlign w:val="center"/>
          </w:tcPr>
          <w:p w14:paraId="39141B4B" w14:textId="77777777" w:rsidR="00FF0D8F" w:rsidRPr="00FF0D8F" w:rsidRDefault="00FF0D8F" w:rsidP="00FF0D8F">
            <w:pPr>
              <w:jc w:val="center"/>
              <w:rPr>
                <w:rFonts w:cs="Arial"/>
                <w:szCs w:val="20"/>
              </w:rPr>
            </w:pPr>
            <w:r w:rsidRPr="00FF0D8F">
              <w:rPr>
                <w:rFonts w:cs="Arial"/>
                <w:szCs w:val="20"/>
              </w:rPr>
              <w:t>ne turi įtakoti TSPĮ sistemos veikimui</w:t>
            </w:r>
          </w:p>
        </w:tc>
      </w:tr>
      <w:tr w:rsidR="00FF0D8F" w:rsidRPr="00780696" w14:paraId="75653A2B" w14:textId="77777777" w:rsidTr="00801AE7">
        <w:tblPrEx>
          <w:jc w:val="center"/>
          <w:tblInd w:w="0" w:type="dxa"/>
        </w:tblPrEx>
        <w:trPr>
          <w:trHeight w:val="576"/>
          <w:jc w:val="center"/>
        </w:trPr>
        <w:tc>
          <w:tcPr>
            <w:tcW w:w="914" w:type="dxa"/>
            <w:vAlign w:val="center"/>
          </w:tcPr>
          <w:p w14:paraId="5154E9CC"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10.5</w:t>
            </w:r>
          </w:p>
        </w:tc>
        <w:tc>
          <w:tcPr>
            <w:tcW w:w="4048" w:type="dxa"/>
            <w:vAlign w:val="center"/>
          </w:tcPr>
          <w:p w14:paraId="419A119F" w14:textId="0A0E9BBF" w:rsidR="00FF0D8F" w:rsidRPr="00FF0D8F" w:rsidRDefault="00FF0D8F" w:rsidP="00FF0D8F">
            <w:pPr>
              <w:rPr>
                <w:rFonts w:cs="Arial"/>
                <w:szCs w:val="20"/>
                <w:vertAlign w:val="superscript"/>
              </w:rPr>
            </w:pPr>
            <w:r w:rsidRPr="00FF0D8F">
              <w:rPr>
                <w:rFonts w:cs="Arial"/>
                <w:szCs w:val="20"/>
              </w:rPr>
              <w:t>TSPĮ operacijų sistema</w:t>
            </w:r>
          </w:p>
        </w:tc>
        <w:tc>
          <w:tcPr>
            <w:tcW w:w="5222" w:type="dxa"/>
            <w:vAlign w:val="center"/>
          </w:tcPr>
          <w:p w14:paraId="4EA2EAC9" w14:textId="77777777" w:rsidR="00FF0D8F" w:rsidRPr="00FF0D8F" w:rsidRDefault="00FF0D8F" w:rsidP="00FF0D8F">
            <w:pPr>
              <w:jc w:val="center"/>
              <w:rPr>
                <w:rFonts w:cs="Arial"/>
                <w:szCs w:val="20"/>
              </w:rPr>
            </w:pPr>
            <w:r w:rsidRPr="00FF0D8F">
              <w:rPr>
                <w:rFonts w:cs="Arial"/>
                <w:szCs w:val="20"/>
              </w:rPr>
              <w:t>turi būti apsaugota nuo vidinių ir išorinių grėsmių</w:t>
            </w:r>
          </w:p>
          <w:p w14:paraId="5B15FBAE" w14:textId="77777777" w:rsidR="00FF0D8F" w:rsidRPr="00FF0D8F" w:rsidRDefault="00FF0D8F" w:rsidP="00FF0D8F">
            <w:pPr>
              <w:jc w:val="center"/>
              <w:rPr>
                <w:rFonts w:cs="Arial"/>
                <w:szCs w:val="20"/>
              </w:rPr>
            </w:pPr>
            <w:r w:rsidRPr="00FF0D8F">
              <w:rPr>
                <w:rFonts w:cs="Arial"/>
                <w:szCs w:val="20"/>
              </w:rPr>
              <w:t xml:space="preserve">(angl. </w:t>
            </w:r>
            <w:proofErr w:type="spellStart"/>
            <w:r w:rsidRPr="00FF0D8F">
              <w:rPr>
                <w:rFonts w:cs="Arial"/>
                <w:szCs w:val="20"/>
              </w:rPr>
              <w:t>Standardized</w:t>
            </w:r>
            <w:proofErr w:type="spellEnd"/>
            <w:r w:rsidRPr="00FF0D8F">
              <w:rPr>
                <w:rFonts w:cs="Arial"/>
                <w:szCs w:val="20"/>
              </w:rPr>
              <w:t xml:space="preserve"> </w:t>
            </w:r>
            <w:proofErr w:type="spellStart"/>
            <w:r w:rsidRPr="00FF0D8F">
              <w:rPr>
                <w:rFonts w:cs="Arial"/>
                <w:szCs w:val="20"/>
              </w:rPr>
              <w:t>encoding</w:t>
            </w:r>
            <w:proofErr w:type="spellEnd"/>
            <w:r w:rsidRPr="00FF0D8F">
              <w:rPr>
                <w:rFonts w:cs="Arial"/>
                <w:szCs w:val="20"/>
              </w:rPr>
              <w:t xml:space="preserve"> </w:t>
            </w:r>
            <w:proofErr w:type="spellStart"/>
            <w:r w:rsidRPr="00FF0D8F">
              <w:rPr>
                <w:rFonts w:cs="Arial"/>
                <w:szCs w:val="20"/>
              </w:rPr>
              <w:t>mechanisms</w:t>
            </w:r>
            <w:proofErr w:type="spellEnd"/>
            <w:r w:rsidRPr="00FF0D8F">
              <w:rPr>
                <w:rFonts w:cs="Arial"/>
                <w:szCs w:val="20"/>
              </w:rPr>
              <w:t>)</w:t>
            </w:r>
          </w:p>
        </w:tc>
      </w:tr>
      <w:tr w:rsidR="00FF0D8F" w:rsidRPr="00780696" w14:paraId="4EDBA2A6" w14:textId="77777777" w:rsidTr="00801AE7">
        <w:tblPrEx>
          <w:jc w:val="center"/>
          <w:tblInd w:w="0" w:type="dxa"/>
        </w:tblPrEx>
        <w:trPr>
          <w:trHeight w:val="576"/>
          <w:jc w:val="center"/>
        </w:trPr>
        <w:tc>
          <w:tcPr>
            <w:tcW w:w="914" w:type="dxa"/>
            <w:vAlign w:val="center"/>
          </w:tcPr>
          <w:p w14:paraId="47757C68" w14:textId="77777777" w:rsidR="00FF0D8F" w:rsidRPr="00FF0D8F" w:rsidRDefault="00FF0D8F" w:rsidP="00FF0D8F">
            <w:pPr>
              <w:ind w:left="31"/>
              <w:jc w:val="center"/>
              <w:rPr>
                <w:rFonts w:eastAsia="Times New Roman" w:cs="Arial"/>
                <w:szCs w:val="20"/>
              </w:rPr>
            </w:pPr>
            <w:r w:rsidRPr="00FF0D8F">
              <w:rPr>
                <w:rFonts w:eastAsia="Times New Roman" w:cs="Arial"/>
                <w:szCs w:val="20"/>
              </w:rPr>
              <w:t>10.6</w:t>
            </w:r>
          </w:p>
        </w:tc>
        <w:tc>
          <w:tcPr>
            <w:tcW w:w="4048" w:type="dxa"/>
            <w:vAlign w:val="center"/>
          </w:tcPr>
          <w:p w14:paraId="01327422" w14:textId="5E81364E" w:rsidR="00FF0D8F" w:rsidRPr="00FF0D8F" w:rsidRDefault="00FF0D8F" w:rsidP="00FF0D8F">
            <w:pPr>
              <w:rPr>
                <w:rFonts w:cs="Arial"/>
                <w:szCs w:val="20"/>
                <w:vertAlign w:val="superscript"/>
              </w:rPr>
            </w:pPr>
            <w:r w:rsidRPr="00FF0D8F">
              <w:rPr>
                <w:rFonts w:cs="Arial"/>
                <w:szCs w:val="20"/>
              </w:rPr>
              <w:t>Saugumo incidentai</w:t>
            </w:r>
          </w:p>
        </w:tc>
        <w:tc>
          <w:tcPr>
            <w:tcW w:w="5222" w:type="dxa"/>
            <w:vAlign w:val="center"/>
          </w:tcPr>
          <w:p w14:paraId="079DE15F" w14:textId="77777777" w:rsidR="00FF0D8F" w:rsidRPr="00FF0D8F" w:rsidRDefault="00FF0D8F" w:rsidP="00FF0D8F">
            <w:pPr>
              <w:jc w:val="center"/>
              <w:rPr>
                <w:rFonts w:cs="Arial"/>
                <w:szCs w:val="20"/>
              </w:rPr>
            </w:pPr>
            <w:r w:rsidRPr="00FF0D8F">
              <w:rPr>
                <w:rFonts w:cs="Arial"/>
                <w:szCs w:val="20"/>
              </w:rPr>
              <w:t xml:space="preserve">registravimas ir ataskaitų teikimas (angl. </w:t>
            </w:r>
            <w:proofErr w:type="spellStart"/>
            <w:r w:rsidRPr="00FF0D8F">
              <w:rPr>
                <w:rFonts w:cs="Arial"/>
                <w:szCs w:val="20"/>
              </w:rPr>
              <w:t>Logging</w:t>
            </w:r>
            <w:proofErr w:type="spellEnd"/>
            <w:r w:rsidRPr="00FF0D8F">
              <w:rPr>
                <w:rFonts w:cs="Arial"/>
                <w:szCs w:val="20"/>
              </w:rPr>
              <w:t xml:space="preserve"> </w:t>
            </w:r>
            <w:proofErr w:type="spellStart"/>
            <w:r w:rsidRPr="00FF0D8F">
              <w:rPr>
                <w:rFonts w:cs="Arial"/>
                <w:szCs w:val="20"/>
              </w:rPr>
              <w:t>and</w:t>
            </w:r>
            <w:proofErr w:type="spellEnd"/>
            <w:r w:rsidRPr="00FF0D8F">
              <w:rPr>
                <w:rFonts w:cs="Arial"/>
                <w:szCs w:val="20"/>
              </w:rPr>
              <w:t xml:space="preserve"> </w:t>
            </w:r>
            <w:proofErr w:type="spellStart"/>
            <w:r w:rsidRPr="00FF0D8F">
              <w:rPr>
                <w:rFonts w:cs="Arial"/>
                <w:szCs w:val="20"/>
              </w:rPr>
              <w:t>reporting</w:t>
            </w:r>
            <w:proofErr w:type="spellEnd"/>
            <w:r w:rsidRPr="00FF0D8F">
              <w:rPr>
                <w:rFonts w:cs="Arial"/>
                <w:szCs w:val="20"/>
              </w:rPr>
              <w:t xml:space="preserve"> </w:t>
            </w:r>
            <w:proofErr w:type="spellStart"/>
            <w:r w:rsidRPr="00FF0D8F">
              <w:rPr>
                <w:rFonts w:cs="Arial"/>
                <w:szCs w:val="20"/>
              </w:rPr>
              <w:t>of</w:t>
            </w:r>
            <w:proofErr w:type="spellEnd"/>
            <w:r w:rsidRPr="00FF0D8F">
              <w:rPr>
                <w:rFonts w:cs="Arial"/>
                <w:szCs w:val="20"/>
              </w:rPr>
              <w:t xml:space="preserve"> </w:t>
            </w:r>
            <w:proofErr w:type="spellStart"/>
            <w:r w:rsidRPr="00FF0D8F">
              <w:rPr>
                <w:rFonts w:cs="Arial"/>
                <w:szCs w:val="20"/>
              </w:rPr>
              <w:t>security</w:t>
            </w:r>
            <w:proofErr w:type="spellEnd"/>
            <w:r w:rsidRPr="00FF0D8F">
              <w:rPr>
                <w:rFonts w:cs="Arial"/>
                <w:szCs w:val="20"/>
              </w:rPr>
              <w:t xml:space="preserve"> </w:t>
            </w:r>
            <w:proofErr w:type="spellStart"/>
            <w:r w:rsidRPr="00FF0D8F">
              <w:rPr>
                <w:rFonts w:cs="Arial"/>
                <w:szCs w:val="20"/>
              </w:rPr>
              <w:t>incidents</w:t>
            </w:r>
            <w:proofErr w:type="spellEnd"/>
            <w:r w:rsidRPr="00FF0D8F">
              <w:rPr>
                <w:rFonts w:cs="Arial"/>
                <w:szCs w:val="20"/>
              </w:rPr>
              <w:t>)</w:t>
            </w:r>
          </w:p>
        </w:tc>
      </w:tr>
      <w:tr w:rsidR="00FF0D8F" w:rsidRPr="00780696" w14:paraId="2AD11D82" w14:textId="77777777" w:rsidTr="00801AE7">
        <w:trPr>
          <w:trHeight w:val="576"/>
        </w:trPr>
        <w:tc>
          <w:tcPr>
            <w:tcW w:w="914" w:type="dxa"/>
            <w:vAlign w:val="center"/>
          </w:tcPr>
          <w:p w14:paraId="5AFB94EE" w14:textId="77777777" w:rsidR="00FF0D8F" w:rsidRPr="00FF0D8F" w:rsidRDefault="00FF0D8F" w:rsidP="00FF0D8F">
            <w:pPr>
              <w:ind w:left="31"/>
              <w:jc w:val="center"/>
              <w:rPr>
                <w:rFonts w:cs="Arial"/>
                <w:szCs w:val="20"/>
              </w:rPr>
            </w:pPr>
            <w:r w:rsidRPr="00FF0D8F">
              <w:rPr>
                <w:rFonts w:cs="Arial"/>
                <w:szCs w:val="20"/>
              </w:rPr>
              <w:t>10.7.1</w:t>
            </w:r>
          </w:p>
        </w:tc>
        <w:tc>
          <w:tcPr>
            <w:tcW w:w="4048" w:type="dxa"/>
            <w:vMerge w:val="restart"/>
            <w:vAlign w:val="center"/>
          </w:tcPr>
          <w:p w14:paraId="008D4FB9" w14:textId="1CE59706" w:rsidR="00FF0D8F" w:rsidRPr="00FF0D8F" w:rsidRDefault="00FF0D8F" w:rsidP="00FF0D8F">
            <w:pPr>
              <w:rPr>
                <w:rFonts w:cs="Arial"/>
                <w:szCs w:val="20"/>
              </w:rPr>
            </w:pPr>
            <w:r w:rsidRPr="00FF0D8F">
              <w:rPr>
                <w:rFonts w:cs="Arial"/>
                <w:szCs w:val="20"/>
              </w:rPr>
              <w:t>Prieigos apsauga</w:t>
            </w:r>
          </w:p>
        </w:tc>
        <w:tc>
          <w:tcPr>
            <w:tcW w:w="5222" w:type="dxa"/>
            <w:vAlign w:val="center"/>
          </w:tcPr>
          <w:p w14:paraId="483816D7" w14:textId="77777777" w:rsidR="00FF0D8F" w:rsidRPr="00FF0D8F" w:rsidRDefault="00FF0D8F" w:rsidP="00FF0D8F">
            <w:pPr>
              <w:jc w:val="center"/>
              <w:rPr>
                <w:rFonts w:cs="Arial"/>
                <w:szCs w:val="20"/>
              </w:rPr>
            </w:pPr>
            <w:r w:rsidRPr="00FF0D8F">
              <w:rPr>
                <w:rFonts w:cs="Arial"/>
                <w:szCs w:val="20"/>
              </w:rPr>
              <w:t>Slaptažodis</w:t>
            </w:r>
          </w:p>
        </w:tc>
      </w:tr>
      <w:tr w:rsidR="00FF0D8F" w:rsidRPr="00780696" w14:paraId="0200E615" w14:textId="77777777" w:rsidTr="00801AE7">
        <w:trPr>
          <w:trHeight w:val="576"/>
        </w:trPr>
        <w:tc>
          <w:tcPr>
            <w:tcW w:w="914" w:type="dxa"/>
            <w:vAlign w:val="center"/>
          </w:tcPr>
          <w:p w14:paraId="3365DCA5" w14:textId="77777777" w:rsidR="00FF0D8F" w:rsidRPr="00FF0D8F" w:rsidRDefault="00FF0D8F" w:rsidP="00FF0D8F">
            <w:pPr>
              <w:ind w:left="31"/>
              <w:jc w:val="center"/>
              <w:rPr>
                <w:rFonts w:cs="Arial"/>
                <w:szCs w:val="20"/>
              </w:rPr>
            </w:pPr>
            <w:r w:rsidRPr="00FF0D8F">
              <w:rPr>
                <w:rFonts w:cs="Arial"/>
                <w:szCs w:val="20"/>
              </w:rPr>
              <w:t>10.7.2</w:t>
            </w:r>
          </w:p>
        </w:tc>
        <w:tc>
          <w:tcPr>
            <w:tcW w:w="4048" w:type="dxa"/>
            <w:vMerge/>
            <w:vAlign w:val="center"/>
          </w:tcPr>
          <w:p w14:paraId="65CE664E" w14:textId="77777777" w:rsidR="00FF0D8F" w:rsidRPr="00FF0D8F" w:rsidRDefault="00FF0D8F" w:rsidP="00FF0D8F">
            <w:pPr>
              <w:rPr>
                <w:rFonts w:cs="Arial"/>
                <w:szCs w:val="20"/>
              </w:rPr>
            </w:pPr>
          </w:p>
        </w:tc>
        <w:tc>
          <w:tcPr>
            <w:tcW w:w="5222" w:type="dxa"/>
            <w:vAlign w:val="center"/>
          </w:tcPr>
          <w:p w14:paraId="3A37994D" w14:textId="77777777" w:rsidR="00FF0D8F" w:rsidRPr="00FF0D8F" w:rsidRDefault="00FF0D8F" w:rsidP="00FF0D8F">
            <w:pPr>
              <w:jc w:val="center"/>
              <w:rPr>
                <w:rFonts w:cs="Arial"/>
                <w:szCs w:val="20"/>
              </w:rPr>
            </w:pPr>
            <w:r w:rsidRPr="00FF0D8F">
              <w:rPr>
                <w:rFonts w:cs="Arial"/>
                <w:szCs w:val="20"/>
              </w:rPr>
              <w:t>Nenaudojamų funkcijų išjungimas</w:t>
            </w:r>
          </w:p>
        </w:tc>
      </w:tr>
      <w:tr w:rsidR="00FF0D8F" w:rsidRPr="00780696" w14:paraId="339B468F" w14:textId="77777777" w:rsidTr="00801AE7">
        <w:trPr>
          <w:trHeight w:val="576"/>
        </w:trPr>
        <w:tc>
          <w:tcPr>
            <w:tcW w:w="914" w:type="dxa"/>
            <w:vAlign w:val="center"/>
          </w:tcPr>
          <w:p w14:paraId="77877590" w14:textId="77777777" w:rsidR="00FF0D8F" w:rsidRPr="00FF0D8F" w:rsidRDefault="00FF0D8F" w:rsidP="00FF0D8F">
            <w:pPr>
              <w:ind w:left="31"/>
              <w:jc w:val="center"/>
              <w:rPr>
                <w:rFonts w:cs="Arial"/>
                <w:szCs w:val="20"/>
              </w:rPr>
            </w:pPr>
            <w:r w:rsidRPr="00FF0D8F">
              <w:rPr>
                <w:rFonts w:cs="Arial"/>
                <w:szCs w:val="20"/>
              </w:rPr>
              <w:t>10.7.3</w:t>
            </w:r>
          </w:p>
        </w:tc>
        <w:tc>
          <w:tcPr>
            <w:tcW w:w="4048" w:type="dxa"/>
            <w:vMerge/>
            <w:vAlign w:val="center"/>
          </w:tcPr>
          <w:p w14:paraId="22B60F86" w14:textId="77777777" w:rsidR="00FF0D8F" w:rsidRPr="00FF0D8F" w:rsidRDefault="00FF0D8F" w:rsidP="00FF0D8F">
            <w:pPr>
              <w:rPr>
                <w:rFonts w:cs="Arial"/>
                <w:szCs w:val="20"/>
              </w:rPr>
            </w:pPr>
          </w:p>
        </w:tc>
        <w:tc>
          <w:tcPr>
            <w:tcW w:w="5222" w:type="dxa"/>
            <w:vAlign w:val="center"/>
          </w:tcPr>
          <w:p w14:paraId="3D7E5BF9" w14:textId="77777777" w:rsidR="00FF0D8F" w:rsidRPr="00FF0D8F" w:rsidRDefault="00FF0D8F" w:rsidP="00FF0D8F">
            <w:pPr>
              <w:jc w:val="center"/>
              <w:rPr>
                <w:rFonts w:cs="Arial"/>
                <w:szCs w:val="20"/>
              </w:rPr>
            </w:pPr>
            <w:r w:rsidRPr="00FF0D8F">
              <w:rPr>
                <w:rFonts w:cs="Arial"/>
                <w:szCs w:val="20"/>
              </w:rPr>
              <w:t>Nenaudojamų prievadų išjungimas</w:t>
            </w:r>
          </w:p>
        </w:tc>
      </w:tr>
      <w:tr w:rsidR="00FF0D8F" w:rsidRPr="00780696" w14:paraId="3AD09222" w14:textId="77777777" w:rsidTr="00801AE7">
        <w:trPr>
          <w:trHeight w:val="576"/>
        </w:trPr>
        <w:tc>
          <w:tcPr>
            <w:tcW w:w="914" w:type="dxa"/>
            <w:vAlign w:val="center"/>
          </w:tcPr>
          <w:p w14:paraId="66EEB363" w14:textId="77777777" w:rsidR="00FF0D8F" w:rsidRPr="00FF0D8F" w:rsidRDefault="00FF0D8F" w:rsidP="00FF0D8F">
            <w:pPr>
              <w:ind w:left="31"/>
              <w:jc w:val="center"/>
              <w:rPr>
                <w:rFonts w:cs="Arial"/>
                <w:szCs w:val="20"/>
              </w:rPr>
            </w:pPr>
            <w:r w:rsidRPr="00FF0D8F">
              <w:rPr>
                <w:rFonts w:cs="Arial"/>
                <w:szCs w:val="20"/>
              </w:rPr>
              <w:t>10.7.4</w:t>
            </w:r>
          </w:p>
        </w:tc>
        <w:tc>
          <w:tcPr>
            <w:tcW w:w="4048" w:type="dxa"/>
            <w:vMerge/>
            <w:vAlign w:val="center"/>
          </w:tcPr>
          <w:p w14:paraId="6E64DC31" w14:textId="77777777" w:rsidR="00FF0D8F" w:rsidRPr="00FF0D8F" w:rsidRDefault="00FF0D8F" w:rsidP="00FF0D8F">
            <w:pPr>
              <w:rPr>
                <w:rFonts w:cs="Arial"/>
                <w:szCs w:val="20"/>
              </w:rPr>
            </w:pPr>
          </w:p>
        </w:tc>
        <w:tc>
          <w:tcPr>
            <w:tcW w:w="5222" w:type="dxa"/>
            <w:vAlign w:val="center"/>
          </w:tcPr>
          <w:p w14:paraId="2E602DFA" w14:textId="77777777" w:rsidR="00FF0D8F" w:rsidRPr="00FF0D8F" w:rsidRDefault="00FF0D8F" w:rsidP="00FF0D8F">
            <w:pPr>
              <w:jc w:val="center"/>
              <w:rPr>
                <w:rFonts w:cs="Arial"/>
                <w:szCs w:val="20"/>
              </w:rPr>
            </w:pPr>
            <w:r w:rsidRPr="00FF0D8F">
              <w:rPr>
                <w:rFonts w:cs="Arial"/>
                <w:szCs w:val="20"/>
              </w:rPr>
              <w:t>Neaktyvios prieigos automatinis atjungimas</w:t>
            </w:r>
          </w:p>
        </w:tc>
      </w:tr>
      <w:tr w:rsidR="00FF0D8F" w:rsidRPr="00780696" w14:paraId="594C86AD" w14:textId="77777777" w:rsidTr="00801AE7">
        <w:trPr>
          <w:trHeight w:val="576"/>
        </w:trPr>
        <w:tc>
          <w:tcPr>
            <w:tcW w:w="914" w:type="dxa"/>
            <w:vAlign w:val="center"/>
          </w:tcPr>
          <w:p w14:paraId="6E82F2AC" w14:textId="77777777" w:rsidR="00FF0D8F" w:rsidRPr="00FF0D8F" w:rsidRDefault="00FF0D8F" w:rsidP="00FF0D8F">
            <w:pPr>
              <w:ind w:left="31"/>
              <w:jc w:val="center"/>
              <w:rPr>
                <w:rFonts w:cs="Arial"/>
                <w:szCs w:val="20"/>
              </w:rPr>
            </w:pPr>
            <w:r w:rsidRPr="00FF0D8F">
              <w:rPr>
                <w:rFonts w:cs="Arial"/>
                <w:szCs w:val="20"/>
              </w:rPr>
              <w:t>10.8</w:t>
            </w:r>
          </w:p>
        </w:tc>
        <w:tc>
          <w:tcPr>
            <w:tcW w:w="4048" w:type="dxa"/>
            <w:vAlign w:val="center"/>
          </w:tcPr>
          <w:p w14:paraId="30A4A5E6" w14:textId="2AE4D6B0" w:rsidR="00FF0D8F" w:rsidRPr="00FF0D8F" w:rsidRDefault="00FF0D8F" w:rsidP="00FF0D8F">
            <w:pPr>
              <w:rPr>
                <w:rFonts w:cs="Arial"/>
                <w:szCs w:val="20"/>
              </w:rPr>
            </w:pPr>
            <w:r w:rsidRPr="00FF0D8F">
              <w:rPr>
                <w:rFonts w:cs="Arial"/>
                <w:szCs w:val="20"/>
              </w:rPr>
              <w:t>Slaptažodžio simbolių kiekis, vnt.</w:t>
            </w:r>
          </w:p>
        </w:tc>
        <w:tc>
          <w:tcPr>
            <w:tcW w:w="5222" w:type="dxa"/>
            <w:vAlign w:val="center"/>
          </w:tcPr>
          <w:p w14:paraId="377D344F" w14:textId="77777777" w:rsidR="00FF0D8F" w:rsidRPr="00FF0D8F" w:rsidRDefault="00FF0D8F" w:rsidP="00FF0D8F">
            <w:pPr>
              <w:jc w:val="center"/>
              <w:rPr>
                <w:rFonts w:cs="Arial"/>
                <w:szCs w:val="20"/>
              </w:rPr>
            </w:pPr>
            <w:r w:rsidRPr="00FF0D8F">
              <w:rPr>
                <w:rFonts w:cs="Arial"/>
                <w:szCs w:val="20"/>
              </w:rPr>
              <w:t>≥12</w:t>
            </w:r>
          </w:p>
        </w:tc>
      </w:tr>
      <w:tr w:rsidR="00FF0D8F" w:rsidRPr="00780696" w14:paraId="53A17619" w14:textId="77777777" w:rsidTr="00801AE7">
        <w:trPr>
          <w:trHeight w:val="576"/>
        </w:trPr>
        <w:tc>
          <w:tcPr>
            <w:tcW w:w="914" w:type="dxa"/>
            <w:vAlign w:val="center"/>
          </w:tcPr>
          <w:p w14:paraId="67D77BBA" w14:textId="77777777" w:rsidR="00FF0D8F" w:rsidRPr="00FF0D8F" w:rsidRDefault="00FF0D8F" w:rsidP="00FF0D8F">
            <w:pPr>
              <w:ind w:left="31"/>
              <w:jc w:val="center"/>
              <w:rPr>
                <w:rFonts w:cs="Arial"/>
                <w:szCs w:val="20"/>
              </w:rPr>
            </w:pPr>
            <w:r w:rsidRPr="00FF0D8F">
              <w:rPr>
                <w:rFonts w:cs="Arial"/>
                <w:szCs w:val="20"/>
              </w:rPr>
              <w:t>10.9</w:t>
            </w:r>
          </w:p>
        </w:tc>
        <w:tc>
          <w:tcPr>
            <w:tcW w:w="4048" w:type="dxa"/>
            <w:vAlign w:val="center"/>
          </w:tcPr>
          <w:p w14:paraId="50B28974" w14:textId="08843797" w:rsidR="00FF0D8F" w:rsidRPr="00FF0D8F" w:rsidRDefault="00FF0D8F" w:rsidP="00FF0D8F">
            <w:pPr>
              <w:rPr>
                <w:rFonts w:cs="Arial"/>
                <w:szCs w:val="20"/>
              </w:rPr>
            </w:pPr>
            <w:r w:rsidRPr="00FF0D8F">
              <w:rPr>
                <w:rFonts w:cs="Arial"/>
                <w:szCs w:val="20"/>
              </w:rPr>
              <w:t>Minimalus autorizuotų vartotojų (su visomis teisėmis) apsaugotų slaptažodžiais kiekis, vnt.</w:t>
            </w:r>
          </w:p>
        </w:tc>
        <w:tc>
          <w:tcPr>
            <w:tcW w:w="5222" w:type="dxa"/>
            <w:vAlign w:val="center"/>
          </w:tcPr>
          <w:p w14:paraId="6C4FFCC8" w14:textId="77777777" w:rsidR="00FF0D8F" w:rsidRPr="00FF0D8F" w:rsidRDefault="00FF0D8F" w:rsidP="00FF0D8F">
            <w:pPr>
              <w:jc w:val="center"/>
              <w:rPr>
                <w:rFonts w:cs="Arial"/>
                <w:szCs w:val="20"/>
              </w:rPr>
            </w:pPr>
            <w:r w:rsidRPr="00FF0D8F">
              <w:rPr>
                <w:rFonts w:cs="Arial"/>
                <w:szCs w:val="20"/>
              </w:rPr>
              <w:t>≥3</w:t>
            </w:r>
          </w:p>
        </w:tc>
      </w:tr>
      <w:tr w:rsidR="00FF0D8F" w:rsidRPr="00780696" w14:paraId="79FEEEC2" w14:textId="77777777" w:rsidTr="00801AE7">
        <w:trPr>
          <w:trHeight w:val="576"/>
        </w:trPr>
        <w:tc>
          <w:tcPr>
            <w:tcW w:w="914" w:type="dxa"/>
            <w:vAlign w:val="center"/>
          </w:tcPr>
          <w:p w14:paraId="743C7738" w14:textId="77777777" w:rsidR="00FF0D8F" w:rsidRPr="00FF0D8F" w:rsidRDefault="00FF0D8F" w:rsidP="00FF0D8F">
            <w:pPr>
              <w:ind w:left="31"/>
              <w:jc w:val="center"/>
              <w:rPr>
                <w:rFonts w:cs="Arial"/>
                <w:szCs w:val="20"/>
              </w:rPr>
            </w:pPr>
            <w:r w:rsidRPr="00FF0D8F">
              <w:rPr>
                <w:rFonts w:cs="Arial"/>
                <w:szCs w:val="20"/>
              </w:rPr>
              <w:t>10.10</w:t>
            </w:r>
          </w:p>
        </w:tc>
        <w:tc>
          <w:tcPr>
            <w:tcW w:w="4048" w:type="dxa"/>
            <w:vAlign w:val="center"/>
          </w:tcPr>
          <w:p w14:paraId="4EB68CE3" w14:textId="35D06900" w:rsidR="00FF0D8F" w:rsidRPr="00FF0D8F" w:rsidRDefault="00FF0D8F" w:rsidP="00FF0D8F">
            <w:pPr>
              <w:rPr>
                <w:rFonts w:eastAsia="Times New Roman" w:cs="Arial"/>
                <w:szCs w:val="20"/>
              </w:rPr>
            </w:pPr>
            <w:r w:rsidRPr="00FF0D8F">
              <w:rPr>
                <w:rFonts w:cs="Arial"/>
                <w:szCs w:val="20"/>
              </w:rPr>
              <w:t>Įvykių įrašymas nuotoliniame serveryje</w:t>
            </w:r>
          </w:p>
        </w:tc>
        <w:tc>
          <w:tcPr>
            <w:tcW w:w="5222" w:type="dxa"/>
            <w:vAlign w:val="center"/>
          </w:tcPr>
          <w:p w14:paraId="4C47CFE2" w14:textId="77777777" w:rsidR="00FF0D8F" w:rsidRPr="00FF0D8F" w:rsidRDefault="00FF0D8F" w:rsidP="00FF0D8F">
            <w:pPr>
              <w:jc w:val="center"/>
              <w:rPr>
                <w:rFonts w:eastAsia="Times New Roman" w:cs="Arial"/>
                <w:szCs w:val="20"/>
              </w:rPr>
            </w:pPr>
            <w:proofErr w:type="spellStart"/>
            <w:r w:rsidRPr="00FF0D8F">
              <w:rPr>
                <w:rFonts w:cs="Arial"/>
                <w:szCs w:val="20"/>
              </w:rPr>
              <w:t>Syslog</w:t>
            </w:r>
            <w:proofErr w:type="spellEnd"/>
          </w:p>
        </w:tc>
      </w:tr>
      <w:tr w:rsidR="00FF0D8F" w:rsidRPr="00780696" w14:paraId="78EA6628" w14:textId="77777777" w:rsidTr="00801AE7">
        <w:trPr>
          <w:trHeight w:val="576"/>
        </w:trPr>
        <w:tc>
          <w:tcPr>
            <w:tcW w:w="914" w:type="dxa"/>
            <w:vAlign w:val="center"/>
          </w:tcPr>
          <w:p w14:paraId="441A8AA1" w14:textId="77777777" w:rsidR="00FF0D8F" w:rsidRPr="00FF0D8F" w:rsidRDefault="00FF0D8F" w:rsidP="00FF0D8F">
            <w:pPr>
              <w:ind w:left="31"/>
              <w:jc w:val="center"/>
              <w:rPr>
                <w:rFonts w:cs="Arial"/>
                <w:szCs w:val="20"/>
              </w:rPr>
            </w:pPr>
            <w:r w:rsidRPr="00FF0D8F">
              <w:rPr>
                <w:rFonts w:cs="Arial"/>
                <w:szCs w:val="20"/>
              </w:rPr>
              <w:t>10.11.1</w:t>
            </w:r>
          </w:p>
        </w:tc>
        <w:tc>
          <w:tcPr>
            <w:tcW w:w="4048" w:type="dxa"/>
            <w:vMerge w:val="restart"/>
            <w:vAlign w:val="center"/>
          </w:tcPr>
          <w:p w14:paraId="49450998" w14:textId="5A380080" w:rsidR="00FF0D8F" w:rsidRPr="00FF0D8F" w:rsidRDefault="00FF0D8F" w:rsidP="00FF0D8F">
            <w:pPr>
              <w:rPr>
                <w:rFonts w:cs="Arial"/>
                <w:szCs w:val="20"/>
              </w:rPr>
            </w:pPr>
            <w:r w:rsidRPr="00FF0D8F">
              <w:rPr>
                <w:rFonts w:cs="Arial"/>
                <w:szCs w:val="20"/>
              </w:rPr>
              <w:t>Kiekviename įvykio įraše turi būti registruojama</w:t>
            </w:r>
          </w:p>
        </w:tc>
        <w:tc>
          <w:tcPr>
            <w:tcW w:w="5222" w:type="dxa"/>
            <w:vAlign w:val="center"/>
          </w:tcPr>
          <w:p w14:paraId="788DF484" w14:textId="77777777" w:rsidR="00FF0D8F" w:rsidRPr="00FF0D8F" w:rsidRDefault="00FF0D8F" w:rsidP="00FF0D8F">
            <w:pPr>
              <w:jc w:val="center"/>
              <w:rPr>
                <w:rFonts w:cs="Arial"/>
                <w:szCs w:val="20"/>
              </w:rPr>
            </w:pPr>
            <w:r w:rsidRPr="00FF0D8F">
              <w:rPr>
                <w:rFonts w:cs="Arial"/>
                <w:szCs w:val="20"/>
              </w:rPr>
              <w:t>Įvykio data ir tikslus laikas</w:t>
            </w:r>
          </w:p>
        </w:tc>
      </w:tr>
      <w:tr w:rsidR="00FF0D8F" w:rsidRPr="00780696" w14:paraId="618A1FED" w14:textId="77777777" w:rsidTr="00801AE7">
        <w:trPr>
          <w:trHeight w:val="576"/>
        </w:trPr>
        <w:tc>
          <w:tcPr>
            <w:tcW w:w="914" w:type="dxa"/>
            <w:vAlign w:val="center"/>
          </w:tcPr>
          <w:p w14:paraId="535E16A0" w14:textId="77777777" w:rsidR="00FF0D8F" w:rsidRPr="00FF0D8F" w:rsidRDefault="00FF0D8F" w:rsidP="00FF0D8F">
            <w:pPr>
              <w:ind w:left="31"/>
              <w:jc w:val="center"/>
              <w:rPr>
                <w:rFonts w:cs="Arial"/>
                <w:szCs w:val="20"/>
              </w:rPr>
            </w:pPr>
            <w:r w:rsidRPr="00FF0D8F">
              <w:rPr>
                <w:rFonts w:cs="Arial"/>
                <w:szCs w:val="20"/>
              </w:rPr>
              <w:t>10.11.2</w:t>
            </w:r>
          </w:p>
        </w:tc>
        <w:tc>
          <w:tcPr>
            <w:tcW w:w="4048" w:type="dxa"/>
            <w:vMerge/>
            <w:vAlign w:val="center"/>
          </w:tcPr>
          <w:p w14:paraId="5B96C8F9" w14:textId="77777777" w:rsidR="00FF0D8F" w:rsidRPr="00FF0D8F" w:rsidRDefault="00FF0D8F" w:rsidP="00FF0D8F">
            <w:pPr>
              <w:rPr>
                <w:rFonts w:cs="Arial"/>
                <w:szCs w:val="20"/>
              </w:rPr>
            </w:pPr>
          </w:p>
        </w:tc>
        <w:tc>
          <w:tcPr>
            <w:tcW w:w="5222" w:type="dxa"/>
            <w:vAlign w:val="center"/>
          </w:tcPr>
          <w:p w14:paraId="42A8D1EC" w14:textId="77777777" w:rsidR="00FF0D8F" w:rsidRPr="00FF0D8F" w:rsidRDefault="00FF0D8F" w:rsidP="00FF0D8F">
            <w:pPr>
              <w:jc w:val="center"/>
              <w:rPr>
                <w:rFonts w:cs="Arial"/>
                <w:szCs w:val="20"/>
              </w:rPr>
            </w:pPr>
            <w:r w:rsidRPr="00FF0D8F">
              <w:rPr>
                <w:rFonts w:cs="Arial"/>
                <w:szCs w:val="20"/>
              </w:rPr>
              <w:t>Įvykio rūšis / pobūdis</w:t>
            </w:r>
          </w:p>
        </w:tc>
      </w:tr>
      <w:tr w:rsidR="00FF0D8F" w:rsidRPr="00780696" w14:paraId="5FBF26D5" w14:textId="77777777" w:rsidTr="00801AE7">
        <w:trPr>
          <w:trHeight w:val="576"/>
        </w:trPr>
        <w:tc>
          <w:tcPr>
            <w:tcW w:w="914" w:type="dxa"/>
            <w:vAlign w:val="center"/>
          </w:tcPr>
          <w:p w14:paraId="0AF7B519" w14:textId="77777777" w:rsidR="00FF0D8F" w:rsidRPr="00FF0D8F" w:rsidRDefault="00FF0D8F" w:rsidP="00FF0D8F">
            <w:pPr>
              <w:ind w:left="31"/>
              <w:jc w:val="center"/>
              <w:rPr>
                <w:rFonts w:cs="Arial"/>
                <w:szCs w:val="20"/>
              </w:rPr>
            </w:pPr>
            <w:r w:rsidRPr="00FF0D8F">
              <w:rPr>
                <w:rFonts w:cs="Arial"/>
                <w:szCs w:val="20"/>
              </w:rPr>
              <w:t>10.11.3</w:t>
            </w:r>
          </w:p>
        </w:tc>
        <w:tc>
          <w:tcPr>
            <w:tcW w:w="4048" w:type="dxa"/>
            <w:vMerge/>
            <w:vAlign w:val="center"/>
          </w:tcPr>
          <w:p w14:paraId="5BEB2612" w14:textId="77777777" w:rsidR="00FF0D8F" w:rsidRPr="00FF0D8F" w:rsidRDefault="00FF0D8F" w:rsidP="00FF0D8F">
            <w:pPr>
              <w:rPr>
                <w:rFonts w:cs="Arial"/>
                <w:szCs w:val="20"/>
              </w:rPr>
            </w:pPr>
          </w:p>
        </w:tc>
        <w:tc>
          <w:tcPr>
            <w:tcW w:w="5222" w:type="dxa"/>
            <w:vAlign w:val="center"/>
          </w:tcPr>
          <w:p w14:paraId="67205DE6" w14:textId="77777777" w:rsidR="00FF0D8F" w:rsidRPr="00FF0D8F" w:rsidRDefault="00FF0D8F" w:rsidP="00FF0D8F">
            <w:pPr>
              <w:jc w:val="center"/>
              <w:rPr>
                <w:rFonts w:cs="Arial"/>
                <w:szCs w:val="20"/>
              </w:rPr>
            </w:pPr>
            <w:r w:rsidRPr="00FF0D8F">
              <w:rPr>
                <w:rFonts w:cs="Arial"/>
                <w:szCs w:val="20"/>
              </w:rPr>
              <w:t>Sistemos Naudotojo ir (arba) Komponento, susijusio su įvykiu, duomenys</w:t>
            </w:r>
          </w:p>
        </w:tc>
      </w:tr>
      <w:tr w:rsidR="00FF0D8F" w:rsidRPr="00780696" w14:paraId="72632568" w14:textId="77777777" w:rsidTr="00801AE7">
        <w:trPr>
          <w:trHeight w:val="576"/>
        </w:trPr>
        <w:tc>
          <w:tcPr>
            <w:tcW w:w="914" w:type="dxa"/>
            <w:vAlign w:val="center"/>
          </w:tcPr>
          <w:p w14:paraId="434190E5" w14:textId="77777777" w:rsidR="00FF0D8F" w:rsidRPr="00FF0D8F" w:rsidRDefault="00FF0D8F" w:rsidP="00FF0D8F">
            <w:pPr>
              <w:ind w:left="31"/>
              <w:jc w:val="center"/>
              <w:rPr>
                <w:rFonts w:cs="Arial"/>
                <w:szCs w:val="20"/>
              </w:rPr>
            </w:pPr>
            <w:r w:rsidRPr="00FF0D8F">
              <w:rPr>
                <w:rFonts w:cs="Arial"/>
                <w:szCs w:val="20"/>
              </w:rPr>
              <w:t>10.11.4</w:t>
            </w:r>
          </w:p>
        </w:tc>
        <w:tc>
          <w:tcPr>
            <w:tcW w:w="4048" w:type="dxa"/>
            <w:vMerge/>
            <w:vAlign w:val="center"/>
          </w:tcPr>
          <w:p w14:paraId="45608106" w14:textId="77777777" w:rsidR="00FF0D8F" w:rsidRPr="00FF0D8F" w:rsidRDefault="00FF0D8F" w:rsidP="00FF0D8F">
            <w:pPr>
              <w:rPr>
                <w:rFonts w:cs="Arial"/>
                <w:szCs w:val="20"/>
              </w:rPr>
            </w:pPr>
          </w:p>
        </w:tc>
        <w:tc>
          <w:tcPr>
            <w:tcW w:w="5222" w:type="dxa"/>
            <w:vAlign w:val="center"/>
          </w:tcPr>
          <w:p w14:paraId="2242A93C" w14:textId="77777777" w:rsidR="00FF0D8F" w:rsidRPr="00FF0D8F" w:rsidRDefault="00FF0D8F" w:rsidP="00FF0D8F">
            <w:pPr>
              <w:jc w:val="center"/>
              <w:rPr>
                <w:rFonts w:cs="Arial"/>
                <w:szCs w:val="20"/>
              </w:rPr>
            </w:pPr>
            <w:r w:rsidRPr="00FF0D8F">
              <w:rPr>
                <w:rFonts w:cs="Arial"/>
                <w:szCs w:val="20"/>
              </w:rPr>
              <w:t>Įvykio rezultatas.</w:t>
            </w:r>
          </w:p>
        </w:tc>
      </w:tr>
      <w:tr w:rsidR="00FF0D8F" w:rsidRPr="00780696" w14:paraId="17D99863" w14:textId="77777777" w:rsidTr="00801AE7">
        <w:trPr>
          <w:trHeight w:val="576"/>
        </w:trPr>
        <w:tc>
          <w:tcPr>
            <w:tcW w:w="914" w:type="dxa"/>
            <w:vAlign w:val="center"/>
          </w:tcPr>
          <w:p w14:paraId="609EF2FA" w14:textId="77777777" w:rsidR="00FF0D8F" w:rsidRPr="00FF0D8F" w:rsidRDefault="00FF0D8F" w:rsidP="00FF0D8F">
            <w:pPr>
              <w:ind w:left="31"/>
              <w:jc w:val="center"/>
              <w:rPr>
                <w:rFonts w:cs="Arial"/>
                <w:szCs w:val="20"/>
              </w:rPr>
            </w:pPr>
            <w:r w:rsidRPr="00FF0D8F">
              <w:rPr>
                <w:rFonts w:cs="Arial"/>
                <w:szCs w:val="20"/>
              </w:rPr>
              <w:t>10.12</w:t>
            </w:r>
          </w:p>
        </w:tc>
        <w:tc>
          <w:tcPr>
            <w:tcW w:w="4048" w:type="dxa"/>
            <w:vAlign w:val="center"/>
          </w:tcPr>
          <w:p w14:paraId="4CDC45C0" w14:textId="56C9B846" w:rsidR="00FF0D8F" w:rsidRPr="00FF0D8F" w:rsidRDefault="00FF0D8F" w:rsidP="00FF0D8F">
            <w:pPr>
              <w:rPr>
                <w:rFonts w:cs="Arial"/>
                <w:szCs w:val="20"/>
              </w:rPr>
            </w:pPr>
            <w:r w:rsidRPr="00FF0D8F">
              <w:rPr>
                <w:rFonts w:cs="Arial"/>
                <w:szCs w:val="20"/>
              </w:rPr>
              <w:t>Įvykių įrašymas</w:t>
            </w:r>
          </w:p>
        </w:tc>
        <w:tc>
          <w:tcPr>
            <w:tcW w:w="5222" w:type="dxa"/>
            <w:vAlign w:val="center"/>
          </w:tcPr>
          <w:p w14:paraId="396CA3ED" w14:textId="77777777" w:rsidR="00FF0D8F" w:rsidRPr="00FF0D8F" w:rsidRDefault="00FF0D8F" w:rsidP="00FF0D8F">
            <w:pPr>
              <w:jc w:val="center"/>
              <w:rPr>
                <w:rFonts w:cs="Arial"/>
                <w:szCs w:val="20"/>
              </w:rPr>
            </w:pPr>
            <w:r w:rsidRPr="00FF0D8F">
              <w:rPr>
                <w:rFonts w:cs="Arial"/>
                <w:szCs w:val="20"/>
              </w:rPr>
              <w:t>Įvykių registras turi būti saugomas lokaliai ir perduodamas į centralizuotą įvykių registrą</w:t>
            </w:r>
          </w:p>
        </w:tc>
      </w:tr>
      <w:tr w:rsidR="00FF0D8F" w:rsidRPr="00C36EC6" w14:paraId="5256B448" w14:textId="77777777" w:rsidTr="00801AE7">
        <w:tblPrEx>
          <w:jc w:val="center"/>
          <w:tblInd w:w="0" w:type="dxa"/>
        </w:tblPrEx>
        <w:trPr>
          <w:trHeight w:val="576"/>
          <w:jc w:val="center"/>
        </w:trPr>
        <w:tc>
          <w:tcPr>
            <w:tcW w:w="10184" w:type="dxa"/>
            <w:gridSpan w:val="3"/>
            <w:vAlign w:val="center"/>
          </w:tcPr>
          <w:p w14:paraId="11B7C6EA" w14:textId="77777777" w:rsidR="00FF0D8F" w:rsidRPr="00FF0D8F" w:rsidRDefault="00FF0D8F" w:rsidP="00FF0D8F">
            <w:pPr>
              <w:suppressAutoHyphens w:val="0"/>
              <w:autoSpaceDN/>
              <w:rPr>
                <w:rFonts w:cs="Arial"/>
                <w:b/>
                <w:bCs/>
                <w:color w:val="000000" w:themeColor="text1"/>
                <w:szCs w:val="20"/>
              </w:rPr>
            </w:pPr>
            <w:r w:rsidRPr="00FF0D8F">
              <w:rPr>
                <w:rFonts w:cs="Arial"/>
                <w:b/>
                <w:bCs/>
                <w:color w:val="000000" w:themeColor="text1"/>
                <w:szCs w:val="20"/>
              </w:rPr>
              <w:lastRenderedPageBreak/>
              <w:t>KOMPLEKTUOJAMOSIOS DALYS</w:t>
            </w:r>
          </w:p>
        </w:tc>
      </w:tr>
      <w:tr w:rsidR="00FF0D8F" w:rsidRPr="00780696" w14:paraId="68AB1CE3" w14:textId="77777777" w:rsidTr="00801AE7">
        <w:tblPrEx>
          <w:jc w:val="center"/>
          <w:tblInd w:w="0" w:type="dxa"/>
        </w:tblPrEx>
        <w:trPr>
          <w:trHeight w:val="576"/>
          <w:jc w:val="center"/>
        </w:trPr>
        <w:tc>
          <w:tcPr>
            <w:tcW w:w="914" w:type="dxa"/>
            <w:vAlign w:val="center"/>
          </w:tcPr>
          <w:p w14:paraId="634F0D9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w:t>
            </w:r>
          </w:p>
        </w:tc>
        <w:tc>
          <w:tcPr>
            <w:tcW w:w="9270" w:type="dxa"/>
            <w:gridSpan w:val="2"/>
            <w:vAlign w:val="center"/>
          </w:tcPr>
          <w:p w14:paraId="6ACA299B" w14:textId="77777777" w:rsidR="00FF0D8F" w:rsidRPr="00FF0D8F" w:rsidRDefault="00FF0D8F" w:rsidP="00FF0D8F">
            <w:pPr>
              <w:rPr>
                <w:rFonts w:cs="Arial"/>
                <w:bCs/>
                <w:szCs w:val="20"/>
              </w:rPr>
            </w:pPr>
            <w:r w:rsidRPr="00FF0D8F">
              <w:rPr>
                <w:rFonts w:cs="Arial"/>
                <w:bCs/>
                <w:color w:val="000000" w:themeColor="text1"/>
                <w:szCs w:val="20"/>
              </w:rPr>
              <w:t>TSPĮ informacijos surinkimo moduliai</w:t>
            </w:r>
          </w:p>
        </w:tc>
      </w:tr>
      <w:tr w:rsidR="00FF0D8F" w:rsidRPr="00780696" w14:paraId="7F994BBB" w14:textId="77777777" w:rsidTr="00801AE7">
        <w:tblPrEx>
          <w:jc w:val="center"/>
          <w:tblInd w:w="0" w:type="dxa"/>
        </w:tblPrEx>
        <w:trPr>
          <w:trHeight w:val="576"/>
          <w:jc w:val="center"/>
        </w:trPr>
        <w:tc>
          <w:tcPr>
            <w:tcW w:w="914" w:type="dxa"/>
            <w:vAlign w:val="center"/>
          </w:tcPr>
          <w:p w14:paraId="07801AC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w:t>
            </w:r>
          </w:p>
        </w:tc>
        <w:tc>
          <w:tcPr>
            <w:tcW w:w="4048" w:type="dxa"/>
            <w:vAlign w:val="center"/>
          </w:tcPr>
          <w:p w14:paraId="5890878E" w14:textId="0A141634" w:rsidR="00FF0D8F" w:rsidRPr="00FF0D8F" w:rsidRDefault="00FF0D8F" w:rsidP="00FF0D8F">
            <w:pPr>
              <w:rPr>
                <w:rFonts w:cs="Arial"/>
                <w:bCs/>
                <w:szCs w:val="20"/>
                <w:vertAlign w:val="superscript"/>
              </w:rPr>
            </w:pPr>
            <w:r w:rsidRPr="00FF0D8F">
              <w:rPr>
                <w:rFonts w:cs="Arial"/>
                <w:bCs/>
                <w:szCs w:val="20"/>
              </w:rPr>
              <w:t xml:space="preserve">Visa siūloma įranga TSPĮ gali būti modulinės arba </w:t>
            </w:r>
            <w:proofErr w:type="spellStart"/>
            <w:r w:rsidRPr="00FF0D8F">
              <w:rPr>
                <w:rFonts w:cs="Arial"/>
                <w:bCs/>
                <w:szCs w:val="20"/>
              </w:rPr>
              <w:t>monobloko</w:t>
            </w:r>
            <w:proofErr w:type="spellEnd"/>
            <w:r w:rsidRPr="00FF0D8F">
              <w:rPr>
                <w:rFonts w:cs="Arial"/>
                <w:bCs/>
                <w:szCs w:val="20"/>
              </w:rPr>
              <w:t xml:space="preserve"> (viskas viename) architektūros</w:t>
            </w:r>
          </w:p>
        </w:tc>
        <w:tc>
          <w:tcPr>
            <w:tcW w:w="5222" w:type="dxa"/>
            <w:vAlign w:val="center"/>
          </w:tcPr>
          <w:p w14:paraId="3BAD3A10" w14:textId="77777777" w:rsidR="00FF0D8F" w:rsidRPr="00FF0D8F" w:rsidRDefault="00FF0D8F" w:rsidP="00FF0D8F">
            <w:pPr>
              <w:jc w:val="center"/>
              <w:rPr>
                <w:rFonts w:cs="Arial"/>
                <w:bCs/>
                <w:szCs w:val="20"/>
              </w:rPr>
            </w:pPr>
            <w:r w:rsidRPr="00FF0D8F">
              <w:rPr>
                <w:rFonts w:cs="Arial"/>
                <w:bCs/>
                <w:szCs w:val="20"/>
              </w:rPr>
              <w:t>Visi TSPĮ komponentai turi būti vieno gamintojo ir pažymėtos gamintojo prekiniu ženklu, tam kad būtų užtikrintas maksimalus sistemos komponentų suderinamumas</w:t>
            </w:r>
          </w:p>
        </w:tc>
      </w:tr>
      <w:tr w:rsidR="00FF0D8F" w:rsidRPr="00780696" w14:paraId="0F5E1CC8" w14:textId="77777777" w:rsidTr="00801AE7">
        <w:tblPrEx>
          <w:jc w:val="center"/>
          <w:tblInd w:w="0" w:type="dxa"/>
        </w:tblPrEx>
        <w:trPr>
          <w:trHeight w:val="576"/>
          <w:jc w:val="center"/>
        </w:trPr>
        <w:tc>
          <w:tcPr>
            <w:tcW w:w="914" w:type="dxa"/>
            <w:vMerge w:val="restart"/>
            <w:vAlign w:val="center"/>
          </w:tcPr>
          <w:p w14:paraId="36FB2F8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w:t>
            </w:r>
          </w:p>
        </w:tc>
        <w:tc>
          <w:tcPr>
            <w:tcW w:w="4048" w:type="dxa"/>
            <w:vMerge w:val="restart"/>
            <w:vAlign w:val="center"/>
          </w:tcPr>
          <w:p w14:paraId="5D5C46B5" w14:textId="77777777" w:rsidR="00FF0D8F" w:rsidRPr="00FF0D8F" w:rsidRDefault="00FF0D8F" w:rsidP="00FF0D8F">
            <w:pPr>
              <w:rPr>
                <w:rFonts w:cs="Arial"/>
                <w:bCs/>
                <w:szCs w:val="20"/>
              </w:rPr>
            </w:pPr>
            <w:r w:rsidRPr="00FF0D8F">
              <w:rPr>
                <w:rFonts w:cs="Arial"/>
                <w:bCs/>
                <w:szCs w:val="20"/>
              </w:rPr>
              <w:t>TSPĮ binarinių įėjimų (</w:t>
            </w:r>
            <w:proofErr w:type="spellStart"/>
            <w:r w:rsidRPr="00FF0D8F">
              <w:rPr>
                <w:rFonts w:cs="Arial"/>
                <w:bCs/>
                <w:szCs w:val="20"/>
              </w:rPr>
              <w:t>telesignalizacijos</w:t>
            </w:r>
            <w:proofErr w:type="spellEnd"/>
            <w:r w:rsidRPr="00FF0D8F">
              <w:rPr>
                <w:rFonts w:cs="Arial"/>
                <w:bCs/>
                <w:szCs w:val="20"/>
              </w:rPr>
              <w:t>) (</w:t>
            </w:r>
            <w:proofErr w:type="spellStart"/>
            <w:r w:rsidRPr="00FF0D8F">
              <w:rPr>
                <w:rFonts w:cs="Arial"/>
                <w:bCs/>
                <w:szCs w:val="20"/>
              </w:rPr>
              <w:t>Binary</w:t>
            </w:r>
            <w:proofErr w:type="spellEnd"/>
            <w:r w:rsidRPr="00FF0D8F">
              <w:rPr>
                <w:rFonts w:cs="Arial"/>
                <w:bCs/>
                <w:szCs w:val="20"/>
              </w:rPr>
              <w:t xml:space="preserve"> </w:t>
            </w:r>
            <w:proofErr w:type="spellStart"/>
            <w:r w:rsidRPr="00FF0D8F">
              <w:rPr>
                <w:rFonts w:cs="Arial"/>
                <w:bCs/>
                <w:szCs w:val="20"/>
              </w:rPr>
              <w:t>Input</w:t>
            </w:r>
            <w:proofErr w:type="spellEnd"/>
            <w:r w:rsidRPr="00FF0D8F">
              <w:rPr>
                <w:rFonts w:cs="Arial"/>
                <w:bCs/>
                <w:szCs w:val="20"/>
              </w:rPr>
              <w:t>) modulis</w:t>
            </w:r>
          </w:p>
        </w:tc>
        <w:tc>
          <w:tcPr>
            <w:tcW w:w="5222" w:type="dxa"/>
            <w:vAlign w:val="center"/>
          </w:tcPr>
          <w:p w14:paraId="38116BB7" w14:textId="77777777" w:rsidR="00FF0D8F" w:rsidRPr="00FF0D8F" w:rsidRDefault="00FF0D8F" w:rsidP="00FF0D8F">
            <w:pPr>
              <w:jc w:val="center"/>
              <w:rPr>
                <w:rFonts w:cs="Arial"/>
                <w:bCs/>
                <w:szCs w:val="20"/>
              </w:rPr>
            </w:pPr>
            <w:r w:rsidRPr="00FF0D8F">
              <w:rPr>
                <w:rFonts w:cs="Arial"/>
                <w:bCs/>
                <w:szCs w:val="20"/>
              </w:rPr>
              <w:t>Gamintojas</w:t>
            </w:r>
          </w:p>
        </w:tc>
      </w:tr>
      <w:tr w:rsidR="00FF0D8F" w:rsidRPr="00780696" w14:paraId="1CD4DC95" w14:textId="77777777" w:rsidTr="00801AE7">
        <w:tblPrEx>
          <w:jc w:val="center"/>
          <w:tblInd w:w="0" w:type="dxa"/>
        </w:tblPrEx>
        <w:trPr>
          <w:trHeight w:val="576"/>
          <w:jc w:val="center"/>
        </w:trPr>
        <w:tc>
          <w:tcPr>
            <w:tcW w:w="914" w:type="dxa"/>
            <w:vMerge/>
            <w:vAlign w:val="center"/>
          </w:tcPr>
          <w:p w14:paraId="2882DB35"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F203CB9" w14:textId="77777777" w:rsidR="00FF0D8F" w:rsidRPr="00FF0D8F" w:rsidRDefault="00FF0D8F" w:rsidP="00FF0D8F">
            <w:pPr>
              <w:rPr>
                <w:rFonts w:cs="Arial"/>
                <w:bCs/>
                <w:szCs w:val="20"/>
              </w:rPr>
            </w:pPr>
          </w:p>
        </w:tc>
        <w:tc>
          <w:tcPr>
            <w:tcW w:w="5222" w:type="dxa"/>
            <w:vAlign w:val="center"/>
          </w:tcPr>
          <w:p w14:paraId="52C64F16" w14:textId="77777777" w:rsidR="00FF0D8F" w:rsidRPr="00FF0D8F" w:rsidRDefault="00FF0D8F" w:rsidP="00FF0D8F">
            <w:pPr>
              <w:jc w:val="center"/>
              <w:rPr>
                <w:rFonts w:cs="Arial"/>
                <w:bCs/>
                <w:szCs w:val="20"/>
              </w:rPr>
            </w:pPr>
            <w:r w:rsidRPr="00FF0D8F">
              <w:rPr>
                <w:rFonts w:cs="Arial"/>
                <w:bCs/>
                <w:szCs w:val="20"/>
              </w:rPr>
              <w:t>Tipas</w:t>
            </w:r>
          </w:p>
        </w:tc>
      </w:tr>
      <w:tr w:rsidR="00FF0D8F" w:rsidRPr="00780696" w14:paraId="15E1180C" w14:textId="77777777" w:rsidTr="00801AE7">
        <w:tblPrEx>
          <w:jc w:val="center"/>
          <w:tblInd w:w="0" w:type="dxa"/>
        </w:tblPrEx>
        <w:trPr>
          <w:trHeight w:val="576"/>
          <w:jc w:val="center"/>
        </w:trPr>
        <w:tc>
          <w:tcPr>
            <w:tcW w:w="914" w:type="dxa"/>
            <w:vAlign w:val="center"/>
          </w:tcPr>
          <w:p w14:paraId="2D1EEE9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2.1</w:t>
            </w:r>
          </w:p>
        </w:tc>
        <w:tc>
          <w:tcPr>
            <w:tcW w:w="4048" w:type="dxa"/>
            <w:vAlign w:val="center"/>
          </w:tcPr>
          <w:p w14:paraId="16B3BBA6" w14:textId="77777777" w:rsidR="00FF0D8F" w:rsidRPr="00FF0D8F" w:rsidRDefault="00FF0D8F" w:rsidP="00FF0D8F">
            <w:pPr>
              <w:rPr>
                <w:rFonts w:cs="Arial"/>
                <w:bCs/>
                <w:szCs w:val="20"/>
              </w:rPr>
            </w:pPr>
            <w:r w:rsidRPr="00FF0D8F">
              <w:rPr>
                <w:rFonts w:cs="Arial"/>
                <w:bCs/>
                <w:szCs w:val="20"/>
              </w:rPr>
              <w:t>Kiekis</w:t>
            </w:r>
          </w:p>
        </w:tc>
        <w:tc>
          <w:tcPr>
            <w:tcW w:w="5222" w:type="dxa"/>
            <w:vAlign w:val="center"/>
          </w:tcPr>
          <w:p w14:paraId="083289E7" w14:textId="463506A2" w:rsidR="00FF0D8F" w:rsidRPr="00FF0D8F" w:rsidRDefault="00801AE7" w:rsidP="00FF0D8F">
            <w:pPr>
              <w:jc w:val="center"/>
              <w:rPr>
                <w:rFonts w:cs="Arial"/>
                <w:bCs/>
                <w:szCs w:val="20"/>
              </w:rPr>
            </w:pPr>
            <w:r>
              <w:rPr>
                <w:rFonts w:cs="Arial"/>
                <w:bCs/>
                <w:szCs w:val="20"/>
              </w:rPr>
              <w:t>Parenkama projektavimo darbų metu</w:t>
            </w:r>
          </w:p>
        </w:tc>
      </w:tr>
      <w:tr w:rsidR="00FF0D8F" w:rsidRPr="00780696" w14:paraId="160F9C25" w14:textId="77777777" w:rsidTr="00801AE7">
        <w:tblPrEx>
          <w:jc w:val="center"/>
          <w:tblInd w:w="0" w:type="dxa"/>
        </w:tblPrEx>
        <w:trPr>
          <w:trHeight w:val="576"/>
          <w:jc w:val="center"/>
        </w:trPr>
        <w:tc>
          <w:tcPr>
            <w:tcW w:w="914" w:type="dxa"/>
            <w:vAlign w:val="center"/>
          </w:tcPr>
          <w:p w14:paraId="77642F8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2.2.1</w:t>
            </w:r>
          </w:p>
        </w:tc>
        <w:tc>
          <w:tcPr>
            <w:tcW w:w="4048" w:type="dxa"/>
            <w:vMerge w:val="restart"/>
            <w:vAlign w:val="center"/>
          </w:tcPr>
          <w:p w14:paraId="597FCCC5" w14:textId="42735409" w:rsidR="00FF0D8F" w:rsidRPr="00FF0D8F" w:rsidRDefault="00FF0D8F" w:rsidP="00FF0D8F">
            <w:pPr>
              <w:rPr>
                <w:rFonts w:cs="Arial"/>
                <w:bCs/>
                <w:szCs w:val="20"/>
                <w:vertAlign w:val="superscript"/>
              </w:rPr>
            </w:pPr>
            <w:r w:rsidRPr="00FF0D8F">
              <w:rPr>
                <w:rFonts w:cs="Arial"/>
                <w:bCs/>
                <w:szCs w:val="20"/>
              </w:rPr>
              <w:t>Reikalavimai:</w:t>
            </w:r>
          </w:p>
        </w:tc>
        <w:tc>
          <w:tcPr>
            <w:tcW w:w="5222" w:type="dxa"/>
            <w:vAlign w:val="center"/>
          </w:tcPr>
          <w:p w14:paraId="16DF781D" w14:textId="77777777" w:rsidR="00FF0D8F" w:rsidRPr="00FF0D8F" w:rsidRDefault="00FF0D8F" w:rsidP="00FF0D8F">
            <w:pPr>
              <w:jc w:val="center"/>
              <w:rPr>
                <w:rFonts w:cs="Arial"/>
                <w:bCs/>
                <w:szCs w:val="20"/>
              </w:rPr>
            </w:pPr>
            <w:r w:rsidRPr="00FF0D8F">
              <w:rPr>
                <w:rFonts w:cs="Arial"/>
                <w:bCs/>
                <w:color w:val="000000" w:themeColor="text1"/>
                <w:szCs w:val="20"/>
              </w:rPr>
              <w:t>Turėti šviesinę (vizualinę) gedimo indikaciją</w:t>
            </w:r>
          </w:p>
        </w:tc>
      </w:tr>
      <w:tr w:rsidR="00FF0D8F" w:rsidRPr="00780696" w14:paraId="7FFE1466" w14:textId="77777777" w:rsidTr="00801AE7">
        <w:tblPrEx>
          <w:jc w:val="center"/>
          <w:tblInd w:w="0" w:type="dxa"/>
        </w:tblPrEx>
        <w:trPr>
          <w:trHeight w:val="576"/>
          <w:jc w:val="center"/>
        </w:trPr>
        <w:tc>
          <w:tcPr>
            <w:tcW w:w="914" w:type="dxa"/>
            <w:vAlign w:val="center"/>
          </w:tcPr>
          <w:p w14:paraId="6FE6065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2.2.2</w:t>
            </w:r>
          </w:p>
        </w:tc>
        <w:tc>
          <w:tcPr>
            <w:tcW w:w="4048" w:type="dxa"/>
            <w:vMerge/>
            <w:vAlign w:val="center"/>
          </w:tcPr>
          <w:p w14:paraId="668E1BB5" w14:textId="77777777" w:rsidR="00FF0D8F" w:rsidRPr="00FF0D8F" w:rsidRDefault="00FF0D8F" w:rsidP="00FF0D8F">
            <w:pPr>
              <w:rPr>
                <w:rFonts w:cs="Arial"/>
                <w:bCs/>
                <w:color w:val="000000" w:themeColor="text1"/>
                <w:szCs w:val="20"/>
              </w:rPr>
            </w:pPr>
          </w:p>
        </w:tc>
        <w:tc>
          <w:tcPr>
            <w:tcW w:w="5222" w:type="dxa"/>
            <w:vAlign w:val="center"/>
          </w:tcPr>
          <w:p w14:paraId="74C9E25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Bendras gedimas perduodamas į TSPĮ</w:t>
            </w:r>
          </w:p>
        </w:tc>
      </w:tr>
      <w:tr w:rsidR="00FF0D8F" w:rsidRPr="00780696" w14:paraId="59133BD6" w14:textId="77777777" w:rsidTr="00801AE7">
        <w:tblPrEx>
          <w:jc w:val="center"/>
          <w:tblInd w:w="0" w:type="dxa"/>
        </w:tblPrEx>
        <w:trPr>
          <w:trHeight w:val="576"/>
          <w:jc w:val="center"/>
        </w:trPr>
        <w:tc>
          <w:tcPr>
            <w:tcW w:w="914" w:type="dxa"/>
            <w:vAlign w:val="center"/>
          </w:tcPr>
          <w:p w14:paraId="51618EC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2.2.3</w:t>
            </w:r>
          </w:p>
        </w:tc>
        <w:tc>
          <w:tcPr>
            <w:tcW w:w="4048" w:type="dxa"/>
            <w:vMerge/>
            <w:vAlign w:val="center"/>
          </w:tcPr>
          <w:p w14:paraId="26AE6C24" w14:textId="77777777" w:rsidR="00FF0D8F" w:rsidRPr="00FF0D8F" w:rsidRDefault="00FF0D8F" w:rsidP="00FF0D8F">
            <w:pPr>
              <w:rPr>
                <w:rFonts w:cs="Arial"/>
                <w:bCs/>
                <w:color w:val="000000" w:themeColor="text1"/>
                <w:szCs w:val="20"/>
              </w:rPr>
            </w:pPr>
          </w:p>
        </w:tc>
        <w:tc>
          <w:tcPr>
            <w:tcW w:w="5222" w:type="dxa"/>
            <w:vAlign w:val="center"/>
          </w:tcPr>
          <w:p w14:paraId="0C775562"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Grandinės galvaniškai atskirtos nuo išorinių grandžių</w:t>
            </w:r>
          </w:p>
        </w:tc>
      </w:tr>
      <w:tr w:rsidR="00FF0D8F" w:rsidRPr="00780696" w14:paraId="2CD66470" w14:textId="77777777" w:rsidTr="00801AE7">
        <w:tblPrEx>
          <w:jc w:val="center"/>
          <w:tblInd w:w="0" w:type="dxa"/>
        </w:tblPrEx>
        <w:trPr>
          <w:trHeight w:val="576"/>
          <w:jc w:val="center"/>
        </w:trPr>
        <w:tc>
          <w:tcPr>
            <w:tcW w:w="914" w:type="dxa"/>
            <w:vAlign w:val="center"/>
          </w:tcPr>
          <w:p w14:paraId="51EB532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2.2.4</w:t>
            </w:r>
          </w:p>
        </w:tc>
        <w:tc>
          <w:tcPr>
            <w:tcW w:w="4048" w:type="dxa"/>
            <w:vMerge/>
            <w:vAlign w:val="center"/>
          </w:tcPr>
          <w:p w14:paraId="4BE2449B" w14:textId="77777777" w:rsidR="00FF0D8F" w:rsidRPr="00FF0D8F" w:rsidRDefault="00FF0D8F" w:rsidP="00FF0D8F">
            <w:pPr>
              <w:rPr>
                <w:rFonts w:cs="Arial"/>
                <w:bCs/>
                <w:color w:val="000000" w:themeColor="text1"/>
                <w:szCs w:val="20"/>
              </w:rPr>
            </w:pPr>
          </w:p>
        </w:tc>
        <w:tc>
          <w:tcPr>
            <w:tcW w:w="5222" w:type="dxa"/>
            <w:vAlign w:val="center"/>
          </w:tcPr>
          <w:p w14:paraId="426EB9B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Kiekvienas binarinis įėjimas tiesiogiai arba naudojant papildomą indikacijos modulį privalo būti signalizuojamas šviesine indikacija</w:t>
            </w:r>
          </w:p>
        </w:tc>
      </w:tr>
      <w:tr w:rsidR="00FF0D8F" w:rsidRPr="00780696" w14:paraId="53A2B764" w14:textId="77777777" w:rsidTr="00801AE7">
        <w:tblPrEx>
          <w:jc w:val="center"/>
          <w:tblInd w:w="0" w:type="dxa"/>
        </w:tblPrEx>
        <w:trPr>
          <w:trHeight w:val="576"/>
          <w:jc w:val="center"/>
        </w:trPr>
        <w:tc>
          <w:tcPr>
            <w:tcW w:w="914" w:type="dxa"/>
            <w:vAlign w:val="center"/>
          </w:tcPr>
          <w:p w14:paraId="37D7EBD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2.2.5</w:t>
            </w:r>
          </w:p>
        </w:tc>
        <w:tc>
          <w:tcPr>
            <w:tcW w:w="4048" w:type="dxa"/>
            <w:vMerge/>
            <w:vAlign w:val="center"/>
          </w:tcPr>
          <w:p w14:paraId="717E5D35" w14:textId="77777777" w:rsidR="00FF0D8F" w:rsidRPr="00FF0D8F" w:rsidRDefault="00FF0D8F" w:rsidP="00FF0D8F">
            <w:pPr>
              <w:rPr>
                <w:rFonts w:cs="Arial"/>
                <w:bCs/>
                <w:color w:val="000000" w:themeColor="text1"/>
                <w:szCs w:val="20"/>
              </w:rPr>
            </w:pPr>
          </w:p>
        </w:tc>
        <w:tc>
          <w:tcPr>
            <w:tcW w:w="5222" w:type="dxa"/>
            <w:vAlign w:val="center"/>
          </w:tcPr>
          <w:p w14:paraId="17CAA182"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vieno bito (įjungta-išjungta) signalizaciją</w:t>
            </w:r>
          </w:p>
        </w:tc>
      </w:tr>
      <w:tr w:rsidR="00FF0D8F" w:rsidRPr="00780696" w14:paraId="15BB2638" w14:textId="77777777" w:rsidTr="00801AE7">
        <w:tblPrEx>
          <w:jc w:val="center"/>
          <w:tblInd w:w="0" w:type="dxa"/>
        </w:tblPrEx>
        <w:trPr>
          <w:trHeight w:val="576"/>
          <w:jc w:val="center"/>
        </w:trPr>
        <w:tc>
          <w:tcPr>
            <w:tcW w:w="914" w:type="dxa"/>
            <w:vAlign w:val="center"/>
          </w:tcPr>
          <w:p w14:paraId="246255E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2.2.6</w:t>
            </w:r>
          </w:p>
        </w:tc>
        <w:tc>
          <w:tcPr>
            <w:tcW w:w="4048" w:type="dxa"/>
            <w:vMerge/>
            <w:vAlign w:val="center"/>
          </w:tcPr>
          <w:p w14:paraId="6B85C825" w14:textId="77777777" w:rsidR="00FF0D8F" w:rsidRPr="00FF0D8F" w:rsidRDefault="00FF0D8F" w:rsidP="00FF0D8F">
            <w:pPr>
              <w:rPr>
                <w:rFonts w:cs="Arial"/>
                <w:bCs/>
                <w:color w:val="000000" w:themeColor="text1"/>
                <w:szCs w:val="20"/>
              </w:rPr>
            </w:pPr>
          </w:p>
        </w:tc>
        <w:tc>
          <w:tcPr>
            <w:tcW w:w="5222" w:type="dxa"/>
            <w:vAlign w:val="center"/>
          </w:tcPr>
          <w:p w14:paraId="065C15C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dviejų bitų (klaidinga-įjungta-išjungta-tarpinė) signalizaciją</w:t>
            </w:r>
          </w:p>
        </w:tc>
      </w:tr>
      <w:tr w:rsidR="00FF0D8F" w:rsidRPr="00780696" w14:paraId="1E68A917" w14:textId="77777777" w:rsidTr="00801AE7">
        <w:tblPrEx>
          <w:jc w:val="center"/>
          <w:tblInd w:w="0" w:type="dxa"/>
        </w:tblPrEx>
        <w:trPr>
          <w:trHeight w:val="576"/>
          <w:jc w:val="center"/>
        </w:trPr>
        <w:tc>
          <w:tcPr>
            <w:tcW w:w="914" w:type="dxa"/>
            <w:vAlign w:val="center"/>
          </w:tcPr>
          <w:p w14:paraId="47B5E00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2.2.7</w:t>
            </w:r>
          </w:p>
        </w:tc>
        <w:tc>
          <w:tcPr>
            <w:tcW w:w="4048" w:type="dxa"/>
            <w:vMerge/>
            <w:vAlign w:val="center"/>
          </w:tcPr>
          <w:p w14:paraId="276124EC" w14:textId="77777777" w:rsidR="00FF0D8F" w:rsidRPr="00FF0D8F" w:rsidRDefault="00FF0D8F" w:rsidP="00FF0D8F">
            <w:pPr>
              <w:pStyle w:val="ListParagraph"/>
              <w:ind w:left="0"/>
              <w:rPr>
                <w:rFonts w:cs="Arial"/>
                <w:bCs/>
                <w:color w:val="000000" w:themeColor="text1"/>
                <w:szCs w:val="20"/>
              </w:rPr>
            </w:pPr>
          </w:p>
        </w:tc>
        <w:tc>
          <w:tcPr>
            <w:tcW w:w="5222" w:type="dxa"/>
            <w:vAlign w:val="center"/>
          </w:tcPr>
          <w:p w14:paraId="54D22F2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laisvai programuojamą, dviejų bitų signalizacijos tarpinės padėties filtravimą (nefiksavimo laiką)</w:t>
            </w:r>
          </w:p>
        </w:tc>
      </w:tr>
      <w:tr w:rsidR="00FF0D8F" w:rsidRPr="00780696" w14:paraId="5510D28D" w14:textId="77777777" w:rsidTr="00801AE7">
        <w:tblPrEx>
          <w:jc w:val="center"/>
          <w:tblInd w:w="0" w:type="dxa"/>
        </w:tblPrEx>
        <w:trPr>
          <w:trHeight w:val="576"/>
          <w:jc w:val="center"/>
        </w:trPr>
        <w:tc>
          <w:tcPr>
            <w:tcW w:w="914" w:type="dxa"/>
            <w:vAlign w:val="center"/>
          </w:tcPr>
          <w:p w14:paraId="302BA5B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2.2.8</w:t>
            </w:r>
          </w:p>
        </w:tc>
        <w:tc>
          <w:tcPr>
            <w:tcW w:w="4048" w:type="dxa"/>
            <w:vMerge/>
            <w:vAlign w:val="center"/>
          </w:tcPr>
          <w:p w14:paraId="1581D0A0" w14:textId="77777777" w:rsidR="00FF0D8F" w:rsidRPr="00FF0D8F" w:rsidRDefault="00FF0D8F" w:rsidP="00FF0D8F">
            <w:pPr>
              <w:pStyle w:val="ListParagraph"/>
              <w:ind w:left="0"/>
              <w:rPr>
                <w:rFonts w:cs="Arial"/>
                <w:bCs/>
                <w:color w:val="000000" w:themeColor="text1"/>
                <w:szCs w:val="20"/>
              </w:rPr>
            </w:pPr>
          </w:p>
        </w:tc>
        <w:tc>
          <w:tcPr>
            <w:tcW w:w="5222" w:type="dxa"/>
            <w:vAlign w:val="center"/>
          </w:tcPr>
          <w:p w14:paraId="302D4DD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laisvai programuojamą, kiekvieno binarinio įėjimo skaitmeninį signalo trikdžių filtrą ≤ 0,5 sek. tikslumo</w:t>
            </w:r>
          </w:p>
        </w:tc>
      </w:tr>
      <w:tr w:rsidR="00FF0D8F" w:rsidRPr="00780696" w14:paraId="07D5D6BE" w14:textId="77777777" w:rsidTr="00801AE7">
        <w:tblPrEx>
          <w:jc w:val="center"/>
          <w:tblInd w:w="0" w:type="dxa"/>
        </w:tblPrEx>
        <w:trPr>
          <w:trHeight w:val="576"/>
          <w:jc w:val="center"/>
        </w:trPr>
        <w:tc>
          <w:tcPr>
            <w:tcW w:w="914" w:type="dxa"/>
            <w:vAlign w:val="center"/>
          </w:tcPr>
          <w:p w14:paraId="016A5F1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2.2.9</w:t>
            </w:r>
          </w:p>
        </w:tc>
        <w:tc>
          <w:tcPr>
            <w:tcW w:w="4048" w:type="dxa"/>
            <w:vMerge/>
            <w:vAlign w:val="center"/>
          </w:tcPr>
          <w:p w14:paraId="68CDBB9B" w14:textId="77777777" w:rsidR="00FF0D8F" w:rsidRPr="00FF0D8F" w:rsidRDefault="00FF0D8F" w:rsidP="00FF0D8F">
            <w:pPr>
              <w:pStyle w:val="ListParagraph"/>
              <w:ind w:left="0"/>
              <w:rPr>
                <w:rFonts w:cs="Arial"/>
                <w:bCs/>
                <w:color w:val="000000" w:themeColor="text1"/>
                <w:szCs w:val="20"/>
              </w:rPr>
            </w:pPr>
          </w:p>
        </w:tc>
        <w:tc>
          <w:tcPr>
            <w:tcW w:w="5222" w:type="dxa"/>
            <w:vAlign w:val="center"/>
          </w:tcPr>
          <w:p w14:paraId="37A31E8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Binariniai įėjimai turi būti maitinami iš atskiro maitinimo šaltinio</w:t>
            </w:r>
          </w:p>
        </w:tc>
      </w:tr>
      <w:tr w:rsidR="00FF0D8F" w:rsidRPr="00780696" w14:paraId="76088E16" w14:textId="77777777" w:rsidTr="00801AE7">
        <w:tblPrEx>
          <w:jc w:val="center"/>
          <w:tblInd w:w="0" w:type="dxa"/>
        </w:tblPrEx>
        <w:trPr>
          <w:trHeight w:val="576"/>
          <w:jc w:val="center"/>
        </w:trPr>
        <w:tc>
          <w:tcPr>
            <w:tcW w:w="914" w:type="dxa"/>
            <w:vAlign w:val="center"/>
          </w:tcPr>
          <w:p w14:paraId="319BDA0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2.2.10</w:t>
            </w:r>
          </w:p>
        </w:tc>
        <w:tc>
          <w:tcPr>
            <w:tcW w:w="4048" w:type="dxa"/>
            <w:vMerge/>
            <w:vAlign w:val="center"/>
          </w:tcPr>
          <w:p w14:paraId="43079EA0" w14:textId="77777777" w:rsidR="00FF0D8F" w:rsidRPr="00FF0D8F" w:rsidRDefault="00FF0D8F" w:rsidP="00FF0D8F">
            <w:pPr>
              <w:pStyle w:val="ListParagraph"/>
              <w:ind w:left="0"/>
              <w:rPr>
                <w:rFonts w:cs="Arial"/>
                <w:bCs/>
                <w:color w:val="000000" w:themeColor="text1"/>
                <w:szCs w:val="20"/>
              </w:rPr>
            </w:pPr>
          </w:p>
        </w:tc>
        <w:tc>
          <w:tcPr>
            <w:tcW w:w="5222" w:type="dxa"/>
            <w:vAlign w:val="center"/>
          </w:tcPr>
          <w:p w14:paraId="165D2B6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Binarinių įėjimų maitinimo įtampa (nurodoma užsakant):</w:t>
            </w:r>
          </w:p>
          <w:p w14:paraId="0F57E37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24 VDC</w:t>
            </w:r>
          </w:p>
          <w:p w14:paraId="39BF2C05"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48 VDC</w:t>
            </w:r>
          </w:p>
        </w:tc>
      </w:tr>
      <w:tr w:rsidR="00FF0D8F" w:rsidRPr="00780696" w14:paraId="0B5E867B" w14:textId="77777777" w:rsidTr="00801AE7">
        <w:tblPrEx>
          <w:jc w:val="center"/>
          <w:tblInd w:w="0" w:type="dxa"/>
        </w:tblPrEx>
        <w:trPr>
          <w:trHeight w:val="576"/>
          <w:jc w:val="center"/>
        </w:trPr>
        <w:tc>
          <w:tcPr>
            <w:tcW w:w="914" w:type="dxa"/>
            <w:vMerge w:val="restart"/>
            <w:vAlign w:val="center"/>
          </w:tcPr>
          <w:p w14:paraId="413FCCC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w:t>
            </w:r>
          </w:p>
        </w:tc>
        <w:tc>
          <w:tcPr>
            <w:tcW w:w="4048" w:type="dxa"/>
            <w:vMerge w:val="restart"/>
            <w:vAlign w:val="center"/>
          </w:tcPr>
          <w:p w14:paraId="479F4EE6" w14:textId="77777777" w:rsidR="00FF0D8F" w:rsidRPr="00FF0D8F" w:rsidRDefault="00FF0D8F" w:rsidP="00FF0D8F">
            <w:pPr>
              <w:rPr>
                <w:rFonts w:eastAsia="Times New Roman" w:cs="Arial"/>
                <w:bCs/>
                <w:szCs w:val="20"/>
              </w:rPr>
            </w:pPr>
            <w:r w:rsidRPr="00FF0D8F">
              <w:rPr>
                <w:rFonts w:eastAsia="Times New Roman" w:cs="Arial"/>
                <w:bCs/>
                <w:szCs w:val="20"/>
              </w:rPr>
              <w:t xml:space="preserve">TSPĮ </w:t>
            </w:r>
            <w:proofErr w:type="spellStart"/>
            <w:r w:rsidRPr="00FF0D8F">
              <w:rPr>
                <w:rFonts w:eastAsia="Times New Roman" w:cs="Arial"/>
                <w:bCs/>
                <w:szCs w:val="20"/>
              </w:rPr>
              <w:t>televaldymo</w:t>
            </w:r>
            <w:proofErr w:type="spellEnd"/>
            <w:r w:rsidRPr="00FF0D8F">
              <w:rPr>
                <w:rFonts w:eastAsia="Times New Roman" w:cs="Arial"/>
                <w:bCs/>
                <w:szCs w:val="20"/>
              </w:rPr>
              <w:t xml:space="preserve"> (</w:t>
            </w:r>
            <w:proofErr w:type="spellStart"/>
            <w:r w:rsidRPr="00FF0D8F">
              <w:rPr>
                <w:rFonts w:eastAsia="Times New Roman" w:cs="Arial"/>
                <w:bCs/>
                <w:szCs w:val="20"/>
              </w:rPr>
              <w:t>Binary</w:t>
            </w:r>
            <w:proofErr w:type="spellEnd"/>
            <w:r w:rsidRPr="00FF0D8F">
              <w:rPr>
                <w:rFonts w:eastAsia="Times New Roman" w:cs="Arial"/>
                <w:bCs/>
                <w:szCs w:val="20"/>
              </w:rPr>
              <w:t xml:space="preserve"> </w:t>
            </w:r>
            <w:proofErr w:type="spellStart"/>
            <w:r w:rsidRPr="00FF0D8F">
              <w:rPr>
                <w:rFonts w:eastAsia="Times New Roman" w:cs="Arial"/>
                <w:bCs/>
                <w:szCs w:val="20"/>
              </w:rPr>
              <w:t>Ouput</w:t>
            </w:r>
            <w:proofErr w:type="spellEnd"/>
            <w:r w:rsidRPr="00FF0D8F">
              <w:rPr>
                <w:rFonts w:eastAsia="Times New Roman" w:cs="Arial"/>
                <w:bCs/>
                <w:szCs w:val="20"/>
              </w:rPr>
              <w:t>) modulis</w:t>
            </w:r>
          </w:p>
        </w:tc>
        <w:tc>
          <w:tcPr>
            <w:tcW w:w="5222" w:type="dxa"/>
            <w:vAlign w:val="center"/>
          </w:tcPr>
          <w:p w14:paraId="45A2A346" w14:textId="77777777" w:rsidR="00FF0D8F" w:rsidRPr="00FF0D8F" w:rsidRDefault="00FF0D8F" w:rsidP="00FF0D8F">
            <w:pPr>
              <w:jc w:val="center"/>
              <w:rPr>
                <w:rFonts w:eastAsia="Times New Roman" w:cs="Arial"/>
                <w:bCs/>
                <w:szCs w:val="20"/>
              </w:rPr>
            </w:pPr>
            <w:r w:rsidRPr="00FF0D8F">
              <w:rPr>
                <w:rFonts w:eastAsia="Times New Roman" w:cs="Arial"/>
                <w:bCs/>
                <w:szCs w:val="20"/>
              </w:rPr>
              <w:t>Gamintojas</w:t>
            </w:r>
          </w:p>
        </w:tc>
      </w:tr>
      <w:tr w:rsidR="00FF0D8F" w:rsidRPr="00780696" w14:paraId="258CB9A8" w14:textId="77777777" w:rsidTr="00801AE7">
        <w:tblPrEx>
          <w:jc w:val="center"/>
          <w:tblInd w:w="0" w:type="dxa"/>
        </w:tblPrEx>
        <w:trPr>
          <w:trHeight w:val="576"/>
          <w:jc w:val="center"/>
        </w:trPr>
        <w:tc>
          <w:tcPr>
            <w:tcW w:w="914" w:type="dxa"/>
            <w:vMerge/>
            <w:vAlign w:val="center"/>
          </w:tcPr>
          <w:p w14:paraId="4459CC30" w14:textId="77777777" w:rsidR="00FF0D8F" w:rsidRPr="00FF0D8F" w:rsidRDefault="00FF0D8F" w:rsidP="00FF0D8F">
            <w:pPr>
              <w:ind w:left="31"/>
              <w:jc w:val="center"/>
              <w:rPr>
                <w:rFonts w:eastAsia="Times New Roman" w:cs="Arial"/>
                <w:bCs/>
                <w:szCs w:val="20"/>
              </w:rPr>
            </w:pPr>
          </w:p>
        </w:tc>
        <w:tc>
          <w:tcPr>
            <w:tcW w:w="4048" w:type="dxa"/>
            <w:vMerge/>
            <w:vAlign w:val="center"/>
          </w:tcPr>
          <w:p w14:paraId="43FB2D6C" w14:textId="77777777" w:rsidR="00FF0D8F" w:rsidRPr="00FF0D8F" w:rsidRDefault="00FF0D8F" w:rsidP="00FF0D8F">
            <w:pPr>
              <w:rPr>
                <w:rFonts w:eastAsia="Times New Roman" w:cs="Arial"/>
                <w:bCs/>
                <w:szCs w:val="20"/>
              </w:rPr>
            </w:pPr>
          </w:p>
        </w:tc>
        <w:tc>
          <w:tcPr>
            <w:tcW w:w="5222" w:type="dxa"/>
            <w:vAlign w:val="center"/>
          </w:tcPr>
          <w:p w14:paraId="160A55DD" w14:textId="77777777" w:rsidR="00FF0D8F" w:rsidRPr="00FF0D8F" w:rsidRDefault="00FF0D8F" w:rsidP="00FF0D8F">
            <w:pPr>
              <w:jc w:val="center"/>
              <w:rPr>
                <w:rFonts w:eastAsia="Times New Roman" w:cs="Arial"/>
                <w:bCs/>
                <w:szCs w:val="20"/>
              </w:rPr>
            </w:pPr>
            <w:r w:rsidRPr="00FF0D8F">
              <w:rPr>
                <w:rFonts w:eastAsia="Times New Roman" w:cs="Arial"/>
                <w:bCs/>
                <w:szCs w:val="20"/>
              </w:rPr>
              <w:t>Tipas</w:t>
            </w:r>
          </w:p>
        </w:tc>
      </w:tr>
      <w:tr w:rsidR="00FF0D8F" w:rsidRPr="0002127E" w14:paraId="47CC1AD8" w14:textId="77777777" w:rsidTr="00801AE7">
        <w:tblPrEx>
          <w:jc w:val="center"/>
          <w:tblInd w:w="0" w:type="dxa"/>
        </w:tblPrEx>
        <w:trPr>
          <w:trHeight w:val="576"/>
          <w:jc w:val="center"/>
        </w:trPr>
        <w:tc>
          <w:tcPr>
            <w:tcW w:w="914" w:type="dxa"/>
            <w:vAlign w:val="center"/>
          </w:tcPr>
          <w:p w14:paraId="22BB289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3.1</w:t>
            </w:r>
          </w:p>
        </w:tc>
        <w:tc>
          <w:tcPr>
            <w:tcW w:w="4048" w:type="dxa"/>
            <w:vAlign w:val="center"/>
          </w:tcPr>
          <w:p w14:paraId="0111ECED"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Kiekis</w:t>
            </w:r>
          </w:p>
        </w:tc>
        <w:tc>
          <w:tcPr>
            <w:tcW w:w="5222" w:type="dxa"/>
            <w:vAlign w:val="center"/>
          </w:tcPr>
          <w:p w14:paraId="27BAE411" w14:textId="41604790" w:rsidR="00FF0D8F" w:rsidRPr="00FF0D8F" w:rsidRDefault="00801AE7" w:rsidP="00FF0D8F">
            <w:pPr>
              <w:jc w:val="center"/>
              <w:rPr>
                <w:rFonts w:cs="Arial"/>
                <w:bCs/>
                <w:color w:val="000000" w:themeColor="text1"/>
                <w:szCs w:val="20"/>
              </w:rPr>
            </w:pPr>
            <w:r>
              <w:rPr>
                <w:rFonts w:cs="Arial"/>
                <w:bCs/>
                <w:szCs w:val="20"/>
              </w:rPr>
              <w:t>Parenkama projektavimo darbų metu</w:t>
            </w:r>
          </w:p>
        </w:tc>
      </w:tr>
      <w:tr w:rsidR="00FF0D8F" w:rsidRPr="00780696" w14:paraId="49A830A4" w14:textId="77777777" w:rsidTr="00801AE7">
        <w:tblPrEx>
          <w:jc w:val="center"/>
          <w:tblInd w:w="0" w:type="dxa"/>
        </w:tblPrEx>
        <w:trPr>
          <w:trHeight w:val="576"/>
          <w:jc w:val="center"/>
        </w:trPr>
        <w:tc>
          <w:tcPr>
            <w:tcW w:w="914" w:type="dxa"/>
            <w:vAlign w:val="center"/>
          </w:tcPr>
          <w:p w14:paraId="7C2EBE6C"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3.2.1</w:t>
            </w:r>
          </w:p>
        </w:tc>
        <w:tc>
          <w:tcPr>
            <w:tcW w:w="4048" w:type="dxa"/>
            <w:vMerge w:val="restart"/>
            <w:vAlign w:val="center"/>
          </w:tcPr>
          <w:p w14:paraId="284C379D" w14:textId="1E49519D"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Reikalavimai:</w:t>
            </w:r>
          </w:p>
        </w:tc>
        <w:tc>
          <w:tcPr>
            <w:tcW w:w="5222" w:type="dxa"/>
            <w:vAlign w:val="center"/>
          </w:tcPr>
          <w:p w14:paraId="0EFE379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šviesinę (vizualinė) gedimo indikaciją</w:t>
            </w:r>
          </w:p>
        </w:tc>
      </w:tr>
      <w:tr w:rsidR="00FF0D8F" w:rsidRPr="00780696" w14:paraId="7B3904A9" w14:textId="77777777" w:rsidTr="00801AE7">
        <w:tblPrEx>
          <w:jc w:val="center"/>
          <w:tblInd w:w="0" w:type="dxa"/>
        </w:tblPrEx>
        <w:trPr>
          <w:trHeight w:val="576"/>
          <w:jc w:val="center"/>
        </w:trPr>
        <w:tc>
          <w:tcPr>
            <w:tcW w:w="914" w:type="dxa"/>
            <w:vAlign w:val="center"/>
          </w:tcPr>
          <w:p w14:paraId="545EDCA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3.2.2</w:t>
            </w:r>
          </w:p>
        </w:tc>
        <w:tc>
          <w:tcPr>
            <w:tcW w:w="4048" w:type="dxa"/>
            <w:vMerge/>
            <w:vAlign w:val="center"/>
          </w:tcPr>
          <w:p w14:paraId="564464D6" w14:textId="77777777" w:rsidR="00FF0D8F" w:rsidRPr="00FF0D8F" w:rsidRDefault="00FF0D8F" w:rsidP="00FF0D8F">
            <w:pPr>
              <w:rPr>
                <w:rFonts w:cs="Arial"/>
                <w:bCs/>
                <w:color w:val="000000" w:themeColor="text1"/>
                <w:szCs w:val="20"/>
              </w:rPr>
            </w:pPr>
          </w:p>
        </w:tc>
        <w:tc>
          <w:tcPr>
            <w:tcW w:w="5222" w:type="dxa"/>
            <w:vAlign w:val="center"/>
          </w:tcPr>
          <w:p w14:paraId="18DD41FB"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Bendras gedimas turi būti perduodamas į TSPĮ</w:t>
            </w:r>
          </w:p>
        </w:tc>
      </w:tr>
      <w:tr w:rsidR="00FF0D8F" w:rsidRPr="00780696" w14:paraId="643604D7" w14:textId="77777777" w:rsidTr="00801AE7">
        <w:tblPrEx>
          <w:jc w:val="center"/>
          <w:tblInd w:w="0" w:type="dxa"/>
        </w:tblPrEx>
        <w:trPr>
          <w:trHeight w:val="576"/>
          <w:jc w:val="center"/>
        </w:trPr>
        <w:tc>
          <w:tcPr>
            <w:tcW w:w="914" w:type="dxa"/>
            <w:vAlign w:val="center"/>
          </w:tcPr>
          <w:p w14:paraId="5574B65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lastRenderedPageBreak/>
              <w:t>3.2.3</w:t>
            </w:r>
          </w:p>
        </w:tc>
        <w:tc>
          <w:tcPr>
            <w:tcW w:w="4048" w:type="dxa"/>
            <w:vMerge/>
            <w:vAlign w:val="center"/>
          </w:tcPr>
          <w:p w14:paraId="7984E812" w14:textId="77777777" w:rsidR="00FF0D8F" w:rsidRPr="00FF0D8F" w:rsidRDefault="00FF0D8F" w:rsidP="00FF0D8F">
            <w:pPr>
              <w:rPr>
                <w:rFonts w:cs="Arial"/>
                <w:bCs/>
                <w:color w:val="000000" w:themeColor="text1"/>
                <w:szCs w:val="20"/>
              </w:rPr>
            </w:pPr>
          </w:p>
        </w:tc>
        <w:tc>
          <w:tcPr>
            <w:tcW w:w="5222" w:type="dxa"/>
            <w:vAlign w:val="center"/>
          </w:tcPr>
          <w:p w14:paraId="7AC7F605"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Valdymo grandinės turi būti galvaniškai atskirtos</w:t>
            </w:r>
          </w:p>
        </w:tc>
      </w:tr>
      <w:tr w:rsidR="00FF0D8F" w:rsidRPr="00780696" w14:paraId="41E87800" w14:textId="77777777" w:rsidTr="00801AE7">
        <w:tblPrEx>
          <w:jc w:val="center"/>
          <w:tblInd w:w="0" w:type="dxa"/>
        </w:tblPrEx>
        <w:trPr>
          <w:trHeight w:val="576"/>
          <w:jc w:val="center"/>
        </w:trPr>
        <w:tc>
          <w:tcPr>
            <w:tcW w:w="914" w:type="dxa"/>
            <w:vAlign w:val="center"/>
          </w:tcPr>
          <w:p w14:paraId="0764A30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3.2.4</w:t>
            </w:r>
          </w:p>
        </w:tc>
        <w:tc>
          <w:tcPr>
            <w:tcW w:w="4048" w:type="dxa"/>
            <w:vMerge/>
            <w:vAlign w:val="center"/>
          </w:tcPr>
          <w:p w14:paraId="3ACEB468" w14:textId="77777777" w:rsidR="00FF0D8F" w:rsidRPr="00FF0D8F" w:rsidRDefault="00FF0D8F" w:rsidP="00FF0D8F">
            <w:pPr>
              <w:rPr>
                <w:rFonts w:cs="Arial"/>
                <w:bCs/>
                <w:color w:val="000000" w:themeColor="text1"/>
                <w:szCs w:val="20"/>
              </w:rPr>
            </w:pPr>
          </w:p>
        </w:tc>
        <w:tc>
          <w:tcPr>
            <w:tcW w:w="5222" w:type="dxa"/>
            <w:vAlign w:val="center"/>
          </w:tcPr>
          <w:p w14:paraId="26EBDF76" w14:textId="77777777" w:rsidR="00FF0D8F" w:rsidRPr="00FF0D8F" w:rsidRDefault="00FF0D8F" w:rsidP="00FF0D8F">
            <w:pPr>
              <w:jc w:val="center"/>
              <w:rPr>
                <w:rFonts w:cs="Arial"/>
                <w:bCs/>
                <w:szCs w:val="20"/>
              </w:rPr>
            </w:pPr>
            <w:r w:rsidRPr="00FF0D8F">
              <w:rPr>
                <w:rFonts w:cs="Arial"/>
                <w:bCs/>
                <w:szCs w:val="20"/>
              </w:rPr>
              <w:t>Leisti kiekvienam binarinio išėjimo kanalui nustatyti komandos tipą</w:t>
            </w:r>
          </w:p>
        </w:tc>
      </w:tr>
      <w:tr w:rsidR="00FF0D8F" w:rsidRPr="00780696" w14:paraId="7946EE6B" w14:textId="77777777" w:rsidTr="00801AE7">
        <w:tblPrEx>
          <w:jc w:val="center"/>
          <w:tblInd w:w="0" w:type="dxa"/>
        </w:tblPrEx>
        <w:trPr>
          <w:trHeight w:val="576"/>
          <w:jc w:val="center"/>
        </w:trPr>
        <w:tc>
          <w:tcPr>
            <w:tcW w:w="914" w:type="dxa"/>
            <w:vAlign w:val="center"/>
          </w:tcPr>
          <w:p w14:paraId="0E50727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3.2.5</w:t>
            </w:r>
          </w:p>
        </w:tc>
        <w:tc>
          <w:tcPr>
            <w:tcW w:w="4048" w:type="dxa"/>
            <w:vMerge/>
            <w:vAlign w:val="center"/>
          </w:tcPr>
          <w:p w14:paraId="3F4315BE" w14:textId="77777777" w:rsidR="00FF0D8F" w:rsidRPr="00FF0D8F" w:rsidRDefault="00FF0D8F" w:rsidP="00FF0D8F">
            <w:pPr>
              <w:rPr>
                <w:rFonts w:cs="Arial"/>
                <w:bCs/>
                <w:color w:val="000000" w:themeColor="text1"/>
                <w:szCs w:val="20"/>
              </w:rPr>
            </w:pPr>
          </w:p>
        </w:tc>
        <w:tc>
          <w:tcPr>
            <w:tcW w:w="5222" w:type="dxa"/>
            <w:vAlign w:val="center"/>
          </w:tcPr>
          <w:p w14:paraId="0BA5F8D0"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Binarinio išėjimo poveikio trukmė laisvai programuojama</w:t>
            </w:r>
          </w:p>
        </w:tc>
      </w:tr>
      <w:tr w:rsidR="00FF0D8F" w:rsidRPr="00780696" w14:paraId="7AEEAE77" w14:textId="77777777" w:rsidTr="00801AE7">
        <w:tblPrEx>
          <w:jc w:val="center"/>
          <w:tblInd w:w="0" w:type="dxa"/>
        </w:tblPrEx>
        <w:trPr>
          <w:trHeight w:val="576"/>
          <w:jc w:val="center"/>
        </w:trPr>
        <w:tc>
          <w:tcPr>
            <w:tcW w:w="914" w:type="dxa"/>
            <w:vAlign w:val="center"/>
          </w:tcPr>
          <w:p w14:paraId="31357B2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3.2.6</w:t>
            </w:r>
          </w:p>
        </w:tc>
        <w:tc>
          <w:tcPr>
            <w:tcW w:w="4048" w:type="dxa"/>
            <w:vMerge/>
            <w:vAlign w:val="center"/>
          </w:tcPr>
          <w:p w14:paraId="6BC3545F" w14:textId="77777777" w:rsidR="00FF0D8F" w:rsidRPr="00FF0D8F" w:rsidRDefault="00FF0D8F" w:rsidP="00FF0D8F">
            <w:pPr>
              <w:rPr>
                <w:rFonts w:cs="Arial"/>
                <w:bCs/>
                <w:color w:val="000000" w:themeColor="text1"/>
                <w:szCs w:val="20"/>
              </w:rPr>
            </w:pPr>
          </w:p>
        </w:tc>
        <w:tc>
          <w:tcPr>
            <w:tcW w:w="5222" w:type="dxa"/>
            <w:vAlign w:val="center"/>
          </w:tcPr>
          <w:p w14:paraId="3F88B759"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komandos tipą patikrink prieš vykdymą „</w:t>
            </w:r>
            <w:proofErr w:type="spellStart"/>
            <w:r w:rsidRPr="00FF0D8F">
              <w:rPr>
                <w:rFonts w:cs="Arial"/>
                <w:bCs/>
                <w:color w:val="000000" w:themeColor="text1"/>
                <w:szCs w:val="20"/>
              </w:rPr>
              <w:t>select</w:t>
            </w:r>
            <w:proofErr w:type="spellEnd"/>
            <w:r w:rsidRPr="00FF0D8F">
              <w:rPr>
                <w:rFonts w:cs="Arial"/>
                <w:bCs/>
                <w:color w:val="000000" w:themeColor="text1"/>
                <w:szCs w:val="20"/>
              </w:rPr>
              <w:t xml:space="preserve"> </w:t>
            </w:r>
            <w:proofErr w:type="spellStart"/>
            <w:r w:rsidRPr="00FF0D8F">
              <w:rPr>
                <w:rFonts w:cs="Arial"/>
                <w:bCs/>
                <w:color w:val="000000" w:themeColor="text1"/>
                <w:szCs w:val="20"/>
              </w:rPr>
              <w:t>before</w:t>
            </w:r>
            <w:proofErr w:type="spellEnd"/>
            <w:r w:rsidRPr="00FF0D8F">
              <w:rPr>
                <w:rFonts w:cs="Arial"/>
                <w:bCs/>
                <w:color w:val="000000" w:themeColor="text1"/>
                <w:szCs w:val="20"/>
              </w:rPr>
              <w:t xml:space="preserve"> </w:t>
            </w:r>
            <w:proofErr w:type="spellStart"/>
            <w:r w:rsidRPr="00FF0D8F">
              <w:rPr>
                <w:rFonts w:cs="Arial"/>
                <w:bCs/>
                <w:color w:val="000000" w:themeColor="text1"/>
                <w:szCs w:val="20"/>
              </w:rPr>
              <w:t>execute</w:t>
            </w:r>
            <w:proofErr w:type="spellEnd"/>
            <w:r w:rsidRPr="00FF0D8F">
              <w:rPr>
                <w:rFonts w:cs="Arial"/>
                <w:bCs/>
                <w:color w:val="000000" w:themeColor="text1"/>
                <w:szCs w:val="20"/>
              </w:rPr>
              <w:t>“</w:t>
            </w:r>
          </w:p>
        </w:tc>
      </w:tr>
      <w:tr w:rsidR="00FF0D8F" w:rsidRPr="00780696" w14:paraId="1FBE99A4" w14:textId="77777777" w:rsidTr="00801AE7">
        <w:tblPrEx>
          <w:jc w:val="center"/>
          <w:tblInd w:w="0" w:type="dxa"/>
        </w:tblPrEx>
        <w:trPr>
          <w:trHeight w:val="576"/>
          <w:jc w:val="center"/>
        </w:trPr>
        <w:tc>
          <w:tcPr>
            <w:tcW w:w="914" w:type="dxa"/>
            <w:vAlign w:val="center"/>
          </w:tcPr>
          <w:p w14:paraId="31A802F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3.2.7</w:t>
            </w:r>
          </w:p>
        </w:tc>
        <w:tc>
          <w:tcPr>
            <w:tcW w:w="4048" w:type="dxa"/>
            <w:vMerge/>
            <w:vAlign w:val="center"/>
          </w:tcPr>
          <w:p w14:paraId="1586A1C3" w14:textId="77777777" w:rsidR="00FF0D8F" w:rsidRPr="00FF0D8F" w:rsidRDefault="00FF0D8F" w:rsidP="00FF0D8F">
            <w:pPr>
              <w:rPr>
                <w:rFonts w:cs="Arial"/>
                <w:bCs/>
                <w:color w:val="000000" w:themeColor="text1"/>
                <w:szCs w:val="20"/>
              </w:rPr>
            </w:pPr>
          </w:p>
        </w:tc>
        <w:tc>
          <w:tcPr>
            <w:tcW w:w="5222" w:type="dxa"/>
            <w:vAlign w:val="center"/>
          </w:tcPr>
          <w:p w14:paraId="68F87C1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Palaikyti komandos tipą betarpiškos vykdymo komandos „</w:t>
            </w:r>
            <w:proofErr w:type="spellStart"/>
            <w:r w:rsidRPr="00FF0D8F">
              <w:rPr>
                <w:rFonts w:cs="Arial"/>
                <w:bCs/>
                <w:color w:val="000000" w:themeColor="text1"/>
                <w:szCs w:val="20"/>
              </w:rPr>
              <w:t>direct</w:t>
            </w:r>
            <w:proofErr w:type="spellEnd"/>
            <w:r w:rsidRPr="00FF0D8F">
              <w:rPr>
                <w:rFonts w:cs="Arial"/>
                <w:bCs/>
                <w:color w:val="000000" w:themeColor="text1"/>
                <w:szCs w:val="20"/>
              </w:rPr>
              <w:t xml:space="preserve"> </w:t>
            </w:r>
            <w:proofErr w:type="spellStart"/>
            <w:r w:rsidRPr="00FF0D8F">
              <w:rPr>
                <w:rFonts w:cs="Arial"/>
                <w:bCs/>
                <w:color w:val="000000" w:themeColor="text1"/>
                <w:szCs w:val="20"/>
              </w:rPr>
              <w:t>execute</w:t>
            </w:r>
            <w:proofErr w:type="spellEnd"/>
            <w:r w:rsidRPr="00FF0D8F">
              <w:rPr>
                <w:rFonts w:cs="Arial"/>
                <w:bCs/>
                <w:color w:val="000000" w:themeColor="text1"/>
                <w:szCs w:val="20"/>
              </w:rPr>
              <w:t>“</w:t>
            </w:r>
          </w:p>
        </w:tc>
      </w:tr>
      <w:tr w:rsidR="00FF0D8F" w:rsidRPr="00780696" w14:paraId="1B016A62" w14:textId="77777777" w:rsidTr="00801AE7">
        <w:tblPrEx>
          <w:jc w:val="center"/>
          <w:tblInd w:w="0" w:type="dxa"/>
        </w:tblPrEx>
        <w:trPr>
          <w:trHeight w:val="576"/>
          <w:jc w:val="center"/>
        </w:trPr>
        <w:tc>
          <w:tcPr>
            <w:tcW w:w="914" w:type="dxa"/>
            <w:vMerge w:val="restart"/>
            <w:vAlign w:val="center"/>
          </w:tcPr>
          <w:p w14:paraId="6E18DD0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w:t>
            </w:r>
          </w:p>
        </w:tc>
        <w:tc>
          <w:tcPr>
            <w:tcW w:w="4048" w:type="dxa"/>
            <w:vMerge w:val="restart"/>
            <w:vAlign w:val="center"/>
          </w:tcPr>
          <w:p w14:paraId="4AE43514" w14:textId="77777777" w:rsidR="00FF0D8F" w:rsidRPr="00FF0D8F" w:rsidRDefault="00FF0D8F" w:rsidP="00FF0D8F">
            <w:pPr>
              <w:rPr>
                <w:rFonts w:eastAsia="Times New Roman" w:cs="Arial"/>
                <w:bCs/>
                <w:szCs w:val="20"/>
              </w:rPr>
            </w:pPr>
            <w:r w:rsidRPr="00FF0D8F">
              <w:rPr>
                <w:rFonts w:eastAsia="Times New Roman" w:cs="Arial"/>
                <w:bCs/>
                <w:szCs w:val="20"/>
              </w:rPr>
              <w:t>TSPĮ analoginių įėjimų (</w:t>
            </w:r>
            <w:proofErr w:type="spellStart"/>
            <w:r w:rsidRPr="00FF0D8F">
              <w:rPr>
                <w:rFonts w:eastAsia="Times New Roman" w:cs="Arial"/>
                <w:bCs/>
                <w:szCs w:val="20"/>
              </w:rPr>
              <w:t>telematavimų</w:t>
            </w:r>
            <w:proofErr w:type="spellEnd"/>
            <w:r w:rsidRPr="00FF0D8F">
              <w:rPr>
                <w:rFonts w:eastAsia="Times New Roman" w:cs="Arial"/>
                <w:bCs/>
                <w:szCs w:val="20"/>
              </w:rPr>
              <w:t>) modulis</w:t>
            </w:r>
          </w:p>
        </w:tc>
        <w:tc>
          <w:tcPr>
            <w:tcW w:w="5222" w:type="dxa"/>
            <w:vAlign w:val="center"/>
          </w:tcPr>
          <w:p w14:paraId="2FD50A85" w14:textId="77777777" w:rsidR="00FF0D8F" w:rsidRPr="00FF0D8F" w:rsidRDefault="00FF0D8F" w:rsidP="00FF0D8F">
            <w:pPr>
              <w:jc w:val="center"/>
              <w:rPr>
                <w:rFonts w:eastAsia="Times New Roman" w:cs="Arial"/>
                <w:bCs/>
                <w:szCs w:val="20"/>
              </w:rPr>
            </w:pPr>
            <w:r w:rsidRPr="00FF0D8F">
              <w:rPr>
                <w:rFonts w:eastAsia="Times New Roman" w:cs="Arial"/>
                <w:bCs/>
                <w:szCs w:val="20"/>
              </w:rPr>
              <w:t>Gamintojas</w:t>
            </w:r>
          </w:p>
        </w:tc>
      </w:tr>
      <w:tr w:rsidR="00FF0D8F" w:rsidRPr="00780696" w14:paraId="6B149775" w14:textId="77777777" w:rsidTr="00801AE7">
        <w:tblPrEx>
          <w:jc w:val="center"/>
          <w:tblInd w:w="0" w:type="dxa"/>
        </w:tblPrEx>
        <w:trPr>
          <w:trHeight w:val="576"/>
          <w:jc w:val="center"/>
        </w:trPr>
        <w:tc>
          <w:tcPr>
            <w:tcW w:w="914" w:type="dxa"/>
            <w:vMerge/>
            <w:vAlign w:val="center"/>
          </w:tcPr>
          <w:p w14:paraId="205AF1D1"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BFBABF3" w14:textId="77777777" w:rsidR="00FF0D8F" w:rsidRPr="00FF0D8F" w:rsidRDefault="00FF0D8F" w:rsidP="00FF0D8F">
            <w:pPr>
              <w:rPr>
                <w:rFonts w:eastAsia="Times New Roman" w:cs="Arial"/>
                <w:bCs/>
                <w:szCs w:val="20"/>
              </w:rPr>
            </w:pPr>
          </w:p>
        </w:tc>
        <w:tc>
          <w:tcPr>
            <w:tcW w:w="5222" w:type="dxa"/>
            <w:vAlign w:val="center"/>
          </w:tcPr>
          <w:p w14:paraId="61007EFD" w14:textId="77777777" w:rsidR="00FF0D8F" w:rsidRPr="00FF0D8F" w:rsidRDefault="00FF0D8F" w:rsidP="00FF0D8F">
            <w:pPr>
              <w:jc w:val="center"/>
              <w:rPr>
                <w:rFonts w:eastAsia="Times New Roman" w:cs="Arial"/>
                <w:bCs/>
                <w:szCs w:val="20"/>
              </w:rPr>
            </w:pPr>
            <w:r w:rsidRPr="00FF0D8F">
              <w:rPr>
                <w:rFonts w:eastAsia="Times New Roman" w:cs="Arial"/>
                <w:bCs/>
                <w:szCs w:val="20"/>
              </w:rPr>
              <w:t>Tipas</w:t>
            </w:r>
          </w:p>
        </w:tc>
      </w:tr>
      <w:tr w:rsidR="00FF0D8F" w:rsidRPr="00780696" w14:paraId="12C562DE" w14:textId="77777777" w:rsidTr="00801AE7">
        <w:tblPrEx>
          <w:jc w:val="center"/>
          <w:tblInd w:w="0" w:type="dxa"/>
        </w:tblPrEx>
        <w:trPr>
          <w:trHeight w:val="576"/>
          <w:jc w:val="center"/>
        </w:trPr>
        <w:tc>
          <w:tcPr>
            <w:tcW w:w="914" w:type="dxa"/>
            <w:vAlign w:val="center"/>
          </w:tcPr>
          <w:p w14:paraId="100364C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4.1</w:t>
            </w:r>
          </w:p>
        </w:tc>
        <w:tc>
          <w:tcPr>
            <w:tcW w:w="4048" w:type="dxa"/>
            <w:vAlign w:val="center"/>
          </w:tcPr>
          <w:p w14:paraId="6D3D26B0"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Kiekis</w:t>
            </w:r>
          </w:p>
        </w:tc>
        <w:tc>
          <w:tcPr>
            <w:tcW w:w="5222" w:type="dxa"/>
            <w:vAlign w:val="center"/>
          </w:tcPr>
          <w:p w14:paraId="5E022153" w14:textId="76F9672C" w:rsidR="00FF0D8F" w:rsidRPr="00FF0D8F" w:rsidRDefault="00801AE7" w:rsidP="00FF0D8F">
            <w:pPr>
              <w:jc w:val="center"/>
              <w:rPr>
                <w:rFonts w:cs="Arial"/>
                <w:bCs/>
                <w:color w:val="000000" w:themeColor="text1"/>
                <w:szCs w:val="20"/>
              </w:rPr>
            </w:pPr>
            <w:r>
              <w:rPr>
                <w:rFonts w:cs="Arial"/>
                <w:bCs/>
                <w:szCs w:val="20"/>
              </w:rPr>
              <w:t>Parenkama projektavimo darbų metu</w:t>
            </w:r>
          </w:p>
        </w:tc>
      </w:tr>
      <w:tr w:rsidR="00FF0D8F" w:rsidRPr="00780696" w14:paraId="236C6B55" w14:textId="77777777" w:rsidTr="00801AE7">
        <w:tblPrEx>
          <w:jc w:val="center"/>
          <w:tblInd w:w="0" w:type="dxa"/>
        </w:tblPrEx>
        <w:trPr>
          <w:trHeight w:val="576"/>
          <w:jc w:val="center"/>
        </w:trPr>
        <w:tc>
          <w:tcPr>
            <w:tcW w:w="914" w:type="dxa"/>
            <w:vAlign w:val="center"/>
          </w:tcPr>
          <w:p w14:paraId="396E9FD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4.2.1</w:t>
            </w:r>
          </w:p>
        </w:tc>
        <w:tc>
          <w:tcPr>
            <w:tcW w:w="4048" w:type="dxa"/>
            <w:vMerge w:val="restart"/>
            <w:vAlign w:val="center"/>
          </w:tcPr>
          <w:p w14:paraId="63F6AFA1" w14:textId="32524F86"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Reikalavimai:</w:t>
            </w:r>
          </w:p>
        </w:tc>
        <w:tc>
          <w:tcPr>
            <w:tcW w:w="5222" w:type="dxa"/>
            <w:vAlign w:val="center"/>
          </w:tcPr>
          <w:p w14:paraId="09BC99F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Turėti modulio šviesinę (vizualinę) gedimo indikaciją</w:t>
            </w:r>
          </w:p>
        </w:tc>
      </w:tr>
      <w:tr w:rsidR="00FF0D8F" w:rsidRPr="00780696" w14:paraId="074EA6F6" w14:textId="77777777" w:rsidTr="00801AE7">
        <w:tblPrEx>
          <w:jc w:val="center"/>
          <w:tblInd w:w="0" w:type="dxa"/>
        </w:tblPrEx>
        <w:trPr>
          <w:trHeight w:val="576"/>
          <w:jc w:val="center"/>
        </w:trPr>
        <w:tc>
          <w:tcPr>
            <w:tcW w:w="914" w:type="dxa"/>
            <w:vAlign w:val="center"/>
          </w:tcPr>
          <w:p w14:paraId="115E6F5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4.2.2</w:t>
            </w:r>
          </w:p>
        </w:tc>
        <w:tc>
          <w:tcPr>
            <w:tcW w:w="4048" w:type="dxa"/>
            <w:vMerge/>
            <w:vAlign w:val="center"/>
          </w:tcPr>
          <w:p w14:paraId="6EE29081" w14:textId="77777777" w:rsidR="00FF0D8F" w:rsidRPr="00FF0D8F" w:rsidRDefault="00FF0D8F" w:rsidP="00FF0D8F">
            <w:pPr>
              <w:rPr>
                <w:rFonts w:cs="Arial"/>
                <w:bCs/>
                <w:color w:val="000000" w:themeColor="text1"/>
                <w:szCs w:val="20"/>
              </w:rPr>
            </w:pPr>
          </w:p>
        </w:tc>
        <w:tc>
          <w:tcPr>
            <w:tcW w:w="5222" w:type="dxa"/>
            <w:vAlign w:val="center"/>
          </w:tcPr>
          <w:p w14:paraId="04CEA9A4"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Modulių bendras gedimas (neteisingas poliariškumas, perpildymas) turi būti perduodamas į TSPĮ savikontrolės funkciją</w:t>
            </w:r>
          </w:p>
        </w:tc>
      </w:tr>
      <w:tr w:rsidR="00FF0D8F" w:rsidRPr="00780696" w14:paraId="2D15B780" w14:textId="77777777" w:rsidTr="00801AE7">
        <w:tblPrEx>
          <w:jc w:val="center"/>
          <w:tblInd w:w="0" w:type="dxa"/>
        </w:tblPrEx>
        <w:trPr>
          <w:trHeight w:val="576"/>
          <w:jc w:val="center"/>
        </w:trPr>
        <w:tc>
          <w:tcPr>
            <w:tcW w:w="914" w:type="dxa"/>
            <w:vAlign w:val="center"/>
          </w:tcPr>
          <w:p w14:paraId="6F67EF8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4.2.3</w:t>
            </w:r>
          </w:p>
        </w:tc>
        <w:tc>
          <w:tcPr>
            <w:tcW w:w="4048" w:type="dxa"/>
            <w:vMerge/>
            <w:vAlign w:val="center"/>
          </w:tcPr>
          <w:p w14:paraId="015DD94E" w14:textId="77777777" w:rsidR="00FF0D8F" w:rsidRPr="00FF0D8F" w:rsidRDefault="00FF0D8F" w:rsidP="00FF0D8F">
            <w:pPr>
              <w:rPr>
                <w:rFonts w:cs="Arial"/>
                <w:bCs/>
                <w:color w:val="000000" w:themeColor="text1"/>
                <w:szCs w:val="20"/>
              </w:rPr>
            </w:pPr>
          </w:p>
        </w:tc>
        <w:tc>
          <w:tcPr>
            <w:tcW w:w="5222" w:type="dxa"/>
            <w:vAlign w:val="center"/>
          </w:tcPr>
          <w:p w14:paraId="08663A2A" w14:textId="77777777"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Įėjimo srovė „I“</w:t>
            </w:r>
          </w:p>
          <w:p w14:paraId="54D212E8" w14:textId="04AF79DB"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 xml:space="preserve">-20 ÷ 20 </w:t>
            </w:r>
            <w:proofErr w:type="spellStart"/>
            <w:r w:rsidRPr="00FF0D8F">
              <w:rPr>
                <w:rFonts w:cs="Arial"/>
                <w:bCs/>
                <w:color w:val="000000" w:themeColor="text1"/>
                <w:szCs w:val="20"/>
              </w:rPr>
              <w:t>mA</w:t>
            </w:r>
            <w:proofErr w:type="spellEnd"/>
          </w:p>
          <w:p w14:paraId="1A2C35B9" w14:textId="77777777" w:rsidR="00FF0D8F" w:rsidRPr="00FF0D8F" w:rsidRDefault="00FF0D8F" w:rsidP="00FF0D8F">
            <w:pPr>
              <w:spacing w:line="276" w:lineRule="auto"/>
              <w:jc w:val="center"/>
              <w:rPr>
                <w:rFonts w:cs="Arial"/>
                <w:bCs/>
                <w:color w:val="000000" w:themeColor="text1"/>
                <w:szCs w:val="20"/>
              </w:rPr>
            </w:pPr>
            <w:r w:rsidRPr="00FF0D8F">
              <w:rPr>
                <w:rFonts w:cs="Arial"/>
                <w:bCs/>
                <w:color w:val="000000" w:themeColor="text1"/>
                <w:szCs w:val="20"/>
              </w:rPr>
              <w:t>laisvai programuojama</w:t>
            </w:r>
          </w:p>
        </w:tc>
      </w:tr>
      <w:tr w:rsidR="00FF0D8F" w:rsidRPr="00780696" w14:paraId="0196B8E9" w14:textId="77777777" w:rsidTr="00801AE7">
        <w:tblPrEx>
          <w:jc w:val="center"/>
          <w:tblInd w:w="0" w:type="dxa"/>
        </w:tblPrEx>
        <w:trPr>
          <w:trHeight w:val="576"/>
          <w:jc w:val="center"/>
        </w:trPr>
        <w:tc>
          <w:tcPr>
            <w:tcW w:w="914" w:type="dxa"/>
            <w:vAlign w:val="center"/>
          </w:tcPr>
          <w:p w14:paraId="352D734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4.2.4</w:t>
            </w:r>
          </w:p>
        </w:tc>
        <w:tc>
          <w:tcPr>
            <w:tcW w:w="4048" w:type="dxa"/>
            <w:vMerge/>
            <w:vAlign w:val="center"/>
          </w:tcPr>
          <w:p w14:paraId="2BAD4DF4" w14:textId="77777777" w:rsidR="00FF0D8F" w:rsidRPr="00FF0D8F" w:rsidRDefault="00FF0D8F" w:rsidP="00FF0D8F">
            <w:pPr>
              <w:rPr>
                <w:rFonts w:cs="Arial"/>
                <w:bCs/>
                <w:color w:val="000000" w:themeColor="text1"/>
                <w:szCs w:val="20"/>
              </w:rPr>
            </w:pPr>
          </w:p>
        </w:tc>
        <w:tc>
          <w:tcPr>
            <w:tcW w:w="5222" w:type="dxa"/>
            <w:vAlign w:val="center"/>
          </w:tcPr>
          <w:p w14:paraId="32946295" w14:textId="77777777" w:rsidR="00FF0D8F" w:rsidRPr="00FF0D8F" w:rsidRDefault="00FF0D8F" w:rsidP="00FF0D8F">
            <w:pPr>
              <w:spacing w:line="276" w:lineRule="auto"/>
              <w:jc w:val="center"/>
              <w:rPr>
                <w:rFonts w:cs="Arial"/>
                <w:bCs/>
                <w:szCs w:val="20"/>
              </w:rPr>
            </w:pPr>
            <w:proofErr w:type="spellStart"/>
            <w:r w:rsidRPr="00FF0D8F">
              <w:rPr>
                <w:rFonts w:cs="Arial"/>
                <w:bCs/>
                <w:szCs w:val="20"/>
              </w:rPr>
              <w:t>Diskretizacija</w:t>
            </w:r>
            <w:proofErr w:type="spellEnd"/>
            <w:r w:rsidRPr="00FF0D8F">
              <w:rPr>
                <w:rFonts w:cs="Arial"/>
                <w:bCs/>
                <w:szCs w:val="20"/>
              </w:rPr>
              <w:t xml:space="preserve"> (tikslumas) – ≥12 bitų</w:t>
            </w:r>
          </w:p>
        </w:tc>
      </w:tr>
      <w:tr w:rsidR="00FF0D8F" w:rsidRPr="00780696" w14:paraId="1F527B30" w14:textId="77777777" w:rsidTr="00801AE7">
        <w:tblPrEx>
          <w:jc w:val="center"/>
          <w:tblInd w:w="0" w:type="dxa"/>
        </w:tblPrEx>
        <w:trPr>
          <w:trHeight w:val="576"/>
          <w:jc w:val="center"/>
        </w:trPr>
        <w:tc>
          <w:tcPr>
            <w:tcW w:w="914" w:type="dxa"/>
            <w:vMerge w:val="restart"/>
            <w:vAlign w:val="center"/>
          </w:tcPr>
          <w:p w14:paraId="0E4080C3"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w:t>
            </w:r>
          </w:p>
        </w:tc>
        <w:tc>
          <w:tcPr>
            <w:tcW w:w="4048" w:type="dxa"/>
            <w:vMerge w:val="restart"/>
            <w:vAlign w:val="center"/>
          </w:tcPr>
          <w:p w14:paraId="5B988292" w14:textId="77777777" w:rsidR="00FF0D8F" w:rsidRPr="00FF0D8F" w:rsidRDefault="00FF0D8F" w:rsidP="00FF0D8F">
            <w:pPr>
              <w:rPr>
                <w:rFonts w:cs="Arial"/>
                <w:bCs/>
                <w:color w:val="000000" w:themeColor="text1"/>
                <w:szCs w:val="20"/>
              </w:rPr>
            </w:pPr>
            <w:r w:rsidRPr="00FF0D8F">
              <w:rPr>
                <w:rFonts w:cs="Arial"/>
                <w:bCs/>
                <w:szCs w:val="20"/>
              </w:rPr>
              <w:t xml:space="preserve">Optinių įėjimų modulis (naudojamas tik prijungiant MRA terminalus IEC </w:t>
            </w:r>
            <w:r w:rsidRPr="00DD553C">
              <w:rPr>
                <w:rFonts w:cs="Arial"/>
                <w:szCs w:val="20"/>
              </w:rPr>
              <w:t>60870-5-103</w:t>
            </w:r>
            <w:r w:rsidRPr="00FF0D8F">
              <w:rPr>
                <w:rFonts w:cs="Arial"/>
                <w:bCs/>
                <w:szCs w:val="20"/>
              </w:rPr>
              <w:t xml:space="preserve"> protokolu):</w:t>
            </w:r>
          </w:p>
        </w:tc>
        <w:tc>
          <w:tcPr>
            <w:tcW w:w="5222" w:type="dxa"/>
            <w:vAlign w:val="center"/>
          </w:tcPr>
          <w:p w14:paraId="04D5F631" w14:textId="77777777" w:rsidR="00FF0D8F" w:rsidRPr="00FF0D8F" w:rsidRDefault="00FF0D8F" w:rsidP="00FF0D8F">
            <w:pPr>
              <w:spacing w:line="276" w:lineRule="auto"/>
              <w:jc w:val="center"/>
              <w:rPr>
                <w:rFonts w:cs="Arial"/>
                <w:bCs/>
                <w:szCs w:val="20"/>
              </w:rPr>
            </w:pPr>
            <w:r w:rsidRPr="00FF0D8F">
              <w:rPr>
                <w:rFonts w:cs="Arial"/>
                <w:bCs/>
                <w:szCs w:val="20"/>
              </w:rPr>
              <w:t>Gamintojas</w:t>
            </w:r>
          </w:p>
        </w:tc>
      </w:tr>
      <w:tr w:rsidR="00FF0D8F" w:rsidRPr="00780696" w14:paraId="7F80E3D9" w14:textId="77777777" w:rsidTr="00801AE7">
        <w:tblPrEx>
          <w:jc w:val="center"/>
          <w:tblInd w:w="0" w:type="dxa"/>
        </w:tblPrEx>
        <w:trPr>
          <w:trHeight w:val="576"/>
          <w:jc w:val="center"/>
        </w:trPr>
        <w:tc>
          <w:tcPr>
            <w:tcW w:w="914" w:type="dxa"/>
            <w:vMerge/>
            <w:vAlign w:val="center"/>
          </w:tcPr>
          <w:p w14:paraId="3A4C9B8E" w14:textId="77777777" w:rsidR="00FF0D8F" w:rsidRPr="00FF0D8F" w:rsidRDefault="00FF0D8F" w:rsidP="00FF0D8F">
            <w:pPr>
              <w:ind w:left="31"/>
              <w:jc w:val="center"/>
              <w:rPr>
                <w:rFonts w:eastAsia="Times New Roman" w:cs="Arial"/>
                <w:bCs/>
                <w:szCs w:val="20"/>
              </w:rPr>
            </w:pPr>
          </w:p>
        </w:tc>
        <w:tc>
          <w:tcPr>
            <w:tcW w:w="4048" w:type="dxa"/>
            <w:vMerge/>
            <w:vAlign w:val="center"/>
          </w:tcPr>
          <w:p w14:paraId="27F87C7D" w14:textId="77777777" w:rsidR="00FF0D8F" w:rsidRPr="00FF0D8F" w:rsidRDefault="00FF0D8F" w:rsidP="00FF0D8F">
            <w:pPr>
              <w:rPr>
                <w:rFonts w:cs="Arial"/>
                <w:bCs/>
                <w:szCs w:val="20"/>
              </w:rPr>
            </w:pPr>
          </w:p>
        </w:tc>
        <w:tc>
          <w:tcPr>
            <w:tcW w:w="5222" w:type="dxa"/>
            <w:vAlign w:val="center"/>
          </w:tcPr>
          <w:p w14:paraId="02CCA274" w14:textId="77777777" w:rsidR="00FF0D8F" w:rsidRPr="00FF0D8F" w:rsidRDefault="00FF0D8F" w:rsidP="00FF0D8F">
            <w:pPr>
              <w:spacing w:line="276" w:lineRule="auto"/>
              <w:jc w:val="center"/>
              <w:rPr>
                <w:rFonts w:cs="Arial"/>
                <w:bCs/>
                <w:szCs w:val="20"/>
              </w:rPr>
            </w:pPr>
            <w:r w:rsidRPr="00FF0D8F">
              <w:rPr>
                <w:rFonts w:cs="Arial"/>
                <w:bCs/>
                <w:szCs w:val="20"/>
              </w:rPr>
              <w:t>Tipas</w:t>
            </w:r>
          </w:p>
        </w:tc>
      </w:tr>
      <w:tr w:rsidR="00FF0D8F" w:rsidRPr="00780696" w14:paraId="598D6831" w14:textId="77777777" w:rsidTr="00801AE7">
        <w:tblPrEx>
          <w:jc w:val="center"/>
          <w:tblInd w:w="0" w:type="dxa"/>
        </w:tblPrEx>
        <w:trPr>
          <w:trHeight w:val="576"/>
          <w:jc w:val="center"/>
        </w:trPr>
        <w:tc>
          <w:tcPr>
            <w:tcW w:w="914" w:type="dxa"/>
            <w:vAlign w:val="center"/>
          </w:tcPr>
          <w:p w14:paraId="0EB2066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5.1</w:t>
            </w:r>
          </w:p>
        </w:tc>
        <w:tc>
          <w:tcPr>
            <w:tcW w:w="4048" w:type="dxa"/>
            <w:vAlign w:val="center"/>
          </w:tcPr>
          <w:p w14:paraId="5EAB7C19" w14:textId="77777777" w:rsidR="00FF0D8F" w:rsidRPr="00FF0D8F" w:rsidRDefault="00FF0D8F" w:rsidP="00FF0D8F">
            <w:pPr>
              <w:rPr>
                <w:rFonts w:cs="Arial"/>
                <w:bCs/>
                <w:szCs w:val="20"/>
              </w:rPr>
            </w:pPr>
            <w:r w:rsidRPr="00FF0D8F">
              <w:rPr>
                <w:rFonts w:cs="Arial"/>
                <w:bCs/>
                <w:szCs w:val="20"/>
              </w:rPr>
              <w:t>Kiekis</w:t>
            </w:r>
          </w:p>
        </w:tc>
        <w:tc>
          <w:tcPr>
            <w:tcW w:w="5222" w:type="dxa"/>
            <w:vAlign w:val="center"/>
          </w:tcPr>
          <w:p w14:paraId="73C4A225" w14:textId="39C52678" w:rsidR="00FF0D8F" w:rsidRPr="00FF0D8F" w:rsidRDefault="00801AE7" w:rsidP="00FF0D8F">
            <w:pPr>
              <w:spacing w:line="276" w:lineRule="auto"/>
              <w:jc w:val="center"/>
              <w:rPr>
                <w:rFonts w:cs="Arial"/>
                <w:bCs/>
                <w:szCs w:val="20"/>
              </w:rPr>
            </w:pPr>
            <w:r>
              <w:rPr>
                <w:rFonts w:cs="Arial"/>
                <w:bCs/>
                <w:szCs w:val="20"/>
              </w:rPr>
              <w:t>Parenkama projektavimo darbų metu</w:t>
            </w:r>
          </w:p>
        </w:tc>
      </w:tr>
      <w:tr w:rsidR="00FF0D8F" w:rsidRPr="0073672F" w14:paraId="04729828" w14:textId="77777777" w:rsidTr="00801AE7">
        <w:trPr>
          <w:trHeight w:val="576"/>
        </w:trPr>
        <w:tc>
          <w:tcPr>
            <w:tcW w:w="914" w:type="dxa"/>
            <w:vAlign w:val="center"/>
          </w:tcPr>
          <w:p w14:paraId="20E2F84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5.2</w:t>
            </w:r>
          </w:p>
        </w:tc>
        <w:tc>
          <w:tcPr>
            <w:tcW w:w="4048" w:type="dxa"/>
            <w:vAlign w:val="center"/>
          </w:tcPr>
          <w:p w14:paraId="3E5C1C94" w14:textId="4D7E4441" w:rsidR="00FF0D8F" w:rsidRPr="00FF0D8F" w:rsidRDefault="00FF0D8F" w:rsidP="00FF0D8F">
            <w:pPr>
              <w:rPr>
                <w:rFonts w:cs="Arial"/>
                <w:bCs/>
                <w:szCs w:val="20"/>
                <w:vertAlign w:val="superscript"/>
                <w:lang w:val="en-US"/>
              </w:rPr>
            </w:pPr>
            <w:r w:rsidRPr="00FF0D8F">
              <w:rPr>
                <w:rFonts w:cs="Arial"/>
                <w:bCs/>
                <w:szCs w:val="20"/>
              </w:rPr>
              <w:t>Jungtis</w:t>
            </w:r>
          </w:p>
        </w:tc>
        <w:tc>
          <w:tcPr>
            <w:tcW w:w="5222" w:type="dxa"/>
            <w:vAlign w:val="center"/>
          </w:tcPr>
          <w:p w14:paraId="6EC1309B" w14:textId="77777777" w:rsidR="00FF0D8F" w:rsidRPr="00FF0D8F" w:rsidRDefault="00FF0D8F" w:rsidP="00FF0D8F">
            <w:pPr>
              <w:jc w:val="center"/>
              <w:rPr>
                <w:rFonts w:cs="Arial"/>
                <w:bCs/>
                <w:szCs w:val="20"/>
              </w:rPr>
            </w:pPr>
            <w:r w:rsidRPr="00FF0D8F">
              <w:rPr>
                <w:rFonts w:cs="Arial"/>
                <w:bCs/>
                <w:szCs w:val="20"/>
              </w:rPr>
              <w:t>ST arba SC arba LC</w:t>
            </w:r>
          </w:p>
        </w:tc>
      </w:tr>
      <w:tr w:rsidR="00FF0D8F" w:rsidRPr="0073672F" w14:paraId="6D16BBA5" w14:textId="77777777" w:rsidTr="00801AE7">
        <w:trPr>
          <w:trHeight w:val="576"/>
        </w:trPr>
        <w:tc>
          <w:tcPr>
            <w:tcW w:w="914" w:type="dxa"/>
            <w:vAlign w:val="center"/>
          </w:tcPr>
          <w:p w14:paraId="3B43F51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5.3</w:t>
            </w:r>
          </w:p>
        </w:tc>
        <w:tc>
          <w:tcPr>
            <w:tcW w:w="4048" w:type="dxa"/>
            <w:vAlign w:val="center"/>
          </w:tcPr>
          <w:p w14:paraId="391E8D42" w14:textId="181E2CEB" w:rsidR="00FF0D8F" w:rsidRPr="00FF0D8F" w:rsidRDefault="00FF0D8F" w:rsidP="00FF0D8F">
            <w:pPr>
              <w:rPr>
                <w:rFonts w:cs="Arial"/>
                <w:bCs/>
                <w:szCs w:val="20"/>
                <w:vertAlign w:val="superscript"/>
              </w:rPr>
            </w:pPr>
            <w:r w:rsidRPr="00FF0D8F">
              <w:rPr>
                <w:rFonts w:cs="Arial"/>
                <w:bCs/>
                <w:szCs w:val="20"/>
              </w:rPr>
              <w:t>Optinio išėjimo neaktyvaus lygio nustatymas</w:t>
            </w:r>
          </w:p>
        </w:tc>
        <w:tc>
          <w:tcPr>
            <w:tcW w:w="5222" w:type="dxa"/>
            <w:vAlign w:val="center"/>
          </w:tcPr>
          <w:p w14:paraId="641DFA43" w14:textId="77777777" w:rsidR="00FF0D8F" w:rsidRPr="00FF0D8F" w:rsidRDefault="00FF0D8F" w:rsidP="00FF0D8F">
            <w:pPr>
              <w:jc w:val="center"/>
              <w:rPr>
                <w:rFonts w:cs="Arial"/>
                <w:bCs/>
                <w:szCs w:val="20"/>
              </w:rPr>
            </w:pPr>
            <w:proofErr w:type="spellStart"/>
            <w:r w:rsidRPr="00FF0D8F">
              <w:rPr>
                <w:rFonts w:cs="Arial"/>
                <w:bCs/>
                <w:szCs w:val="20"/>
              </w:rPr>
              <w:t>Light</w:t>
            </w:r>
            <w:proofErr w:type="spellEnd"/>
            <w:r w:rsidRPr="00FF0D8F">
              <w:rPr>
                <w:rFonts w:cs="Arial"/>
                <w:bCs/>
                <w:szCs w:val="20"/>
              </w:rPr>
              <w:t xml:space="preserve"> OFF</w:t>
            </w:r>
          </w:p>
        </w:tc>
      </w:tr>
      <w:tr w:rsidR="00FF0D8F" w:rsidRPr="0073672F" w14:paraId="520F6014" w14:textId="77777777" w:rsidTr="00801AE7">
        <w:trPr>
          <w:trHeight w:val="576"/>
        </w:trPr>
        <w:tc>
          <w:tcPr>
            <w:tcW w:w="914" w:type="dxa"/>
            <w:vAlign w:val="center"/>
          </w:tcPr>
          <w:p w14:paraId="1C29AAF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5.4</w:t>
            </w:r>
          </w:p>
        </w:tc>
        <w:tc>
          <w:tcPr>
            <w:tcW w:w="4048" w:type="dxa"/>
            <w:vAlign w:val="center"/>
          </w:tcPr>
          <w:p w14:paraId="058FBF17" w14:textId="6FF60DD9" w:rsidR="00FF0D8F" w:rsidRPr="00FF0D8F" w:rsidRDefault="00FF0D8F" w:rsidP="00FF0D8F">
            <w:pPr>
              <w:rPr>
                <w:rFonts w:cs="Arial"/>
                <w:bCs/>
                <w:szCs w:val="20"/>
                <w:vertAlign w:val="superscript"/>
              </w:rPr>
            </w:pPr>
            <w:r w:rsidRPr="00FF0D8F">
              <w:rPr>
                <w:rFonts w:cs="Arial"/>
                <w:bCs/>
                <w:szCs w:val="20"/>
              </w:rPr>
              <w:t>Bangos ilgis</w:t>
            </w:r>
          </w:p>
        </w:tc>
        <w:tc>
          <w:tcPr>
            <w:tcW w:w="5222" w:type="dxa"/>
            <w:vAlign w:val="center"/>
          </w:tcPr>
          <w:p w14:paraId="76A2792B" w14:textId="77777777" w:rsidR="00FF0D8F" w:rsidRPr="00FF0D8F" w:rsidRDefault="00FF0D8F" w:rsidP="00FF0D8F">
            <w:pPr>
              <w:jc w:val="center"/>
              <w:rPr>
                <w:rFonts w:cs="Arial"/>
                <w:bCs/>
                <w:szCs w:val="20"/>
              </w:rPr>
            </w:pPr>
            <w:r w:rsidRPr="00FF0D8F">
              <w:rPr>
                <w:rFonts w:cs="Arial"/>
                <w:bCs/>
                <w:szCs w:val="20"/>
                <w:lang w:val="en-US"/>
              </w:rPr>
              <w:t>820 nm</w:t>
            </w:r>
          </w:p>
        </w:tc>
      </w:tr>
      <w:tr w:rsidR="00FF0D8F" w:rsidRPr="0073672F" w14:paraId="0BE6BEF5" w14:textId="77777777" w:rsidTr="00801AE7">
        <w:trPr>
          <w:trHeight w:val="576"/>
        </w:trPr>
        <w:tc>
          <w:tcPr>
            <w:tcW w:w="914" w:type="dxa"/>
            <w:vAlign w:val="center"/>
          </w:tcPr>
          <w:p w14:paraId="32E5CA0A"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5.5.1</w:t>
            </w:r>
          </w:p>
        </w:tc>
        <w:tc>
          <w:tcPr>
            <w:tcW w:w="4048" w:type="dxa"/>
            <w:vMerge w:val="restart"/>
            <w:vAlign w:val="center"/>
          </w:tcPr>
          <w:p w14:paraId="3484B541" w14:textId="75D14E63" w:rsidR="00FF0D8F" w:rsidRPr="00FF0D8F" w:rsidRDefault="00FF0D8F" w:rsidP="00FF0D8F">
            <w:pPr>
              <w:rPr>
                <w:rFonts w:cs="Arial"/>
                <w:bCs/>
                <w:szCs w:val="20"/>
                <w:vertAlign w:val="superscript"/>
              </w:rPr>
            </w:pPr>
            <w:r w:rsidRPr="00FF0D8F">
              <w:rPr>
                <w:rFonts w:cs="Arial"/>
                <w:bCs/>
                <w:szCs w:val="20"/>
              </w:rPr>
              <w:t>Šviesinė signalizacija</w:t>
            </w:r>
          </w:p>
        </w:tc>
        <w:tc>
          <w:tcPr>
            <w:tcW w:w="5222" w:type="dxa"/>
            <w:vAlign w:val="center"/>
          </w:tcPr>
          <w:p w14:paraId="622A4D5C" w14:textId="77777777" w:rsidR="00FF0D8F" w:rsidRPr="00FF0D8F" w:rsidRDefault="00FF0D8F" w:rsidP="00FF0D8F">
            <w:pPr>
              <w:jc w:val="center"/>
              <w:rPr>
                <w:rFonts w:cs="Arial"/>
                <w:bCs/>
                <w:szCs w:val="20"/>
              </w:rPr>
            </w:pPr>
            <w:proofErr w:type="spellStart"/>
            <w:r w:rsidRPr="00FF0D8F">
              <w:rPr>
                <w:rFonts w:cs="Arial"/>
                <w:bCs/>
                <w:szCs w:val="20"/>
              </w:rPr>
              <w:t>Tx</w:t>
            </w:r>
            <w:proofErr w:type="spellEnd"/>
            <w:r w:rsidRPr="00FF0D8F">
              <w:rPr>
                <w:rFonts w:cs="Arial"/>
                <w:bCs/>
                <w:szCs w:val="20"/>
              </w:rPr>
              <w:t>/</w:t>
            </w:r>
            <w:proofErr w:type="spellStart"/>
            <w:r w:rsidRPr="00FF0D8F">
              <w:rPr>
                <w:rFonts w:cs="Arial"/>
                <w:bCs/>
                <w:szCs w:val="20"/>
              </w:rPr>
              <w:t>Rx</w:t>
            </w:r>
            <w:proofErr w:type="spellEnd"/>
            <w:r w:rsidRPr="00FF0D8F">
              <w:rPr>
                <w:rFonts w:cs="Arial"/>
                <w:bCs/>
                <w:szCs w:val="20"/>
              </w:rPr>
              <w:t xml:space="preserve"> būsenos</w:t>
            </w:r>
          </w:p>
        </w:tc>
      </w:tr>
      <w:tr w:rsidR="00FF0D8F" w:rsidRPr="0073672F" w14:paraId="0F3E5A3F" w14:textId="77777777" w:rsidTr="00801AE7">
        <w:trPr>
          <w:trHeight w:val="576"/>
        </w:trPr>
        <w:tc>
          <w:tcPr>
            <w:tcW w:w="914" w:type="dxa"/>
            <w:vAlign w:val="center"/>
          </w:tcPr>
          <w:p w14:paraId="2E386C23"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5.5.2</w:t>
            </w:r>
          </w:p>
        </w:tc>
        <w:tc>
          <w:tcPr>
            <w:tcW w:w="4048" w:type="dxa"/>
            <w:vMerge/>
            <w:vAlign w:val="center"/>
          </w:tcPr>
          <w:p w14:paraId="459937DB" w14:textId="77777777" w:rsidR="00FF0D8F" w:rsidRPr="00FF0D8F" w:rsidRDefault="00FF0D8F" w:rsidP="00FF0D8F">
            <w:pPr>
              <w:rPr>
                <w:rFonts w:cs="Arial"/>
                <w:bCs/>
                <w:szCs w:val="20"/>
              </w:rPr>
            </w:pPr>
          </w:p>
        </w:tc>
        <w:tc>
          <w:tcPr>
            <w:tcW w:w="5222" w:type="dxa"/>
            <w:vAlign w:val="center"/>
          </w:tcPr>
          <w:p w14:paraId="2200AECB" w14:textId="77777777" w:rsidR="00FF0D8F" w:rsidRPr="00FF0D8F" w:rsidRDefault="00FF0D8F" w:rsidP="00FF0D8F">
            <w:pPr>
              <w:jc w:val="center"/>
              <w:rPr>
                <w:rFonts w:cs="Arial"/>
                <w:bCs/>
                <w:szCs w:val="20"/>
              </w:rPr>
            </w:pPr>
            <w:r w:rsidRPr="00FF0D8F">
              <w:rPr>
                <w:rFonts w:cs="Arial"/>
                <w:bCs/>
                <w:szCs w:val="20"/>
              </w:rPr>
              <w:t>Gedimo</w:t>
            </w:r>
          </w:p>
        </w:tc>
      </w:tr>
      <w:tr w:rsidR="00FF0D8F" w:rsidRPr="00780696" w14:paraId="7E3A2EF4" w14:textId="77777777" w:rsidTr="00801AE7">
        <w:tblPrEx>
          <w:jc w:val="center"/>
          <w:tblInd w:w="0" w:type="dxa"/>
        </w:tblPrEx>
        <w:trPr>
          <w:trHeight w:val="576"/>
          <w:jc w:val="center"/>
        </w:trPr>
        <w:tc>
          <w:tcPr>
            <w:tcW w:w="914" w:type="dxa"/>
            <w:vMerge w:val="restart"/>
            <w:vAlign w:val="center"/>
          </w:tcPr>
          <w:p w14:paraId="6618D4B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w:t>
            </w:r>
          </w:p>
        </w:tc>
        <w:tc>
          <w:tcPr>
            <w:tcW w:w="4048" w:type="dxa"/>
            <w:vMerge w:val="restart"/>
            <w:vAlign w:val="center"/>
          </w:tcPr>
          <w:p w14:paraId="61A5424D" w14:textId="79B914BB" w:rsidR="00FF0D8F" w:rsidRPr="00FF0D8F" w:rsidRDefault="00FF0D8F" w:rsidP="00FF0D8F">
            <w:pPr>
              <w:rPr>
                <w:rFonts w:cs="Arial"/>
                <w:bCs/>
                <w:szCs w:val="20"/>
              </w:rPr>
            </w:pPr>
            <w:r w:rsidRPr="00FF0D8F">
              <w:rPr>
                <w:rFonts w:cs="Arial"/>
                <w:bCs/>
                <w:szCs w:val="20"/>
              </w:rPr>
              <w:t>TSPĮ maitinimo moduliai 2</w:t>
            </w:r>
            <w:r>
              <w:rPr>
                <w:rFonts w:cs="Arial"/>
                <w:bCs/>
                <w:szCs w:val="20"/>
              </w:rPr>
              <w:t xml:space="preserve"> </w:t>
            </w:r>
            <w:proofErr w:type="spellStart"/>
            <w:r w:rsidRPr="00FF0D8F">
              <w:rPr>
                <w:rFonts w:cs="Arial"/>
                <w:bCs/>
                <w:szCs w:val="20"/>
              </w:rPr>
              <w:t>vnt</w:t>
            </w:r>
            <w:proofErr w:type="spellEnd"/>
            <w:r w:rsidRPr="00FF0D8F">
              <w:rPr>
                <w:rFonts w:cs="Arial"/>
                <w:bCs/>
                <w:szCs w:val="20"/>
              </w:rPr>
              <w:t>, vienas kitą rezervuojantys:</w:t>
            </w:r>
          </w:p>
        </w:tc>
        <w:tc>
          <w:tcPr>
            <w:tcW w:w="5222" w:type="dxa"/>
            <w:vAlign w:val="center"/>
          </w:tcPr>
          <w:p w14:paraId="1BED6B4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Gamintojas</w:t>
            </w:r>
          </w:p>
        </w:tc>
      </w:tr>
      <w:tr w:rsidR="00FF0D8F" w:rsidRPr="00780696" w14:paraId="728E039D" w14:textId="77777777" w:rsidTr="00801AE7">
        <w:tblPrEx>
          <w:jc w:val="center"/>
          <w:tblInd w:w="0" w:type="dxa"/>
        </w:tblPrEx>
        <w:trPr>
          <w:trHeight w:val="576"/>
          <w:jc w:val="center"/>
        </w:trPr>
        <w:tc>
          <w:tcPr>
            <w:tcW w:w="914" w:type="dxa"/>
            <w:vMerge/>
            <w:vAlign w:val="center"/>
          </w:tcPr>
          <w:p w14:paraId="19283982"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732F53D" w14:textId="77777777" w:rsidR="00FF0D8F" w:rsidRPr="00FF0D8F" w:rsidRDefault="00FF0D8F" w:rsidP="00FF0D8F">
            <w:pPr>
              <w:rPr>
                <w:rFonts w:cs="Arial"/>
                <w:bCs/>
                <w:szCs w:val="20"/>
              </w:rPr>
            </w:pPr>
          </w:p>
        </w:tc>
        <w:tc>
          <w:tcPr>
            <w:tcW w:w="5222" w:type="dxa"/>
            <w:vAlign w:val="center"/>
          </w:tcPr>
          <w:p w14:paraId="38F6E3CD"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Tipas</w:t>
            </w:r>
          </w:p>
        </w:tc>
      </w:tr>
      <w:tr w:rsidR="00FF0D8F" w:rsidRPr="00780696" w14:paraId="664E17A8" w14:textId="77777777" w:rsidTr="00801AE7">
        <w:tblPrEx>
          <w:jc w:val="center"/>
          <w:tblInd w:w="0" w:type="dxa"/>
        </w:tblPrEx>
        <w:trPr>
          <w:trHeight w:val="576"/>
          <w:jc w:val="center"/>
        </w:trPr>
        <w:tc>
          <w:tcPr>
            <w:tcW w:w="914" w:type="dxa"/>
            <w:vAlign w:val="center"/>
          </w:tcPr>
          <w:p w14:paraId="4D2D9D9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lastRenderedPageBreak/>
              <w:t>6.1</w:t>
            </w:r>
          </w:p>
        </w:tc>
        <w:tc>
          <w:tcPr>
            <w:tcW w:w="4048" w:type="dxa"/>
            <w:vAlign w:val="center"/>
          </w:tcPr>
          <w:p w14:paraId="6A027D25" w14:textId="37FA6450" w:rsidR="00FF0D8F" w:rsidRPr="00FF0D8F" w:rsidRDefault="00FF0D8F" w:rsidP="00FF0D8F">
            <w:pPr>
              <w:rPr>
                <w:rFonts w:cs="Arial"/>
                <w:bCs/>
                <w:szCs w:val="20"/>
                <w:vertAlign w:val="superscript"/>
              </w:rPr>
            </w:pPr>
            <w:r w:rsidRPr="00FF0D8F">
              <w:rPr>
                <w:rFonts w:cs="Arial"/>
                <w:bCs/>
                <w:color w:val="000000" w:themeColor="text1"/>
                <w:szCs w:val="20"/>
              </w:rPr>
              <w:t>Maitinimo modulio vardinė įtampa</w:t>
            </w:r>
          </w:p>
        </w:tc>
        <w:tc>
          <w:tcPr>
            <w:tcW w:w="5222" w:type="dxa"/>
            <w:vAlign w:val="center"/>
          </w:tcPr>
          <w:p w14:paraId="02D5FCC1" w14:textId="77777777" w:rsidR="00FF0D8F" w:rsidRPr="00FF0D8F" w:rsidRDefault="00FF0D8F" w:rsidP="00FF0D8F">
            <w:pPr>
              <w:jc w:val="center"/>
              <w:rPr>
                <w:rFonts w:cs="Arial"/>
                <w:bCs/>
                <w:szCs w:val="20"/>
              </w:rPr>
            </w:pPr>
            <w:r w:rsidRPr="00FF0D8F">
              <w:rPr>
                <w:rFonts w:cs="Arial"/>
                <w:bCs/>
                <w:szCs w:val="20"/>
              </w:rPr>
              <w:t>230 VDC</w:t>
            </w:r>
          </w:p>
        </w:tc>
      </w:tr>
      <w:tr w:rsidR="00FF0D8F" w:rsidRPr="00780696" w14:paraId="5B60DA41" w14:textId="77777777" w:rsidTr="00801AE7">
        <w:tblPrEx>
          <w:jc w:val="center"/>
          <w:tblInd w:w="0" w:type="dxa"/>
        </w:tblPrEx>
        <w:trPr>
          <w:trHeight w:val="576"/>
          <w:jc w:val="center"/>
        </w:trPr>
        <w:tc>
          <w:tcPr>
            <w:tcW w:w="914" w:type="dxa"/>
            <w:vAlign w:val="center"/>
          </w:tcPr>
          <w:p w14:paraId="5CEE73E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6.2.1</w:t>
            </w:r>
          </w:p>
        </w:tc>
        <w:tc>
          <w:tcPr>
            <w:tcW w:w="4048" w:type="dxa"/>
            <w:vMerge w:val="restart"/>
            <w:vAlign w:val="center"/>
          </w:tcPr>
          <w:p w14:paraId="42E25185" w14:textId="587611B0"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Apsaugos:</w:t>
            </w:r>
          </w:p>
        </w:tc>
        <w:tc>
          <w:tcPr>
            <w:tcW w:w="5222" w:type="dxa"/>
            <w:vAlign w:val="center"/>
          </w:tcPr>
          <w:p w14:paraId="7F5E2FE8"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Maksimalios maitinimo įtampos</w:t>
            </w:r>
          </w:p>
        </w:tc>
      </w:tr>
      <w:tr w:rsidR="00FF0D8F" w:rsidRPr="00780696" w14:paraId="73D63F95" w14:textId="77777777" w:rsidTr="00801AE7">
        <w:tblPrEx>
          <w:jc w:val="center"/>
          <w:tblInd w:w="0" w:type="dxa"/>
        </w:tblPrEx>
        <w:trPr>
          <w:trHeight w:val="576"/>
          <w:jc w:val="center"/>
        </w:trPr>
        <w:tc>
          <w:tcPr>
            <w:tcW w:w="914" w:type="dxa"/>
            <w:vAlign w:val="center"/>
          </w:tcPr>
          <w:p w14:paraId="2DA1DCE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6.2.2</w:t>
            </w:r>
          </w:p>
        </w:tc>
        <w:tc>
          <w:tcPr>
            <w:tcW w:w="4048" w:type="dxa"/>
            <w:vMerge/>
            <w:vAlign w:val="center"/>
          </w:tcPr>
          <w:p w14:paraId="35A59730" w14:textId="77777777" w:rsidR="00FF0D8F" w:rsidRPr="00FF0D8F" w:rsidRDefault="00FF0D8F" w:rsidP="00FF0D8F">
            <w:pPr>
              <w:rPr>
                <w:rFonts w:cs="Arial"/>
                <w:bCs/>
                <w:color w:val="000000" w:themeColor="text1"/>
                <w:szCs w:val="20"/>
              </w:rPr>
            </w:pPr>
          </w:p>
        </w:tc>
        <w:tc>
          <w:tcPr>
            <w:tcW w:w="5222" w:type="dxa"/>
            <w:vAlign w:val="center"/>
          </w:tcPr>
          <w:p w14:paraId="2CA5E887"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Maksimalios apkrovos srovė</w:t>
            </w:r>
          </w:p>
        </w:tc>
      </w:tr>
      <w:tr w:rsidR="00FF0D8F" w:rsidRPr="00780696" w14:paraId="7D9569B0" w14:textId="77777777" w:rsidTr="00801AE7">
        <w:tblPrEx>
          <w:jc w:val="center"/>
          <w:tblInd w:w="0" w:type="dxa"/>
        </w:tblPrEx>
        <w:trPr>
          <w:trHeight w:val="576"/>
          <w:jc w:val="center"/>
        </w:trPr>
        <w:tc>
          <w:tcPr>
            <w:tcW w:w="914" w:type="dxa"/>
            <w:vAlign w:val="center"/>
          </w:tcPr>
          <w:p w14:paraId="7D522E5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6.2.3</w:t>
            </w:r>
          </w:p>
        </w:tc>
        <w:tc>
          <w:tcPr>
            <w:tcW w:w="4048" w:type="dxa"/>
            <w:vMerge/>
            <w:vAlign w:val="center"/>
          </w:tcPr>
          <w:p w14:paraId="54C89925" w14:textId="77777777" w:rsidR="00FF0D8F" w:rsidRPr="00FF0D8F" w:rsidRDefault="00FF0D8F" w:rsidP="00FF0D8F">
            <w:pPr>
              <w:rPr>
                <w:rFonts w:cs="Arial"/>
                <w:bCs/>
                <w:color w:val="000000" w:themeColor="text1"/>
                <w:szCs w:val="20"/>
              </w:rPr>
            </w:pPr>
          </w:p>
        </w:tc>
        <w:tc>
          <w:tcPr>
            <w:tcW w:w="5222" w:type="dxa"/>
            <w:vAlign w:val="center"/>
          </w:tcPr>
          <w:p w14:paraId="2EA7FCAE"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Nuo perkaitimo</w:t>
            </w:r>
          </w:p>
        </w:tc>
      </w:tr>
      <w:tr w:rsidR="00FF0D8F" w:rsidRPr="00780696" w14:paraId="4AAA508F" w14:textId="77777777" w:rsidTr="00801AE7">
        <w:tblPrEx>
          <w:jc w:val="center"/>
          <w:tblInd w:w="0" w:type="dxa"/>
        </w:tblPrEx>
        <w:trPr>
          <w:trHeight w:val="576"/>
          <w:jc w:val="center"/>
        </w:trPr>
        <w:tc>
          <w:tcPr>
            <w:tcW w:w="914" w:type="dxa"/>
            <w:vMerge w:val="restart"/>
            <w:vAlign w:val="center"/>
          </w:tcPr>
          <w:p w14:paraId="680473E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w:t>
            </w:r>
          </w:p>
        </w:tc>
        <w:tc>
          <w:tcPr>
            <w:tcW w:w="4048" w:type="dxa"/>
            <w:vMerge w:val="restart"/>
            <w:vAlign w:val="center"/>
          </w:tcPr>
          <w:p w14:paraId="0DDF6593" w14:textId="77777777" w:rsidR="00FF0D8F" w:rsidRPr="00FF0D8F" w:rsidRDefault="00FF0D8F" w:rsidP="00FF0D8F">
            <w:pPr>
              <w:rPr>
                <w:rFonts w:cs="Arial"/>
                <w:bCs/>
                <w:szCs w:val="20"/>
              </w:rPr>
            </w:pPr>
            <w:r w:rsidRPr="00FF0D8F">
              <w:rPr>
                <w:rFonts w:cs="Arial"/>
                <w:bCs/>
                <w:color w:val="000000" w:themeColor="text1"/>
                <w:szCs w:val="20"/>
              </w:rPr>
              <w:t xml:space="preserve">TSPĮ įrenginio </w:t>
            </w:r>
            <w:proofErr w:type="spellStart"/>
            <w:r w:rsidRPr="00FF0D8F">
              <w:rPr>
                <w:rFonts w:cs="Arial"/>
                <w:bCs/>
                <w:szCs w:val="20"/>
              </w:rPr>
              <w:t>ethernet</w:t>
            </w:r>
            <w:proofErr w:type="spellEnd"/>
            <w:r w:rsidRPr="00FF0D8F">
              <w:rPr>
                <w:rFonts w:cs="Arial"/>
                <w:bCs/>
                <w:szCs w:val="20"/>
              </w:rPr>
              <w:t xml:space="preserve"> sąsaja duomenų mainams</w:t>
            </w:r>
          </w:p>
        </w:tc>
        <w:tc>
          <w:tcPr>
            <w:tcW w:w="5222" w:type="dxa"/>
            <w:vAlign w:val="center"/>
          </w:tcPr>
          <w:p w14:paraId="4E486728" w14:textId="77777777" w:rsidR="00FF0D8F" w:rsidRPr="00FF0D8F" w:rsidRDefault="00FF0D8F" w:rsidP="00FF0D8F">
            <w:pPr>
              <w:jc w:val="center"/>
              <w:rPr>
                <w:rFonts w:cs="Arial"/>
                <w:bCs/>
                <w:szCs w:val="20"/>
              </w:rPr>
            </w:pPr>
            <w:r w:rsidRPr="00FF0D8F">
              <w:rPr>
                <w:rFonts w:cs="Arial"/>
                <w:bCs/>
                <w:color w:val="000000" w:themeColor="text1"/>
                <w:szCs w:val="20"/>
              </w:rPr>
              <w:t>Gamintojas</w:t>
            </w:r>
          </w:p>
        </w:tc>
      </w:tr>
      <w:tr w:rsidR="00FF0D8F" w:rsidRPr="00780696" w14:paraId="2864B034" w14:textId="77777777" w:rsidTr="00801AE7">
        <w:tblPrEx>
          <w:jc w:val="center"/>
          <w:tblInd w:w="0" w:type="dxa"/>
        </w:tblPrEx>
        <w:trPr>
          <w:trHeight w:val="576"/>
          <w:jc w:val="center"/>
        </w:trPr>
        <w:tc>
          <w:tcPr>
            <w:tcW w:w="914" w:type="dxa"/>
            <w:vMerge/>
            <w:vAlign w:val="center"/>
          </w:tcPr>
          <w:p w14:paraId="02E14E6D" w14:textId="77777777" w:rsidR="00FF0D8F" w:rsidRPr="00FF0D8F" w:rsidRDefault="00FF0D8F" w:rsidP="00FF0D8F">
            <w:pPr>
              <w:ind w:left="31"/>
              <w:jc w:val="center"/>
              <w:rPr>
                <w:rFonts w:eastAsia="Times New Roman" w:cs="Arial"/>
                <w:bCs/>
                <w:szCs w:val="20"/>
              </w:rPr>
            </w:pPr>
          </w:p>
        </w:tc>
        <w:tc>
          <w:tcPr>
            <w:tcW w:w="4048" w:type="dxa"/>
            <w:vMerge/>
            <w:vAlign w:val="center"/>
          </w:tcPr>
          <w:p w14:paraId="188A6239" w14:textId="77777777" w:rsidR="00FF0D8F" w:rsidRPr="00FF0D8F" w:rsidRDefault="00FF0D8F" w:rsidP="00FF0D8F">
            <w:pPr>
              <w:rPr>
                <w:rFonts w:cs="Arial"/>
                <w:bCs/>
                <w:color w:val="000000" w:themeColor="text1"/>
                <w:szCs w:val="20"/>
              </w:rPr>
            </w:pPr>
          </w:p>
        </w:tc>
        <w:tc>
          <w:tcPr>
            <w:tcW w:w="5222" w:type="dxa"/>
            <w:vAlign w:val="center"/>
          </w:tcPr>
          <w:p w14:paraId="0FE6E826" w14:textId="77777777" w:rsidR="00FF0D8F" w:rsidRPr="00FF0D8F" w:rsidRDefault="00FF0D8F" w:rsidP="00FF0D8F">
            <w:pPr>
              <w:jc w:val="center"/>
              <w:rPr>
                <w:rFonts w:cs="Arial"/>
                <w:bCs/>
                <w:szCs w:val="20"/>
              </w:rPr>
            </w:pPr>
            <w:r w:rsidRPr="00FF0D8F">
              <w:rPr>
                <w:rFonts w:cs="Arial"/>
                <w:bCs/>
                <w:color w:val="000000" w:themeColor="text1"/>
                <w:szCs w:val="20"/>
              </w:rPr>
              <w:t>Tipas</w:t>
            </w:r>
          </w:p>
        </w:tc>
      </w:tr>
      <w:tr w:rsidR="00FF0D8F" w:rsidRPr="00780696" w14:paraId="2BBE8DDF" w14:textId="77777777" w:rsidTr="00801AE7">
        <w:tblPrEx>
          <w:jc w:val="center"/>
          <w:tblInd w:w="0" w:type="dxa"/>
        </w:tblPrEx>
        <w:trPr>
          <w:trHeight w:val="576"/>
          <w:jc w:val="center"/>
        </w:trPr>
        <w:tc>
          <w:tcPr>
            <w:tcW w:w="914" w:type="dxa"/>
            <w:vAlign w:val="center"/>
          </w:tcPr>
          <w:p w14:paraId="39C88FC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7.1.1</w:t>
            </w:r>
          </w:p>
        </w:tc>
        <w:tc>
          <w:tcPr>
            <w:tcW w:w="4048" w:type="dxa"/>
            <w:vMerge w:val="restart"/>
            <w:vAlign w:val="center"/>
          </w:tcPr>
          <w:p w14:paraId="5E40E424" w14:textId="576AB942"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Kiekis</w:t>
            </w:r>
          </w:p>
        </w:tc>
        <w:tc>
          <w:tcPr>
            <w:tcW w:w="5222" w:type="dxa"/>
            <w:vAlign w:val="center"/>
          </w:tcPr>
          <w:p w14:paraId="7A7D15E9" w14:textId="5AE278FC" w:rsidR="00FF0D8F" w:rsidRPr="00FF0D8F" w:rsidRDefault="00FF0D8F" w:rsidP="00FF0D8F">
            <w:pPr>
              <w:jc w:val="center"/>
              <w:rPr>
                <w:rFonts w:cs="Arial"/>
                <w:bCs/>
                <w:szCs w:val="20"/>
              </w:rPr>
            </w:pPr>
            <w:r w:rsidRPr="00FF0D8F">
              <w:rPr>
                <w:rFonts w:cs="Arial"/>
                <w:bCs/>
                <w:szCs w:val="20"/>
              </w:rPr>
              <w:t>≥ 2 vnt. su SCADA</w:t>
            </w:r>
          </w:p>
        </w:tc>
      </w:tr>
      <w:tr w:rsidR="00FF0D8F" w:rsidRPr="00780696" w14:paraId="7A582139" w14:textId="77777777" w:rsidTr="00801AE7">
        <w:tblPrEx>
          <w:jc w:val="center"/>
          <w:tblInd w:w="0" w:type="dxa"/>
        </w:tblPrEx>
        <w:trPr>
          <w:trHeight w:val="576"/>
          <w:jc w:val="center"/>
        </w:trPr>
        <w:tc>
          <w:tcPr>
            <w:tcW w:w="914" w:type="dxa"/>
            <w:vAlign w:val="center"/>
          </w:tcPr>
          <w:p w14:paraId="4855722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7.1.2</w:t>
            </w:r>
          </w:p>
        </w:tc>
        <w:tc>
          <w:tcPr>
            <w:tcW w:w="4048" w:type="dxa"/>
            <w:vMerge/>
            <w:vAlign w:val="center"/>
          </w:tcPr>
          <w:p w14:paraId="11097A0C" w14:textId="77777777" w:rsidR="00FF0D8F" w:rsidRPr="00FF0D8F" w:rsidRDefault="00FF0D8F" w:rsidP="00FF0D8F">
            <w:pPr>
              <w:rPr>
                <w:rFonts w:cs="Arial"/>
                <w:bCs/>
                <w:color w:val="000000" w:themeColor="text1"/>
                <w:szCs w:val="20"/>
              </w:rPr>
            </w:pPr>
          </w:p>
        </w:tc>
        <w:tc>
          <w:tcPr>
            <w:tcW w:w="5222" w:type="dxa"/>
            <w:vAlign w:val="center"/>
          </w:tcPr>
          <w:p w14:paraId="339BC818" w14:textId="77777777" w:rsidR="00FF0D8F" w:rsidRPr="00FF0D8F" w:rsidRDefault="00FF0D8F" w:rsidP="00FF0D8F">
            <w:pPr>
              <w:jc w:val="center"/>
              <w:rPr>
                <w:rFonts w:cs="Arial"/>
                <w:bCs/>
                <w:szCs w:val="20"/>
              </w:rPr>
            </w:pPr>
            <w:r w:rsidRPr="00FF0D8F">
              <w:rPr>
                <w:rFonts w:cs="Arial"/>
                <w:bCs/>
                <w:szCs w:val="20"/>
              </w:rPr>
              <w:t>≥ 2 vnt. Su RAA terminalais IEC 61850</w:t>
            </w:r>
          </w:p>
        </w:tc>
      </w:tr>
      <w:tr w:rsidR="00FF0D8F" w:rsidRPr="00780696" w14:paraId="3282D02D" w14:textId="77777777" w:rsidTr="00801AE7">
        <w:tblPrEx>
          <w:jc w:val="center"/>
          <w:tblInd w:w="0" w:type="dxa"/>
        </w:tblPrEx>
        <w:trPr>
          <w:trHeight w:val="576"/>
          <w:jc w:val="center"/>
        </w:trPr>
        <w:tc>
          <w:tcPr>
            <w:tcW w:w="914" w:type="dxa"/>
            <w:vAlign w:val="center"/>
          </w:tcPr>
          <w:p w14:paraId="21FF861D"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7.2</w:t>
            </w:r>
          </w:p>
        </w:tc>
        <w:tc>
          <w:tcPr>
            <w:tcW w:w="4048" w:type="dxa"/>
            <w:vAlign w:val="center"/>
          </w:tcPr>
          <w:p w14:paraId="62C8CA7E" w14:textId="36EDF6A2" w:rsidR="00FF0D8F" w:rsidRPr="00FF0D8F" w:rsidRDefault="00FF0D8F" w:rsidP="00FF0D8F">
            <w:pPr>
              <w:rPr>
                <w:rFonts w:cs="Arial"/>
                <w:bCs/>
                <w:color w:val="000000" w:themeColor="text1"/>
                <w:szCs w:val="20"/>
                <w:vertAlign w:val="superscript"/>
              </w:rPr>
            </w:pPr>
            <w:r w:rsidRPr="00FF0D8F">
              <w:rPr>
                <w:rFonts w:cs="Arial"/>
                <w:bCs/>
                <w:szCs w:val="20"/>
              </w:rPr>
              <w:t>Tipas</w:t>
            </w:r>
          </w:p>
        </w:tc>
        <w:tc>
          <w:tcPr>
            <w:tcW w:w="5222" w:type="dxa"/>
            <w:vAlign w:val="center"/>
          </w:tcPr>
          <w:p w14:paraId="4C0D3A4F" w14:textId="77777777" w:rsidR="00FF0D8F" w:rsidRPr="00FF0D8F" w:rsidRDefault="00FF0D8F" w:rsidP="00FF0D8F">
            <w:pPr>
              <w:autoSpaceDE w:val="0"/>
              <w:adjustRightInd w:val="0"/>
              <w:jc w:val="center"/>
              <w:rPr>
                <w:rFonts w:cs="Arial"/>
                <w:bCs/>
                <w:color w:val="000000" w:themeColor="text1"/>
                <w:szCs w:val="20"/>
              </w:rPr>
            </w:pPr>
            <w:r w:rsidRPr="00FF0D8F">
              <w:rPr>
                <w:rFonts w:cs="Arial"/>
                <w:bCs/>
                <w:szCs w:val="20"/>
              </w:rPr>
              <w:t xml:space="preserve">IEEE 802.3 ≥100BaseT arba ≥ </w:t>
            </w:r>
            <w:r w:rsidRPr="00FF0D8F">
              <w:rPr>
                <w:rFonts w:cs="Arial"/>
                <w:bCs/>
                <w:color w:val="000000"/>
                <w:szCs w:val="20"/>
              </w:rPr>
              <w:t xml:space="preserve">100Base-FX </w:t>
            </w:r>
            <w:r w:rsidRPr="00FF0D8F">
              <w:rPr>
                <w:rFonts w:cs="Arial"/>
                <w:bCs/>
                <w:i/>
                <w:szCs w:val="20"/>
              </w:rPr>
              <w:t>(</w:t>
            </w:r>
            <w:proofErr w:type="spellStart"/>
            <w:r w:rsidRPr="00FF0D8F">
              <w:rPr>
                <w:rFonts w:cs="Arial"/>
                <w:bCs/>
                <w:i/>
                <w:szCs w:val="20"/>
              </w:rPr>
              <w:t>with</w:t>
            </w:r>
            <w:proofErr w:type="spellEnd"/>
            <w:r w:rsidRPr="00FF0D8F">
              <w:rPr>
                <w:rFonts w:cs="Arial"/>
                <w:bCs/>
                <w:i/>
                <w:szCs w:val="20"/>
              </w:rPr>
              <w:t xml:space="preserve"> auto </w:t>
            </w:r>
            <w:proofErr w:type="spellStart"/>
            <w:r w:rsidRPr="00FF0D8F">
              <w:rPr>
                <w:rFonts w:cs="Arial"/>
                <w:bCs/>
                <w:i/>
                <w:szCs w:val="20"/>
              </w:rPr>
              <w:t>negotiation</w:t>
            </w:r>
            <w:proofErr w:type="spellEnd"/>
            <w:r w:rsidRPr="00FF0D8F">
              <w:rPr>
                <w:rFonts w:cs="Arial"/>
                <w:bCs/>
                <w:i/>
                <w:szCs w:val="20"/>
              </w:rPr>
              <w:t>)</w:t>
            </w:r>
          </w:p>
        </w:tc>
      </w:tr>
      <w:tr w:rsidR="00FF0D8F" w:rsidRPr="00780696" w14:paraId="35F3C485" w14:textId="77777777" w:rsidTr="00801AE7">
        <w:tblPrEx>
          <w:jc w:val="center"/>
          <w:tblInd w:w="0" w:type="dxa"/>
        </w:tblPrEx>
        <w:trPr>
          <w:trHeight w:val="576"/>
          <w:jc w:val="center"/>
        </w:trPr>
        <w:tc>
          <w:tcPr>
            <w:tcW w:w="914" w:type="dxa"/>
            <w:vAlign w:val="center"/>
          </w:tcPr>
          <w:p w14:paraId="5F79224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7.3</w:t>
            </w:r>
          </w:p>
        </w:tc>
        <w:tc>
          <w:tcPr>
            <w:tcW w:w="4048" w:type="dxa"/>
            <w:vAlign w:val="center"/>
          </w:tcPr>
          <w:p w14:paraId="45247553" w14:textId="17551F15" w:rsidR="00FF0D8F" w:rsidRPr="00FF0D8F" w:rsidRDefault="00FF0D8F" w:rsidP="00FF0D8F">
            <w:pPr>
              <w:rPr>
                <w:rFonts w:cs="Arial"/>
                <w:bCs/>
                <w:color w:val="000000" w:themeColor="text1"/>
                <w:szCs w:val="20"/>
                <w:vertAlign w:val="superscript"/>
              </w:rPr>
            </w:pPr>
            <w:r w:rsidRPr="00FF0D8F">
              <w:rPr>
                <w:rFonts w:cs="Arial"/>
                <w:bCs/>
                <w:szCs w:val="20"/>
              </w:rPr>
              <w:t>Jungtis</w:t>
            </w:r>
          </w:p>
        </w:tc>
        <w:tc>
          <w:tcPr>
            <w:tcW w:w="5222" w:type="dxa"/>
            <w:vAlign w:val="center"/>
          </w:tcPr>
          <w:p w14:paraId="22B5DD33" w14:textId="77777777" w:rsidR="00FF0D8F" w:rsidRPr="00FF0D8F" w:rsidRDefault="00FF0D8F" w:rsidP="00FF0D8F">
            <w:pPr>
              <w:jc w:val="center"/>
              <w:rPr>
                <w:rFonts w:cs="Arial"/>
                <w:bCs/>
                <w:color w:val="000000" w:themeColor="text1"/>
                <w:szCs w:val="20"/>
              </w:rPr>
            </w:pPr>
            <w:r w:rsidRPr="00FF0D8F">
              <w:rPr>
                <w:rFonts w:cs="Arial"/>
                <w:bCs/>
                <w:szCs w:val="20"/>
              </w:rPr>
              <w:t>RJ45 arba ST arba SC arba LC</w:t>
            </w:r>
          </w:p>
        </w:tc>
      </w:tr>
      <w:tr w:rsidR="00FF0D8F" w:rsidRPr="00780696" w14:paraId="3070EC6B" w14:textId="77777777" w:rsidTr="00801AE7">
        <w:tblPrEx>
          <w:jc w:val="center"/>
          <w:tblInd w:w="0" w:type="dxa"/>
        </w:tblPrEx>
        <w:trPr>
          <w:trHeight w:val="576"/>
          <w:jc w:val="center"/>
        </w:trPr>
        <w:tc>
          <w:tcPr>
            <w:tcW w:w="914" w:type="dxa"/>
            <w:vMerge w:val="restart"/>
            <w:vAlign w:val="center"/>
          </w:tcPr>
          <w:p w14:paraId="63C6F7BC"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7.4</w:t>
            </w:r>
          </w:p>
        </w:tc>
        <w:tc>
          <w:tcPr>
            <w:tcW w:w="4048" w:type="dxa"/>
            <w:vMerge w:val="restart"/>
            <w:vAlign w:val="center"/>
          </w:tcPr>
          <w:p w14:paraId="631AC3D5" w14:textId="50635533" w:rsidR="00FF0D8F" w:rsidRPr="00FF0D8F" w:rsidRDefault="00FF0D8F" w:rsidP="00FF0D8F">
            <w:pPr>
              <w:rPr>
                <w:rFonts w:cs="Arial"/>
                <w:bCs/>
                <w:szCs w:val="20"/>
                <w:vertAlign w:val="superscript"/>
              </w:rPr>
            </w:pPr>
            <w:r w:rsidRPr="00FF0D8F">
              <w:rPr>
                <w:rFonts w:cs="Arial"/>
                <w:bCs/>
                <w:szCs w:val="20"/>
              </w:rPr>
              <w:t>Prievadai privalo:</w:t>
            </w:r>
          </w:p>
        </w:tc>
        <w:tc>
          <w:tcPr>
            <w:tcW w:w="5222" w:type="dxa"/>
            <w:vAlign w:val="center"/>
          </w:tcPr>
          <w:p w14:paraId="14D7A8BC" w14:textId="77777777" w:rsidR="00FF0D8F" w:rsidRPr="00FF0D8F" w:rsidRDefault="00FF0D8F" w:rsidP="00FF0D8F">
            <w:pPr>
              <w:jc w:val="center"/>
              <w:rPr>
                <w:rFonts w:cs="Arial"/>
                <w:bCs/>
                <w:szCs w:val="20"/>
              </w:rPr>
            </w:pPr>
            <w:r w:rsidRPr="00FF0D8F">
              <w:rPr>
                <w:rFonts w:cs="Arial"/>
                <w:bCs/>
                <w:szCs w:val="20"/>
              </w:rPr>
              <w:t xml:space="preserve">dirbti skirtingose informacinio IP tinklo segmentuose, </w:t>
            </w:r>
            <w:proofErr w:type="spellStart"/>
            <w:r w:rsidRPr="00FF0D8F">
              <w:rPr>
                <w:rFonts w:cs="Arial"/>
                <w:bCs/>
                <w:szCs w:val="20"/>
              </w:rPr>
              <w:t>t.y</w:t>
            </w:r>
            <w:proofErr w:type="spellEnd"/>
            <w:r w:rsidRPr="00FF0D8F">
              <w:rPr>
                <w:rFonts w:cs="Arial"/>
                <w:bCs/>
                <w:szCs w:val="20"/>
              </w:rPr>
              <w:t>. dirbti su skirtingais informacinio tinklo vartais (</w:t>
            </w:r>
            <w:proofErr w:type="spellStart"/>
            <w:r w:rsidRPr="00FF0D8F">
              <w:rPr>
                <w:rFonts w:cs="Arial"/>
                <w:bCs/>
                <w:szCs w:val="20"/>
              </w:rPr>
              <w:t>Gateway</w:t>
            </w:r>
            <w:proofErr w:type="spellEnd"/>
            <w:r w:rsidRPr="00FF0D8F">
              <w:rPr>
                <w:rFonts w:cs="Arial"/>
                <w:bCs/>
                <w:szCs w:val="20"/>
              </w:rPr>
              <w:t>)</w:t>
            </w:r>
          </w:p>
        </w:tc>
      </w:tr>
      <w:tr w:rsidR="00FF0D8F" w:rsidRPr="00780696" w14:paraId="20793A19" w14:textId="77777777" w:rsidTr="00801AE7">
        <w:tblPrEx>
          <w:jc w:val="center"/>
          <w:tblInd w:w="0" w:type="dxa"/>
        </w:tblPrEx>
        <w:trPr>
          <w:trHeight w:val="576"/>
          <w:jc w:val="center"/>
        </w:trPr>
        <w:tc>
          <w:tcPr>
            <w:tcW w:w="914" w:type="dxa"/>
            <w:vMerge/>
            <w:vAlign w:val="center"/>
          </w:tcPr>
          <w:p w14:paraId="772AA095" w14:textId="77777777" w:rsidR="00FF0D8F" w:rsidRPr="00FF0D8F" w:rsidRDefault="00FF0D8F" w:rsidP="00FF0D8F">
            <w:pPr>
              <w:ind w:left="31"/>
              <w:jc w:val="center"/>
              <w:rPr>
                <w:rFonts w:eastAsia="Times New Roman" w:cs="Arial"/>
                <w:bCs/>
                <w:szCs w:val="20"/>
              </w:rPr>
            </w:pPr>
          </w:p>
        </w:tc>
        <w:tc>
          <w:tcPr>
            <w:tcW w:w="4048" w:type="dxa"/>
            <w:vMerge/>
            <w:vAlign w:val="center"/>
          </w:tcPr>
          <w:p w14:paraId="395F5A8E" w14:textId="77777777" w:rsidR="00FF0D8F" w:rsidRPr="00FF0D8F" w:rsidRDefault="00FF0D8F" w:rsidP="00FF0D8F">
            <w:pPr>
              <w:rPr>
                <w:rFonts w:cs="Arial"/>
                <w:bCs/>
                <w:szCs w:val="20"/>
              </w:rPr>
            </w:pPr>
          </w:p>
        </w:tc>
        <w:tc>
          <w:tcPr>
            <w:tcW w:w="5222" w:type="dxa"/>
            <w:vAlign w:val="center"/>
          </w:tcPr>
          <w:p w14:paraId="1A21DF1E" w14:textId="77777777" w:rsidR="00FF0D8F" w:rsidRPr="00FF0D8F" w:rsidRDefault="00FF0D8F" w:rsidP="00FF0D8F">
            <w:pPr>
              <w:jc w:val="center"/>
              <w:rPr>
                <w:rFonts w:cs="Arial"/>
                <w:bCs/>
                <w:szCs w:val="20"/>
              </w:rPr>
            </w:pPr>
            <w:r w:rsidRPr="00FF0D8F">
              <w:rPr>
                <w:rFonts w:cs="Arial"/>
                <w:bCs/>
                <w:szCs w:val="20"/>
              </w:rPr>
              <w:t>turėti unikalius MAC adresus</w:t>
            </w:r>
          </w:p>
        </w:tc>
      </w:tr>
      <w:tr w:rsidR="00FF0D8F" w:rsidRPr="00780696" w14:paraId="65578251" w14:textId="77777777" w:rsidTr="00801AE7">
        <w:tblPrEx>
          <w:jc w:val="center"/>
          <w:tblInd w:w="0" w:type="dxa"/>
        </w:tblPrEx>
        <w:trPr>
          <w:trHeight w:val="576"/>
          <w:jc w:val="center"/>
        </w:trPr>
        <w:tc>
          <w:tcPr>
            <w:tcW w:w="914" w:type="dxa"/>
            <w:vMerge w:val="restart"/>
            <w:vAlign w:val="center"/>
          </w:tcPr>
          <w:p w14:paraId="65B68D6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w:t>
            </w:r>
          </w:p>
        </w:tc>
        <w:tc>
          <w:tcPr>
            <w:tcW w:w="4048" w:type="dxa"/>
            <w:vMerge w:val="restart"/>
            <w:vAlign w:val="center"/>
          </w:tcPr>
          <w:p w14:paraId="275B645D" w14:textId="77777777" w:rsidR="00FF0D8F" w:rsidRPr="00FF0D8F" w:rsidRDefault="00FF0D8F" w:rsidP="00FF0D8F">
            <w:pPr>
              <w:rPr>
                <w:rFonts w:cs="Arial"/>
                <w:bCs/>
                <w:szCs w:val="20"/>
              </w:rPr>
            </w:pPr>
            <w:r w:rsidRPr="00FF0D8F">
              <w:rPr>
                <w:rFonts w:cs="Arial"/>
                <w:bCs/>
                <w:szCs w:val="20"/>
              </w:rPr>
              <w:t>Nuosekli sąsaja duomenų mainams protokolu</w:t>
            </w:r>
          </w:p>
        </w:tc>
        <w:tc>
          <w:tcPr>
            <w:tcW w:w="5222" w:type="dxa"/>
            <w:vAlign w:val="center"/>
          </w:tcPr>
          <w:p w14:paraId="7826033F" w14:textId="77777777" w:rsidR="00FF0D8F" w:rsidRPr="00FF0D8F" w:rsidRDefault="00FF0D8F" w:rsidP="00FF0D8F">
            <w:pPr>
              <w:jc w:val="center"/>
              <w:rPr>
                <w:rFonts w:cs="Arial"/>
                <w:bCs/>
                <w:szCs w:val="20"/>
              </w:rPr>
            </w:pPr>
            <w:r w:rsidRPr="00FF0D8F">
              <w:rPr>
                <w:rFonts w:cs="Arial"/>
                <w:bCs/>
                <w:color w:val="000000" w:themeColor="text1"/>
                <w:szCs w:val="20"/>
              </w:rPr>
              <w:t>Gamintojas</w:t>
            </w:r>
          </w:p>
        </w:tc>
      </w:tr>
      <w:tr w:rsidR="00FF0D8F" w:rsidRPr="00780696" w14:paraId="53238378" w14:textId="77777777" w:rsidTr="00801AE7">
        <w:tblPrEx>
          <w:jc w:val="center"/>
          <w:tblInd w:w="0" w:type="dxa"/>
        </w:tblPrEx>
        <w:trPr>
          <w:trHeight w:val="576"/>
          <w:jc w:val="center"/>
        </w:trPr>
        <w:tc>
          <w:tcPr>
            <w:tcW w:w="914" w:type="dxa"/>
            <w:vMerge/>
            <w:vAlign w:val="center"/>
          </w:tcPr>
          <w:p w14:paraId="692F5622"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8084817" w14:textId="77777777" w:rsidR="00FF0D8F" w:rsidRPr="00FF0D8F" w:rsidRDefault="00FF0D8F" w:rsidP="00FF0D8F">
            <w:pPr>
              <w:rPr>
                <w:rFonts w:cs="Arial"/>
                <w:bCs/>
                <w:szCs w:val="20"/>
              </w:rPr>
            </w:pPr>
          </w:p>
        </w:tc>
        <w:tc>
          <w:tcPr>
            <w:tcW w:w="5222" w:type="dxa"/>
            <w:vAlign w:val="center"/>
          </w:tcPr>
          <w:p w14:paraId="50C29038" w14:textId="77777777" w:rsidR="00FF0D8F" w:rsidRPr="00FF0D8F" w:rsidRDefault="00FF0D8F" w:rsidP="00FF0D8F">
            <w:pPr>
              <w:jc w:val="center"/>
              <w:rPr>
                <w:rFonts w:cs="Arial"/>
                <w:bCs/>
                <w:szCs w:val="20"/>
              </w:rPr>
            </w:pPr>
            <w:r w:rsidRPr="00FF0D8F">
              <w:rPr>
                <w:rFonts w:cs="Arial"/>
                <w:bCs/>
                <w:color w:val="000000" w:themeColor="text1"/>
                <w:szCs w:val="20"/>
              </w:rPr>
              <w:t>Tipas</w:t>
            </w:r>
          </w:p>
        </w:tc>
      </w:tr>
      <w:tr w:rsidR="00FF0D8F" w:rsidRPr="00780696" w14:paraId="6017FE4D" w14:textId="77777777" w:rsidTr="00801AE7">
        <w:tblPrEx>
          <w:jc w:val="center"/>
          <w:tblInd w:w="0" w:type="dxa"/>
        </w:tblPrEx>
        <w:trPr>
          <w:trHeight w:val="576"/>
          <w:jc w:val="center"/>
        </w:trPr>
        <w:tc>
          <w:tcPr>
            <w:tcW w:w="914" w:type="dxa"/>
            <w:vAlign w:val="center"/>
          </w:tcPr>
          <w:p w14:paraId="1477653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8.1</w:t>
            </w:r>
          </w:p>
        </w:tc>
        <w:tc>
          <w:tcPr>
            <w:tcW w:w="4048" w:type="dxa"/>
            <w:vAlign w:val="center"/>
          </w:tcPr>
          <w:p w14:paraId="4373BC69" w14:textId="62149F43" w:rsidR="00FF0D8F" w:rsidRPr="00FF0D8F" w:rsidRDefault="00FF0D8F" w:rsidP="00FF0D8F">
            <w:pPr>
              <w:rPr>
                <w:rFonts w:cs="Arial"/>
                <w:bCs/>
                <w:szCs w:val="20"/>
                <w:vertAlign w:val="superscript"/>
              </w:rPr>
            </w:pPr>
            <w:r w:rsidRPr="00FF0D8F">
              <w:rPr>
                <w:rFonts w:cs="Arial"/>
                <w:bCs/>
                <w:szCs w:val="20"/>
              </w:rPr>
              <w:t>Kiekis</w:t>
            </w:r>
          </w:p>
        </w:tc>
        <w:tc>
          <w:tcPr>
            <w:tcW w:w="5222" w:type="dxa"/>
            <w:vAlign w:val="center"/>
          </w:tcPr>
          <w:p w14:paraId="4A0FED86" w14:textId="4AD355FD" w:rsidR="00FF0D8F" w:rsidRPr="00FF0D8F" w:rsidRDefault="00801AE7" w:rsidP="00FF0D8F">
            <w:pPr>
              <w:jc w:val="center"/>
              <w:rPr>
                <w:rFonts w:cs="Arial"/>
                <w:bCs/>
                <w:szCs w:val="20"/>
              </w:rPr>
            </w:pPr>
            <w:r>
              <w:rPr>
                <w:rFonts w:cs="Arial"/>
                <w:bCs/>
                <w:szCs w:val="20"/>
              </w:rPr>
              <w:t>Parenkama projektavimo darbų metu</w:t>
            </w:r>
          </w:p>
        </w:tc>
      </w:tr>
      <w:tr w:rsidR="00FF0D8F" w:rsidRPr="00780696" w14:paraId="3AD17AE5" w14:textId="77777777" w:rsidTr="00801AE7">
        <w:tblPrEx>
          <w:jc w:val="center"/>
          <w:tblInd w:w="0" w:type="dxa"/>
        </w:tblPrEx>
        <w:trPr>
          <w:trHeight w:val="576"/>
          <w:jc w:val="center"/>
        </w:trPr>
        <w:tc>
          <w:tcPr>
            <w:tcW w:w="914" w:type="dxa"/>
            <w:vAlign w:val="center"/>
          </w:tcPr>
          <w:p w14:paraId="1383BAE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8.2.1</w:t>
            </w:r>
          </w:p>
        </w:tc>
        <w:tc>
          <w:tcPr>
            <w:tcW w:w="4048" w:type="dxa"/>
            <w:vMerge w:val="restart"/>
            <w:vAlign w:val="center"/>
          </w:tcPr>
          <w:p w14:paraId="3FA5C4C0" w14:textId="6FACDAD9" w:rsidR="00FF0D8F" w:rsidRPr="00FF0D8F" w:rsidRDefault="00FF0D8F" w:rsidP="00FF0D8F">
            <w:pPr>
              <w:rPr>
                <w:rFonts w:cs="Arial"/>
                <w:bCs/>
                <w:szCs w:val="20"/>
                <w:vertAlign w:val="superscript"/>
              </w:rPr>
            </w:pPr>
            <w:r w:rsidRPr="00FF0D8F">
              <w:rPr>
                <w:rFonts w:cs="Arial"/>
                <w:bCs/>
                <w:szCs w:val="20"/>
              </w:rPr>
              <w:t>Tipas</w:t>
            </w:r>
          </w:p>
        </w:tc>
        <w:tc>
          <w:tcPr>
            <w:tcW w:w="5222" w:type="dxa"/>
            <w:vAlign w:val="center"/>
          </w:tcPr>
          <w:p w14:paraId="5579C042" w14:textId="77777777" w:rsidR="00FF0D8F" w:rsidRPr="00FF0D8F" w:rsidRDefault="00FF0D8F" w:rsidP="00FF0D8F">
            <w:pPr>
              <w:jc w:val="center"/>
              <w:rPr>
                <w:rFonts w:cs="Arial"/>
                <w:bCs/>
                <w:szCs w:val="20"/>
              </w:rPr>
            </w:pPr>
            <w:r w:rsidRPr="00FF0D8F">
              <w:rPr>
                <w:rFonts w:cs="Arial"/>
                <w:bCs/>
                <w:szCs w:val="20"/>
              </w:rPr>
              <w:t>(EIA) RS-232</w:t>
            </w:r>
          </w:p>
        </w:tc>
      </w:tr>
      <w:tr w:rsidR="00FF0D8F" w:rsidRPr="00780696" w14:paraId="271A4DF0" w14:textId="77777777" w:rsidTr="00801AE7">
        <w:tblPrEx>
          <w:jc w:val="center"/>
          <w:tblInd w:w="0" w:type="dxa"/>
        </w:tblPrEx>
        <w:trPr>
          <w:trHeight w:val="576"/>
          <w:jc w:val="center"/>
        </w:trPr>
        <w:tc>
          <w:tcPr>
            <w:tcW w:w="914" w:type="dxa"/>
            <w:vAlign w:val="center"/>
          </w:tcPr>
          <w:p w14:paraId="116471A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8.2.2</w:t>
            </w:r>
          </w:p>
        </w:tc>
        <w:tc>
          <w:tcPr>
            <w:tcW w:w="4048" w:type="dxa"/>
            <w:vMerge/>
            <w:vAlign w:val="center"/>
          </w:tcPr>
          <w:p w14:paraId="5568813C" w14:textId="77777777" w:rsidR="00FF0D8F" w:rsidRPr="00FF0D8F" w:rsidRDefault="00FF0D8F" w:rsidP="00FF0D8F">
            <w:pPr>
              <w:rPr>
                <w:rFonts w:cs="Arial"/>
                <w:bCs/>
                <w:szCs w:val="20"/>
              </w:rPr>
            </w:pPr>
          </w:p>
        </w:tc>
        <w:tc>
          <w:tcPr>
            <w:tcW w:w="5222" w:type="dxa"/>
            <w:vAlign w:val="center"/>
          </w:tcPr>
          <w:p w14:paraId="2532C0C7" w14:textId="77777777" w:rsidR="00FF0D8F" w:rsidRPr="00FF0D8F" w:rsidRDefault="00FF0D8F" w:rsidP="00FF0D8F">
            <w:pPr>
              <w:jc w:val="center"/>
              <w:rPr>
                <w:rFonts w:cs="Arial"/>
                <w:bCs/>
                <w:szCs w:val="20"/>
              </w:rPr>
            </w:pPr>
            <w:r w:rsidRPr="00FF0D8F">
              <w:rPr>
                <w:rFonts w:cs="Arial"/>
                <w:bCs/>
                <w:szCs w:val="20"/>
              </w:rPr>
              <w:t>RS-485(universali sąsaja)</w:t>
            </w:r>
          </w:p>
        </w:tc>
      </w:tr>
      <w:tr w:rsidR="00FF0D8F" w:rsidRPr="00780696" w14:paraId="04753AC1" w14:textId="77777777" w:rsidTr="00801AE7">
        <w:tblPrEx>
          <w:jc w:val="center"/>
          <w:tblInd w:w="0" w:type="dxa"/>
        </w:tblPrEx>
        <w:trPr>
          <w:trHeight w:val="576"/>
          <w:jc w:val="center"/>
        </w:trPr>
        <w:tc>
          <w:tcPr>
            <w:tcW w:w="914" w:type="dxa"/>
            <w:vAlign w:val="center"/>
          </w:tcPr>
          <w:p w14:paraId="372CBA2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8.3</w:t>
            </w:r>
          </w:p>
        </w:tc>
        <w:tc>
          <w:tcPr>
            <w:tcW w:w="4048" w:type="dxa"/>
            <w:vAlign w:val="center"/>
          </w:tcPr>
          <w:p w14:paraId="49EDDBA2" w14:textId="359DD2D7" w:rsidR="00FF0D8F" w:rsidRPr="00FF0D8F" w:rsidRDefault="00FF0D8F" w:rsidP="00FF0D8F">
            <w:pPr>
              <w:rPr>
                <w:rFonts w:cs="Arial"/>
                <w:bCs/>
                <w:szCs w:val="20"/>
                <w:vertAlign w:val="superscript"/>
              </w:rPr>
            </w:pPr>
            <w:r w:rsidRPr="00FF0D8F">
              <w:rPr>
                <w:rFonts w:cs="Arial"/>
                <w:bCs/>
                <w:szCs w:val="20"/>
              </w:rPr>
              <w:t>Jungtis</w:t>
            </w:r>
          </w:p>
        </w:tc>
        <w:tc>
          <w:tcPr>
            <w:tcW w:w="5222" w:type="dxa"/>
            <w:vAlign w:val="center"/>
          </w:tcPr>
          <w:p w14:paraId="450FA68D" w14:textId="77777777" w:rsidR="00FF0D8F" w:rsidRPr="00FF0D8F" w:rsidRDefault="00FF0D8F" w:rsidP="00FF0D8F">
            <w:pPr>
              <w:jc w:val="center"/>
              <w:rPr>
                <w:rFonts w:cs="Arial"/>
                <w:bCs/>
                <w:szCs w:val="20"/>
              </w:rPr>
            </w:pPr>
            <w:r w:rsidRPr="00FF0D8F">
              <w:rPr>
                <w:rFonts w:cs="Arial"/>
                <w:bCs/>
                <w:szCs w:val="20"/>
              </w:rPr>
              <w:t xml:space="preserve">DB-9 arba RJ45 arba </w:t>
            </w:r>
            <w:proofErr w:type="spellStart"/>
            <w:r w:rsidRPr="00FF0D8F">
              <w:rPr>
                <w:rFonts w:cs="Arial"/>
                <w:bCs/>
                <w:szCs w:val="20"/>
              </w:rPr>
              <w:t>terminal</w:t>
            </w:r>
            <w:proofErr w:type="spellEnd"/>
            <w:r w:rsidRPr="00FF0D8F">
              <w:rPr>
                <w:rFonts w:cs="Arial"/>
                <w:bCs/>
                <w:szCs w:val="20"/>
              </w:rPr>
              <w:t xml:space="preserve"> </w:t>
            </w:r>
            <w:proofErr w:type="spellStart"/>
            <w:r w:rsidRPr="00FF0D8F">
              <w:rPr>
                <w:rFonts w:cs="Arial"/>
                <w:bCs/>
                <w:szCs w:val="20"/>
              </w:rPr>
              <w:t>connector</w:t>
            </w:r>
            <w:proofErr w:type="spellEnd"/>
          </w:p>
        </w:tc>
      </w:tr>
      <w:tr w:rsidR="00FF0D8F" w:rsidRPr="00780696" w14:paraId="2C79B55C" w14:textId="77777777" w:rsidTr="00801AE7">
        <w:tblPrEx>
          <w:jc w:val="center"/>
          <w:tblInd w:w="0" w:type="dxa"/>
        </w:tblPrEx>
        <w:trPr>
          <w:trHeight w:val="576"/>
          <w:jc w:val="center"/>
        </w:trPr>
        <w:tc>
          <w:tcPr>
            <w:tcW w:w="914" w:type="dxa"/>
            <w:vAlign w:val="center"/>
          </w:tcPr>
          <w:p w14:paraId="205BB53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8.4</w:t>
            </w:r>
          </w:p>
        </w:tc>
        <w:tc>
          <w:tcPr>
            <w:tcW w:w="4048" w:type="dxa"/>
            <w:vAlign w:val="center"/>
          </w:tcPr>
          <w:p w14:paraId="7942B951" w14:textId="0499C2B9" w:rsidR="00FF0D8F" w:rsidRPr="00FF0D8F" w:rsidRDefault="00FF0D8F" w:rsidP="00FF0D8F">
            <w:pPr>
              <w:rPr>
                <w:rFonts w:cs="Arial"/>
                <w:bCs/>
                <w:szCs w:val="20"/>
                <w:vertAlign w:val="superscript"/>
              </w:rPr>
            </w:pPr>
            <w:r w:rsidRPr="00FF0D8F">
              <w:rPr>
                <w:rFonts w:cs="Arial"/>
                <w:bCs/>
                <w:szCs w:val="20"/>
              </w:rPr>
              <w:t>Sparta laisvai programuojama ribose</w:t>
            </w:r>
          </w:p>
        </w:tc>
        <w:tc>
          <w:tcPr>
            <w:tcW w:w="5222" w:type="dxa"/>
            <w:vAlign w:val="center"/>
          </w:tcPr>
          <w:p w14:paraId="0FCC5230" w14:textId="77777777" w:rsidR="00FF0D8F" w:rsidRPr="00FF0D8F" w:rsidRDefault="00FF0D8F" w:rsidP="00FF0D8F">
            <w:pPr>
              <w:jc w:val="center"/>
              <w:rPr>
                <w:rFonts w:cs="Arial"/>
                <w:bCs/>
                <w:szCs w:val="20"/>
              </w:rPr>
            </w:pPr>
            <w:r w:rsidRPr="00FF0D8F">
              <w:rPr>
                <w:rFonts w:cs="Arial"/>
                <w:bCs/>
                <w:szCs w:val="20"/>
              </w:rPr>
              <w:t xml:space="preserve">≥ (1,2 -38,4) </w:t>
            </w:r>
            <w:proofErr w:type="spellStart"/>
            <w:r w:rsidRPr="00FF0D8F">
              <w:rPr>
                <w:rFonts w:cs="Arial"/>
                <w:bCs/>
                <w:szCs w:val="20"/>
              </w:rPr>
              <w:t>Kbit</w:t>
            </w:r>
            <w:proofErr w:type="spellEnd"/>
            <w:r w:rsidRPr="00FF0D8F">
              <w:rPr>
                <w:rFonts w:cs="Arial"/>
                <w:bCs/>
                <w:szCs w:val="20"/>
              </w:rPr>
              <w:t>/s</w:t>
            </w:r>
          </w:p>
        </w:tc>
      </w:tr>
      <w:tr w:rsidR="00FF0D8F" w:rsidRPr="00780696" w14:paraId="61549B78" w14:textId="77777777" w:rsidTr="00801AE7">
        <w:tblPrEx>
          <w:jc w:val="center"/>
          <w:tblInd w:w="0" w:type="dxa"/>
        </w:tblPrEx>
        <w:trPr>
          <w:trHeight w:val="576"/>
          <w:jc w:val="center"/>
        </w:trPr>
        <w:tc>
          <w:tcPr>
            <w:tcW w:w="914" w:type="dxa"/>
            <w:vAlign w:val="center"/>
          </w:tcPr>
          <w:p w14:paraId="542F4D8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8.5.1</w:t>
            </w:r>
          </w:p>
        </w:tc>
        <w:tc>
          <w:tcPr>
            <w:tcW w:w="4048" w:type="dxa"/>
            <w:vMerge w:val="restart"/>
            <w:vAlign w:val="center"/>
          </w:tcPr>
          <w:p w14:paraId="35BF3733" w14:textId="529414DC" w:rsidR="00FF0D8F" w:rsidRPr="00FF0D8F" w:rsidRDefault="00FF0D8F" w:rsidP="00FF0D8F">
            <w:pPr>
              <w:rPr>
                <w:rFonts w:cs="Arial"/>
                <w:bCs/>
                <w:szCs w:val="20"/>
                <w:vertAlign w:val="superscript"/>
              </w:rPr>
            </w:pPr>
            <w:r w:rsidRPr="00FF0D8F">
              <w:rPr>
                <w:rFonts w:cs="Arial"/>
                <w:bCs/>
                <w:szCs w:val="20"/>
              </w:rPr>
              <w:t>Signalinės linijos</w:t>
            </w:r>
          </w:p>
        </w:tc>
        <w:tc>
          <w:tcPr>
            <w:tcW w:w="5222" w:type="dxa"/>
            <w:vAlign w:val="center"/>
          </w:tcPr>
          <w:p w14:paraId="03B5679D" w14:textId="77777777" w:rsidR="00FF0D8F" w:rsidRPr="00FF0D8F" w:rsidRDefault="00FF0D8F" w:rsidP="00FF0D8F">
            <w:pPr>
              <w:autoSpaceDE w:val="0"/>
              <w:adjustRightInd w:val="0"/>
              <w:jc w:val="center"/>
              <w:rPr>
                <w:rFonts w:cs="Arial"/>
                <w:bCs/>
                <w:szCs w:val="20"/>
              </w:rPr>
            </w:pPr>
            <w:r w:rsidRPr="00FF0D8F">
              <w:rPr>
                <w:rFonts w:cs="Arial"/>
                <w:bCs/>
                <w:szCs w:val="20"/>
              </w:rPr>
              <w:t>RS-232: DTR, DCD, RTS, CTS</w:t>
            </w:r>
          </w:p>
        </w:tc>
      </w:tr>
      <w:tr w:rsidR="00FF0D8F" w:rsidRPr="00780696" w14:paraId="66B66833" w14:textId="77777777" w:rsidTr="00801AE7">
        <w:tblPrEx>
          <w:jc w:val="center"/>
          <w:tblInd w:w="0" w:type="dxa"/>
        </w:tblPrEx>
        <w:trPr>
          <w:trHeight w:val="576"/>
          <w:jc w:val="center"/>
        </w:trPr>
        <w:tc>
          <w:tcPr>
            <w:tcW w:w="914" w:type="dxa"/>
            <w:vAlign w:val="center"/>
          </w:tcPr>
          <w:p w14:paraId="05DD359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8.5.2</w:t>
            </w:r>
          </w:p>
        </w:tc>
        <w:tc>
          <w:tcPr>
            <w:tcW w:w="4048" w:type="dxa"/>
            <w:vMerge/>
            <w:vAlign w:val="center"/>
          </w:tcPr>
          <w:p w14:paraId="125DCA62" w14:textId="77777777" w:rsidR="00FF0D8F" w:rsidRPr="00FF0D8F" w:rsidRDefault="00FF0D8F" w:rsidP="00FF0D8F">
            <w:pPr>
              <w:rPr>
                <w:rFonts w:cs="Arial"/>
                <w:bCs/>
                <w:szCs w:val="20"/>
              </w:rPr>
            </w:pPr>
          </w:p>
        </w:tc>
        <w:tc>
          <w:tcPr>
            <w:tcW w:w="5222" w:type="dxa"/>
            <w:vAlign w:val="center"/>
          </w:tcPr>
          <w:p w14:paraId="3329D3FD" w14:textId="77777777" w:rsidR="00FF0D8F" w:rsidRPr="00FF0D8F" w:rsidRDefault="00FF0D8F" w:rsidP="00FF0D8F">
            <w:pPr>
              <w:autoSpaceDE w:val="0"/>
              <w:adjustRightInd w:val="0"/>
              <w:jc w:val="center"/>
              <w:rPr>
                <w:rFonts w:cs="Arial"/>
                <w:bCs/>
                <w:szCs w:val="20"/>
              </w:rPr>
            </w:pPr>
            <w:r w:rsidRPr="00FF0D8F">
              <w:rPr>
                <w:rFonts w:cs="Arial"/>
                <w:bCs/>
                <w:szCs w:val="20"/>
              </w:rPr>
              <w:t>RS-485: A, B (2 laidų)</w:t>
            </w:r>
          </w:p>
        </w:tc>
      </w:tr>
      <w:tr w:rsidR="00FF0D8F" w:rsidRPr="00780696" w14:paraId="36DAFAC6" w14:textId="77777777" w:rsidTr="00801AE7">
        <w:tblPrEx>
          <w:jc w:val="center"/>
          <w:tblInd w:w="0" w:type="dxa"/>
        </w:tblPrEx>
        <w:trPr>
          <w:trHeight w:val="576"/>
          <w:jc w:val="center"/>
        </w:trPr>
        <w:tc>
          <w:tcPr>
            <w:tcW w:w="914" w:type="dxa"/>
            <w:vAlign w:val="center"/>
          </w:tcPr>
          <w:p w14:paraId="7EC85DD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8.6</w:t>
            </w:r>
          </w:p>
        </w:tc>
        <w:tc>
          <w:tcPr>
            <w:tcW w:w="4048" w:type="dxa"/>
            <w:vAlign w:val="center"/>
          </w:tcPr>
          <w:p w14:paraId="67C40D57" w14:textId="7CB5E0E8"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Prievadai sujungimui su „LITGRID“  ir „ESO“ įranga</w:t>
            </w:r>
          </w:p>
        </w:tc>
        <w:tc>
          <w:tcPr>
            <w:tcW w:w="5222" w:type="dxa"/>
            <w:vAlign w:val="center"/>
          </w:tcPr>
          <w:p w14:paraId="6740AA87" w14:textId="77777777" w:rsidR="00FF0D8F" w:rsidRPr="00FF0D8F" w:rsidRDefault="00FF0D8F" w:rsidP="00FF0D8F">
            <w:pPr>
              <w:jc w:val="center"/>
              <w:rPr>
                <w:rFonts w:cs="Arial"/>
                <w:bCs/>
                <w:szCs w:val="20"/>
              </w:rPr>
            </w:pPr>
            <w:r w:rsidRPr="00FF0D8F">
              <w:rPr>
                <w:rFonts w:cs="Arial"/>
                <w:bCs/>
                <w:szCs w:val="20"/>
              </w:rPr>
              <w:t>≥ 4 x RS 232</w:t>
            </w:r>
          </w:p>
        </w:tc>
      </w:tr>
      <w:tr w:rsidR="00FF0D8F" w:rsidRPr="00780696" w14:paraId="59A5A4F4" w14:textId="77777777" w:rsidTr="00801AE7">
        <w:tblPrEx>
          <w:jc w:val="center"/>
          <w:tblInd w:w="0" w:type="dxa"/>
        </w:tblPrEx>
        <w:trPr>
          <w:trHeight w:val="576"/>
          <w:jc w:val="center"/>
        </w:trPr>
        <w:tc>
          <w:tcPr>
            <w:tcW w:w="914" w:type="dxa"/>
            <w:vMerge w:val="restart"/>
            <w:vAlign w:val="center"/>
          </w:tcPr>
          <w:p w14:paraId="09D34FD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lastRenderedPageBreak/>
              <w:t>8.7</w:t>
            </w:r>
          </w:p>
        </w:tc>
        <w:tc>
          <w:tcPr>
            <w:tcW w:w="4048" w:type="dxa"/>
            <w:vMerge w:val="restart"/>
            <w:vAlign w:val="center"/>
          </w:tcPr>
          <w:p w14:paraId="0AAA3FF3" w14:textId="335E53AA"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Prievadai informacijos mainams (rezervas)</w:t>
            </w:r>
          </w:p>
        </w:tc>
        <w:tc>
          <w:tcPr>
            <w:tcW w:w="5222" w:type="dxa"/>
            <w:vAlign w:val="center"/>
          </w:tcPr>
          <w:p w14:paraId="40640F24" w14:textId="77777777" w:rsidR="00FF0D8F" w:rsidRPr="00FF0D8F" w:rsidRDefault="00FF0D8F" w:rsidP="00FF0D8F">
            <w:pPr>
              <w:jc w:val="center"/>
              <w:rPr>
                <w:rFonts w:cs="Arial"/>
                <w:bCs/>
                <w:szCs w:val="20"/>
              </w:rPr>
            </w:pPr>
            <w:r w:rsidRPr="00FF0D8F">
              <w:rPr>
                <w:rFonts w:cs="Arial"/>
                <w:bCs/>
                <w:szCs w:val="20"/>
              </w:rPr>
              <w:t>≥ 1 x RS 232</w:t>
            </w:r>
          </w:p>
        </w:tc>
      </w:tr>
      <w:tr w:rsidR="00FF0D8F" w:rsidRPr="00780696" w14:paraId="3B5E91B8" w14:textId="77777777" w:rsidTr="00801AE7">
        <w:tblPrEx>
          <w:jc w:val="center"/>
          <w:tblInd w:w="0" w:type="dxa"/>
        </w:tblPrEx>
        <w:trPr>
          <w:trHeight w:val="576"/>
          <w:jc w:val="center"/>
        </w:trPr>
        <w:tc>
          <w:tcPr>
            <w:tcW w:w="914" w:type="dxa"/>
            <w:vMerge/>
            <w:vAlign w:val="center"/>
          </w:tcPr>
          <w:p w14:paraId="42B60C6B" w14:textId="77777777" w:rsidR="00FF0D8F" w:rsidRPr="00FF0D8F" w:rsidRDefault="00FF0D8F" w:rsidP="00FF0D8F">
            <w:pPr>
              <w:ind w:left="31"/>
              <w:jc w:val="center"/>
              <w:rPr>
                <w:rFonts w:eastAsia="Times New Roman" w:cs="Arial"/>
                <w:bCs/>
                <w:szCs w:val="20"/>
              </w:rPr>
            </w:pPr>
          </w:p>
        </w:tc>
        <w:tc>
          <w:tcPr>
            <w:tcW w:w="4048" w:type="dxa"/>
            <w:vMerge/>
            <w:vAlign w:val="center"/>
          </w:tcPr>
          <w:p w14:paraId="5D072E4D" w14:textId="77777777" w:rsidR="00FF0D8F" w:rsidRPr="00FF0D8F" w:rsidRDefault="00FF0D8F" w:rsidP="00FF0D8F">
            <w:pPr>
              <w:jc w:val="center"/>
              <w:rPr>
                <w:rFonts w:cs="Arial"/>
                <w:bCs/>
                <w:color w:val="000000" w:themeColor="text1"/>
                <w:szCs w:val="20"/>
              </w:rPr>
            </w:pPr>
          </w:p>
        </w:tc>
        <w:tc>
          <w:tcPr>
            <w:tcW w:w="5222" w:type="dxa"/>
            <w:vAlign w:val="center"/>
          </w:tcPr>
          <w:p w14:paraId="77881A1C" w14:textId="77777777" w:rsidR="00FF0D8F" w:rsidRPr="00FF0D8F" w:rsidRDefault="00FF0D8F" w:rsidP="00FF0D8F">
            <w:pPr>
              <w:jc w:val="center"/>
              <w:rPr>
                <w:rFonts w:cs="Arial"/>
                <w:bCs/>
                <w:szCs w:val="20"/>
              </w:rPr>
            </w:pPr>
            <w:r w:rsidRPr="00FF0D8F">
              <w:rPr>
                <w:rFonts w:cs="Arial"/>
                <w:bCs/>
                <w:szCs w:val="20"/>
              </w:rPr>
              <w:t>≥ 1 x RS 485</w:t>
            </w:r>
          </w:p>
        </w:tc>
      </w:tr>
      <w:tr w:rsidR="00FF0D8F" w:rsidRPr="00780696" w14:paraId="11E442C5" w14:textId="77777777" w:rsidTr="00801AE7">
        <w:tblPrEx>
          <w:jc w:val="center"/>
          <w:tblInd w:w="0" w:type="dxa"/>
        </w:tblPrEx>
        <w:trPr>
          <w:trHeight w:val="576"/>
          <w:jc w:val="center"/>
        </w:trPr>
        <w:tc>
          <w:tcPr>
            <w:tcW w:w="914" w:type="dxa"/>
            <w:vAlign w:val="center"/>
          </w:tcPr>
          <w:p w14:paraId="360908E6"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w:t>
            </w:r>
          </w:p>
        </w:tc>
        <w:tc>
          <w:tcPr>
            <w:tcW w:w="9270" w:type="dxa"/>
            <w:gridSpan w:val="2"/>
            <w:vAlign w:val="center"/>
          </w:tcPr>
          <w:p w14:paraId="13A73D38" w14:textId="77777777" w:rsidR="00FF0D8F" w:rsidRPr="00FF0D8F" w:rsidRDefault="00FF0D8F" w:rsidP="00FF0D8F">
            <w:pPr>
              <w:rPr>
                <w:rFonts w:eastAsia="Times New Roman" w:cs="Arial"/>
                <w:bCs/>
                <w:szCs w:val="20"/>
                <w:lang w:eastAsia="lt-LT"/>
              </w:rPr>
            </w:pPr>
            <w:r w:rsidRPr="00FF0D8F">
              <w:rPr>
                <w:rFonts w:cs="Arial"/>
                <w:bCs/>
                <w:szCs w:val="20"/>
              </w:rPr>
              <w:t>Sąsaja vietiniam konfigūravimo ir diagnostikos prisijungimui</w:t>
            </w:r>
          </w:p>
        </w:tc>
      </w:tr>
      <w:tr w:rsidR="00FF0D8F" w:rsidRPr="00780696" w14:paraId="715A779B" w14:textId="77777777" w:rsidTr="00801AE7">
        <w:tblPrEx>
          <w:jc w:val="center"/>
          <w:tblInd w:w="0" w:type="dxa"/>
        </w:tblPrEx>
        <w:trPr>
          <w:trHeight w:val="576"/>
          <w:jc w:val="center"/>
        </w:trPr>
        <w:tc>
          <w:tcPr>
            <w:tcW w:w="914" w:type="dxa"/>
            <w:vAlign w:val="center"/>
          </w:tcPr>
          <w:p w14:paraId="7CE2469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9.1</w:t>
            </w:r>
          </w:p>
        </w:tc>
        <w:tc>
          <w:tcPr>
            <w:tcW w:w="4048" w:type="dxa"/>
            <w:vAlign w:val="center"/>
          </w:tcPr>
          <w:p w14:paraId="0FBB3CEB" w14:textId="75089003" w:rsidR="00FF0D8F" w:rsidRPr="00FF0D8F" w:rsidRDefault="00FF0D8F" w:rsidP="00FF0D8F">
            <w:pPr>
              <w:rPr>
                <w:rFonts w:cs="Arial"/>
                <w:bCs/>
                <w:szCs w:val="20"/>
                <w:vertAlign w:val="superscript"/>
              </w:rPr>
            </w:pPr>
            <w:r w:rsidRPr="00FF0D8F">
              <w:rPr>
                <w:rFonts w:cs="Arial"/>
                <w:bCs/>
                <w:szCs w:val="20"/>
              </w:rPr>
              <w:t>Kiekis</w:t>
            </w:r>
          </w:p>
        </w:tc>
        <w:tc>
          <w:tcPr>
            <w:tcW w:w="5222" w:type="dxa"/>
            <w:vAlign w:val="center"/>
          </w:tcPr>
          <w:p w14:paraId="1D1CB50D" w14:textId="77777777" w:rsidR="00FF0D8F" w:rsidRPr="00FF0D8F" w:rsidRDefault="00FF0D8F" w:rsidP="00FF0D8F">
            <w:pPr>
              <w:jc w:val="center"/>
              <w:rPr>
                <w:rFonts w:cs="Arial"/>
                <w:bCs/>
                <w:szCs w:val="20"/>
              </w:rPr>
            </w:pPr>
            <w:r w:rsidRPr="00FF0D8F">
              <w:rPr>
                <w:rFonts w:cs="Arial"/>
                <w:bCs/>
                <w:szCs w:val="20"/>
              </w:rPr>
              <w:t>≥1 vnt.</w:t>
            </w:r>
          </w:p>
        </w:tc>
      </w:tr>
      <w:tr w:rsidR="00FF0D8F" w:rsidRPr="00780696" w14:paraId="6C66BC08" w14:textId="77777777" w:rsidTr="00801AE7">
        <w:tblPrEx>
          <w:jc w:val="center"/>
          <w:tblInd w:w="0" w:type="dxa"/>
        </w:tblPrEx>
        <w:trPr>
          <w:trHeight w:val="576"/>
          <w:jc w:val="center"/>
        </w:trPr>
        <w:tc>
          <w:tcPr>
            <w:tcW w:w="914" w:type="dxa"/>
            <w:vAlign w:val="center"/>
          </w:tcPr>
          <w:p w14:paraId="36AB64E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9.2</w:t>
            </w:r>
          </w:p>
        </w:tc>
        <w:tc>
          <w:tcPr>
            <w:tcW w:w="4048" w:type="dxa"/>
            <w:vAlign w:val="center"/>
          </w:tcPr>
          <w:p w14:paraId="6849D10B" w14:textId="2B3123F9"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Tipas</w:t>
            </w:r>
          </w:p>
        </w:tc>
        <w:tc>
          <w:tcPr>
            <w:tcW w:w="5222" w:type="dxa"/>
            <w:vAlign w:val="center"/>
          </w:tcPr>
          <w:p w14:paraId="72E593DF"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 xml:space="preserve">100 Base-T1 arba USB arba </w:t>
            </w:r>
            <w:proofErr w:type="spellStart"/>
            <w:r w:rsidRPr="00FF0D8F">
              <w:rPr>
                <w:rFonts w:cs="Arial"/>
                <w:bCs/>
                <w:color w:val="000000" w:themeColor="text1"/>
                <w:szCs w:val="20"/>
              </w:rPr>
              <w:t>micro</w:t>
            </w:r>
            <w:proofErr w:type="spellEnd"/>
            <w:r w:rsidRPr="00FF0D8F">
              <w:rPr>
                <w:rFonts w:cs="Arial"/>
                <w:bCs/>
                <w:color w:val="000000" w:themeColor="text1"/>
                <w:szCs w:val="20"/>
              </w:rPr>
              <w:t xml:space="preserve"> USB</w:t>
            </w:r>
          </w:p>
        </w:tc>
      </w:tr>
      <w:tr w:rsidR="00FF0D8F" w:rsidRPr="00780696" w14:paraId="50D3C378" w14:textId="77777777" w:rsidTr="00801AE7">
        <w:tblPrEx>
          <w:jc w:val="center"/>
          <w:tblInd w:w="0" w:type="dxa"/>
        </w:tblPrEx>
        <w:trPr>
          <w:trHeight w:val="576"/>
          <w:jc w:val="center"/>
        </w:trPr>
        <w:tc>
          <w:tcPr>
            <w:tcW w:w="914" w:type="dxa"/>
            <w:vAlign w:val="center"/>
          </w:tcPr>
          <w:p w14:paraId="3C488002"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10.</w:t>
            </w:r>
          </w:p>
        </w:tc>
        <w:tc>
          <w:tcPr>
            <w:tcW w:w="4048" w:type="dxa"/>
            <w:vAlign w:val="center"/>
          </w:tcPr>
          <w:p w14:paraId="4463A55E" w14:textId="03C0843D" w:rsidR="00FF0D8F" w:rsidRPr="00FF0D8F" w:rsidRDefault="00FF0D8F" w:rsidP="00FF0D8F">
            <w:pPr>
              <w:rPr>
                <w:rFonts w:cs="Arial"/>
                <w:bCs/>
                <w:szCs w:val="20"/>
              </w:rPr>
            </w:pPr>
            <w:r w:rsidRPr="00FF0D8F">
              <w:rPr>
                <w:rFonts w:cs="Arial"/>
                <w:bCs/>
                <w:szCs w:val="20"/>
              </w:rPr>
              <w:t>Garantinis laikas</w:t>
            </w:r>
          </w:p>
        </w:tc>
        <w:tc>
          <w:tcPr>
            <w:tcW w:w="5222" w:type="dxa"/>
            <w:vAlign w:val="center"/>
          </w:tcPr>
          <w:p w14:paraId="3DCBDC6B" w14:textId="77777777" w:rsidR="00FF0D8F" w:rsidRPr="00FF0D8F" w:rsidRDefault="00FF0D8F" w:rsidP="00FF0D8F">
            <w:pPr>
              <w:jc w:val="center"/>
              <w:rPr>
                <w:rFonts w:cs="Arial"/>
                <w:bCs/>
                <w:szCs w:val="20"/>
              </w:rPr>
            </w:pPr>
            <w:r w:rsidRPr="00FF0D8F">
              <w:rPr>
                <w:rFonts w:cs="Arial"/>
                <w:bCs/>
                <w:szCs w:val="20"/>
              </w:rPr>
              <w:t>≥ 24 mėnesiai</w:t>
            </w:r>
          </w:p>
        </w:tc>
      </w:tr>
      <w:tr w:rsidR="00FF0D8F" w:rsidRPr="00780696" w14:paraId="34ED19EF" w14:textId="77777777" w:rsidTr="00801AE7">
        <w:tblPrEx>
          <w:jc w:val="center"/>
          <w:tblInd w:w="0" w:type="dxa"/>
        </w:tblPrEx>
        <w:trPr>
          <w:trHeight w:val="576"/>
          <w:jc w:val="center"/>
        </w:trPr>
        <w:tc>
          <w:tcPr>
            <w:tcW w:w="914" w:type="dxa"/>
            <w:vAlign w:val="center"/>
          </w:tcPr>
          <w:p w14:paraId="66FEC130"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10.1</w:t>
            </w:r>
          </w:p>
        </w:tc>
        <w:tc>
          <w:tcPr>
            <w:tcW w:w="4048" w:type="dxa"/>
            <w:vAlign w:val="center"/>
          </w:tcPr>
          <w:p w14:paraId="56462C2C" w14:textId="258C7B3E" w:rsidR="00FF0D8F" w:rsidRPr="00FF0D8F" w:rsidRDefault="00FF0D8F" w:rsidP="00FF0D8F">
            <w:pPr>
              <w:rPr>
                <w:rFonts w:cs="Arial"/>
                <w:bCs/>
                <w:szCs w:val="20"/>
                <w:vertAlign w:val="superscript"/>
              </w:rPr>
            </w:pPr>
            <w:r w:rsidRPr="00FF0D8F">
              <w:rPr>
                <w:rFonts w:cs="Arial"/>
                <w:bCs/>
                <w:szCs w:val="20"/>
              </w:rPr>
              <w:t>Garantiniu laikotarpiu užtikrinamas programinės įrangos atnaujinimų pateikimas pagal pareikalavimą arba atsisiuntimas iš gamintojo puslapio</w:t>
            </w:r>
          </w:p>
        </w:tc>
        <w:tc>
          <w:tcPr>
            <w:tcW w:w="5222" w:type="dxa"/>
            <w:vAlign w:val="center"/>
          </w:tcPr>
          <w:p w14:paraId="5D1976BD" w14:textId="77777777" w:rsidR="00FF0D8F" w:rsidRPr="00FF0D8F" w:rsidRDefault="00FF0D8F" w:rsidP="00FF0D8F">
            <w:pPr>
              <w:jc w:val="center"/>
              <w:rPr>
                <w:rFonts w:cs="Arial"/>
                <w:bCs/>
                <w:szCs w:val="20"/>
              </w:rPr>
            </w:pPr>
            <w:r w:rsidRPr="00FF0D8F">
              <w:rPr>
                <w:rFonts w:cs="Arial"/>
                <w:bCs/>
                <w:szCs w:val="20"/>
              </w:rPr>
              <w:t>≥ 24 mėnesiai</w:t>
            </w:r>
          </w:p>
        </w:tc>
      </w:tr>
      <w:tr w:rsidR="00FF0D8F" w:rsidRPr="00780696" w14:paraId="5DEAF9DE" w14:textId="77777777" w:rsidTr="00801AE7">
        <w:tblPrEx>
          <w:jc w:val="center"/>
          <w:tblInd w:w="0" w:type="dxa"/>
        </w:tblPrEx>
        <w:trPr>
          <w:trHeight w:val="576"/>
          <w:jc w:val="center"/>
        </w:trPr>
        <w:tc>
          <w:tcPr>
            <w:tcW w:w="914" w:type="dxa"/>
            <w:vAlign w:val="center"/>
          </w:tcPr>
          <w:p w14:paraId="0708C789"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w:t>
            </w:r>
          </w:p>
        </w:tc>
        <w:tc>
          <w:tcPr>
            <w:tcW w:w="9270" w:type="dxa"/>
            <w:gridSpan w:val="2"/>
            <w:vAlign w:val="center"/>
          </w:tcPr>
          <w:p w14:paraId="76DB80D9" w14:textId="1E7966C5" w:rsidR="00FF0D8F" w:rsidRPr="00FF0D8F" w:rsidRDefault="00FF0D8F" w:rsidP="00FF0D8F">
            <w:pPr>
              <w:rPr>
                <w:rFonts w:cs="Arial"/>
                <w:bCs/>
                <w:szCs w:val="20"/>
              </w:rPr>
            </w:pPr>
            <w:r w:rsidRPr="00FF0D8F">
              <w:rPr>
                <w:rFonts w:cs="Arial"/>
                <w:bCs/>
                <w:szCs w:val="20"/>
              </w:rPr>
              <w:t>Su gaminiu pateikiama</w:t>
            </w:r>
            <w:r w:rsidR="00801AE7">
              <w:rPr>
                <w:rFonts w:cs="Arial"/>
                <w:bCs/>
                <w:szCs w:val="20"/>
              </w:rPr>
              <w:t>:</w:t>
            </w:r>
          </w:p>
        </w:tc>
      </w:tr>
      <w:tr w:rsidR="00FF0D8F" w:rsidRPr="00780696" w14:paraId="04D55079" w14:textId="77777777" w:rsidTr="00801AE7">
        <w:trPr>
          <w:trHeight w:val="576"/>
        </w:trPr>
        <w:tc>
          <w:tcPr>
            <w:tcW w:w="914" w:type="dxa"/>
            <w:vAlign w:val="center"/>
          </w:tcPr>
          <w:p w14:paraId="1A80AF5D" w14:textId="77777777" w:rsidR="00FF0D8F" w:rsidRPr="00FF0D8F" w:rsidRDefault="00FF0D8F" w:rsidP="00FF0D8F">
            <w:pPr>
              <w:ind w:left="31"/>
              <w:jc w:val="center"/>
              <w:rPr>
                <w:rFonts w:eastAsia="Times New Roman" w:cs="Arial"/>
                <w:bCs/>
                <w:szCs w:val="20"/>
              </w:rPr>
            </w:pPr>
            <w:bookmarkStart w:id="82" w:name="_Hlk108620489"/>
            <w:r w:rsidRPr="00FF0D8F">
              <w:rPr>
                <w:rFonts w:eastAsia="Times New Roman" w:cs="Arial"/>
                <w:bCs/>
                <w:szCs w:val="20"/>
              </w:rPr>
              <w:t>11.1</w:t>
            </w:r>
          </w:p>
        </w:tc>
        <w:tc>
          <w:tcPr>
            <w:tcW w:w="4048" w:type="dxa"/>
            <w:vAlign w:val="center"/>
          </w:tcPr>
          <w:p w14:paraId="55D443F9"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Konfigūravimo programinė įranga</w:t>
            </w:r>
          </w:p>
        </w:tc>
        <w:tc>
          <w:tcPr>
            <w:tcW w:w="5222" w:type="dxa"/>
            <w:vAlign w:val="center"/>
          </w:tcPr>
          <w:p w14:paraId="4B408258"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Turi būti</w:t>
            </w:r>
          </w:p>
        </w:tc>
      </w:tr>
      <w:bookmarkEnd w:id="82"/>
      <w:tr w:rsidR="00FF0D8F" w:rsidRPr="00780696" w14:paraId="0A47210F" w14:textId="77777777" w:rsidTr="00801AE7">
        <w:trPr>
          <w:trHeight w:val="576"/>
        </w:trPr>
        <w:tc>
          <w:tcPr>
            <w:tcW w:w="914" w:type="dxa"/>
            <w:vAlign w:val="center"/>
          </w:tcPr>
          <w:p w14:paraId="067CF80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11.2</w:t>
            </w:r>
          </w:p>
        </w:tc>
        <w:tc>
          <w:tcPr>
            <w:tcW w:w="4048" w:type="dxa"/>
            <w:vAlign w:val="center"/>
          </w:tcPr>
          <w:p w14:paraId="034384ED" w14:textId="77777777" w:rsidR="00FF0D8F" w:rsidRPr="00FF0D8F" w:rsidRDefault="00FF0D8F" w:rsidP="00FF0D8F">
            <w:pPr>
              <w:rPr>
                <w:rFonts w:cs="Arial"/>
                <w:bCs/>
                <w:color w:val="000000" w:themeColor="text1"/>
                <w:szCs w:val="20"/>
              </w:rPr>
            </w:pPr>
            <w:r w:rsidRPr="00FF0D8F">
              <w:rPr>
                <w:rFonts w:cs="Arial"/>
                <w:bCs/>
                <w:color w:val="000000" w:themeColor="text1"/>
                <w:szCs w:val="20"/>
              </w:rPr>
              <w:t>PLC programinė įranga</w:t>
            </w:r>
          </w:p>
        </w:tc>
        <w:tc>
          <w:tcPr>
            <w:tcW w:w="5222" w:type="dxa"/>
            <w:vAlign w:val="center"/>
          </w:tcPr>
          <w:p w14:paraId="504F38E9"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Turi būti</w:t>
            </w:r>
          </w:p>
        </w:tc>
      </w:tr>
      <w:tr w:rsidR="00FF0D8F" w:rsidRPr="00780696" w14:paraId="172FF3B1" w14:textId="77777777" w:rsidTr="00801AE7">
        <w:tblPrEx>
          <w:jc w:val="center"/>
          <w:tblInd w:w="0" w:type="dxa"/>
        </w:tblPrEx>
        <w:trPr>
          <w:trHeight w:val="576"/>
          <w:jc w:val="center"/>
        </w:trPr>
        <w:tc>
          <w:tcPr>
            <w:tcW w:w="914" w:type="dxa"/>
            <w:vAlign w:val="center"/>
          </w:tcPr>
          <w:p w14:paraId="65CC01D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11.3</w:t>
            </w:r>
          </w:p>
        </w:tc>
        <w:tc>
          <w:tcPr>
            <w:tcW w:w="4048" w:type="dxa"/>
            <w:vAlign w:val="center"/>
          </w:tcPr>
          <w:p w14:paraId="5E6F29DC" w14:textId="77777777" w:rsidR="00FF0D8F" w:rsidRPr="00FF0D8F" w:rsidRDefault="00FF0D8F" w:rsidP="00FF0D8F">
            <w:pPr>
              <w:rPr>
                <w:rFonts w:cs="Arial"/>
                <w:bCs/>
                <w:szCs w:val="20"/>
                <w:vertAlign w:val="superscript"/>
              </w:rPr>
            </w:pPr>
            <w:r w:rsidRPr="00FF0D8F">
              <w:rPr>
                <w:rFonts w:cs="Arial"/>
                <w:bCs/>
                <w:szCs w:val="20"/>
              </w:rPr>
              <w:t>Konfigūravimo vadovas (dokumentacija)</w:t>
            </w:r>
          </w:p>
        </w:tc>
        <w:tc>
          <w:tcPr>
            <w:tcW w:w="5222" w:type="dxa"/>
            <w:vAlign w:val="center"/>
          </w:tcPr>
          <w:p w14:paraId="69A5C2D2" w14:textId="77777777" w:rsidR="00FF0D8F" w:rsidRPr="00FF0D8F" w:rsidRDefault="00FF0D8F" w:rsidP="00FF0D8F">
            <w:pPr>
              <w:jc w:val="center"/>
              <w:rPr>
                <w:rFonts w:cs="Arial"/>
                <w:bCs/>
                <w:szCs w:val="20"/>
              </w:rPr>
            </w:pPr>
            <w:r w:rsidRPr="00FF0D8F">
              <w:rPr>
                <w:rFonts w:cs="Arial"/>
                <w:bCs/>
                <w:szCs w:val="20"/>
              </w:rPr>
              <w:t>Turi būti pateiktas konfigūracijos vadovas arba nuoroda į gamintojo puslapį su įrenginio konfigūracijos dokumentacija lietuvių arba anglų kalbomis</w:t>
            </w:r>
          </w:p>
        </w:tc>
      </w:tr>
      <w:tr w:rsidR="00FF0D8F" w:rsidRPr="00780696" w14:paraId="21D76F79" w14:textId="77777777" w:rsidTr="00801AE7">
        <w:tblPrEx>
          <w:jc w:val="center"/>
          <w:tblInd w:w="0" w:type="dxa"/>
        </w:tblPrEx>
        <w:trPr>
          <w:trHeight w:val="576"/>
          <w:jc w:val="center"/>
        </w:trPr>
        <w:tc>
          <w:tcPr>
            <w:tcW w:w="914" w:type="dxa"/>
            <w:vAlign w:val="center"/>
          </w:tcPr>
          <w:p w14:paraId="25A49B6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11.4</w:t>
            </w:r>
          </w:p>
        </w:tc>
        <w:tc>
          <w:tcPr>
            <w:tcW w:w="4048" w:type="dxa"/>
            <w:vAlign w:val="center"/>
          </w:tcPr>
          <w:p w14:paraId="36E9960E" w14:textId="77777777"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Gamintojas vykdo ir pateikia įdiegtos programinės įrangos ir operacinės sistemos atnaujinimus, funkcijoms ir kibernetinei saugai užtikrinti</w:t>
            </w:r>
          </w:p>
        </w:tc>
        <w:tc>
          <w:tcPr>
            <w:tcW w:w="5222" w:type="dxa"/>
            <w:vAlign w:val="center"/>
          </w:tcPr>
          <w:p w14:paraId="3A2E6B4E" w14:textId="77777777" w:rsidR="00FF0D8F" w:rsidRPr="00FF0D8F" w:rsidRDefault="00FF0D8F" w:rsidP="00FF0D8F">
            <w:pPr>
              <w:jc w:val="center"/>
              <w:rPr>
                <w:rFonts w:cs="Arial"/>
                <w:bCs/>
                <w:szCs w:val="20"/>
              </w:rPr>
            </w:pPr>
            <w:r w:rsidRPr="00FF0D8F">
              <w:rPr>
                <w:rFonts w:cs="Arial"/>
                <w:bCs/>
                <w:szCs w:val="20"/>
              </w:rPr>
              <w:t>Gamintojo patvirtinimas ir nurodytas atnaujinimų pateikimo būdas</w:t>
            </w:r>
          </w:p>
        </w:tc>
      </w:tr>
      <w:tr w:rsidR="00FF0D8F" w:rsidRPr="00780696" w14:paraId="0D68F26F" w14:textId="77777777" w:rsidTr="00801AE7">
        <w:tblPrEx>
          <w:jc w:val="center"/>
          <w:tblInd w:w="0" w:type="dxa"/>
        </w:tblPrEx>
        <w:trPr>
          <w:trHeight w:val="576"/>
          <w:jc w:val="center"/>
        </w:trPr>
        <w:tc>
          <w:tcPr>
            <w:tcW w:w="914" w:type="dxa"/>
            <w:vAlign w:val="center"/>
          </w:tcPr>
          <w:p w14:paraId="60DC2A28"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11.5.1</w:t>
            </w:r>
          </w:p>
        </w:tc>
        <w:tc>
          <w:tcPr>
            <w:tcW w:w="4048" w:type="dxa"/>
            <w:vMerge w:val="restart"/>
            <w:vAlign w:val="center"/>
          </w:tcPr>
          <w:p w14:paraId="794A1905" w14:textId="77777777" w:rsidR="00FF0D8F" w:rsidRPr="00FF0D8F" w:rsidRDefault="00FF0D8F" w:rsidP="00FF0D8F">
            <w:pPr>
              <w:rPr>
                <w:rFonts w:cs="Arial"/>
                <w:bCs/>
                <w:szCs w:val="20"/>
                <w:vertAlign w:val="superscript"/>
              </w:rPr>
            </w:pPr>
            <w:r w:rsidRPr="00FF0D8F">
              <w:rPr>
                <w:rFonts w:cs="Arial"/>
                <w:bCs/>
                <w:szCs w:val="20"/>
              </w:rPr>
              <w:t>TSPĮ komplektuojamas su programine įranga funkcijoms pateikiant būtinas (privalomas) licencijas</w:t>
            </w:r>
          </w:p>
        </w:tc>
        <w:tc>
          <w:tcPr>
            <w:tcW w:w="5222" w:type="dxa"/>
            <w:vAlign w:val="center"/>
          </w:tcPr>
          <w:p w14:paraId="2AAEC283" w14:textId="77777777" w:rsidR="00FF0D8F" w:rsidRPr="00FF0D8F" w:rsidRDefault="00FF0D8F" w:rsidP="00FF0D8F">
            <w:pPr>
              <w:jc w:val="center"/>
              <w:rPr>
                <w:rFonts w:cs="Arial"/>
                <w:bCs/>
                <w:szCs w:val="20"/>
              </w:rPr>
            </w:pPr>
            <w:r w:rsidRPr="00FF0D8F">
              <w:rPr>
                <w:rFonts w:cs="Arial"/>
                <w:bCs/>
                <w:szCs w:val="20"/>
              </w:rPr>
              <w:t>Parametrų, funkcijų ir informacijos mainų konfigūravimui</w:t>
            </w:r>
          </w:p>
        </w:tc>
      </w:tr>
      <w:tr w:rsidR="00FF0D8F" w:rsidRPr="00780696" w14:paraId="796248BD" w14:textId="77777777" w:rsidTr="00801AE7">
        <w:tblPrEx>
          <w:jc w:val="center"/>
          <w:tblInd w:w="0" w:type="dxa"/>
        </w:tblPrEx>
        <w:trPr>
          <w:trHeight w:val="576"/>
          <w:jc w:val="center"/>
        </w:trPr>
        <w:tc>
          <w:tcPr>
            <w:tcW w:w="914" w:type="dxa"/>
            <w:vAlign w:val="center"/>
          </w:tcPr>
          <w:p w14:paraId="0E2953C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11.5.2</w:t>
            </w:r>
          </w:p>
        </w:tc>
        <w:tc>
          <w:tcPr>
            <w:tcW w:w="4048" w:type="dxa"/>
            <w:vMerge/>
            <w:vAlign w:val="center"/>
          </w:tcPr>
          <w:p w14:paraId="6280EA9D" w14:textId="77777777" w:rsidR="00FF0D8F" w:rsidRPr="00FF0D8F" w:rsidRDefault="00FF0D8F" w:rsidP="00FF0D8F">
            <w:pPr>
              <w:rPr>
                <w:rFonts w:cs="Arial"/>
                <w:bCs/>
                <w:szCs w:val="20"/>
              </w:rPr>
            </w:pPr>
          </w:p>
        </w:tc>
        <w:tc>
          <w:tcPr>
            <w:tcW w:w="5222" w:type="dxa"/>
            <w:vAlign w:val="center"/>
          </w:tcPr>
          <w:p w14:paraId="06B56EA4" w14:textId="77777777" w:rsidR="00FF0D8F" w:rsidRPr="00FF0D8F" w:rsidRDefault="00FF0D8F" w:rsidP="00FF0D8F">
            <w:pPr>
              <w:jc w:val="center"/>
              <w:rPr>
                <w:rFonts w:cs="Arial"/>
                <w:bCs/>
                <w:szCs w:val="20"/>
              </w:rPr>
            </w:pPr>
            <w:r w:rsidRPr="00FF0D8F">
              <w:rPr>
                <w:rFonts w:cs="Arial"/>
                <w:bCs/>
                <w:szCs w:val="20"/>
              </w:rPr>
              <w:t>Nuotoliniam stebėjimui ir įvykių nuskaitymui</w:t>
            </w:r>
          </w:p>
        </w:tc>
      </w:tr>
      <w:tr w:rsidR="00FF0D8F" w:rsidRPr="00780696" w14:paraId="1F68DA79" w14:textId="77777777" w:rsidTr="00801AE7">
        <w:tblPrEx>
          <w:jc w:val="center"/>
          <w:tblInd w:w="0" w:type="dxa"/>
        </w:tblPrEx>
        <w:trPr>
          <w:trHeight w:val="576"/>
          <w:jc w:val="center"/>
        </w:trPr>
        <w:tc>
          <w:tcPr>
            <w:tcW w:w="914" w:type="dxa"/>
            <w:vAlign w:val="center"/>
          </w:tcPr>
          <w:p w14:paraId="4A8D7F95"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11.5.3</w:t>
            </w:r>
          </w:p>
        </w:tc>
        <w:tc>
          <w:tcPr>
            <w:tcW w:w="4048" w:type="dxa"/>
            <w:vMerge/>
            <w:vAlign w:val="center"/>
          </w:tcPr>
          <w:p w14:paraId="316459F6" w14:textId="77777777" w:rsidR="00FF0D8F" w:rsidRPr="00FF0D8F" w:rsidRDefault="00FF0D8F" w:rsidP="00FF0D8F">
            <w:pPr>
              <w:rPr>
                <w:rFonts w:cs="Arial"/>
                <w:bCs/>
                <w:szCs w:val="20"/>
              </w:rPr>
            </w:pPr>
          </w:p>
        </w:tc>
        <w:tc>
          <w:tcPr>
            <w:tcW w:w="5222" w:type="dxa"/>
            <w:vAlign w:val="center"/>
          </w:tcPr>
          <w:p w14:paraId="71DBFC3E" w14:textId="77777777" w:rsidR="00FF0D8F" w:rsidRPr="00FF0D8F" w:rsidRDefault="00FF0D8F" w:rsidP="00FF0D8F">
            <w:pPr>
              <w:jc w:val="center"/>
              <w:rPr>
                <w:rFonts w:cs="Arial"/>
                <w:bCs/>
                <w:szCs w:val="20"/>
              </w:rPr>
            </w:pPr>
            <w:r w:rsidRPr="00FF0D8F">
              <w:rPr>
                <w:rFonts w:cs="Arial"/>
                <w:bCs/>
                <w:szCs w:val="20"/>
              </w:rPr>
              <w:t>I\O signalų kiekiui</w:t>
            </w:r>
          </w:p>
        </w:tc>
      </w:tr>
      <w:tr w:rsidR="00FF0D8F" w:rsidRPr="00780696" w14:paraId="6646D333" w14:textId="77777777" w:rsidTr="00801AE7">
        <w:tblPrEx>
          <w:jc w:val="center"/>
          <w:tblInd w:w="0" w:type="dxa"/>
        </w:tblPrEx>
        <w:trPr>
          <w:trHeight w:val="576"/>
          <w:jc w:val="center"/>
        </w:trPr>
        <w:tc>
          <w:tcPr>
            <w:tcW w:w="914" w:type="dxa"/>
            <w:vAlign w:val="center"/>
          </w:tcPr>
          <w:p w14:paraId="149228DB"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11.5.4</w:t>
            </w:r>
          </w:p>
        </w:tc>
        <w:tc>
          <w:tcPr>
            <w:tcW w:w="4048" w:type="dxa"/>
            <w:vMerge/>
            <w:vAlign w:val="center"/>
          </w:tcPr>
          <w:p w14:paraId="46360551" w14:textId="77777777" w:rsidR="00FF0D8F" w:rsidRPr="00FF0D8F" w:rsidRDefault="00FF0D8F" w:rsidP="00FF0D8F">
            <w:pPr>
              <w:rPr>
                <w:rFonts w:cs="Arial"/>
                <w:bCs/>
                <w:szCs w:val="20"/>
              </w:rPr>
            </w:pPr>
          </w:p>
        </w:tc>
        <w:tc>
          <w:tcPr>
            <w:tcW w:w="5222" w:type="dxa"/>
            <w:vAlign w:val="center"/>
          </w:tcPr>
          <w:p w14:paraId="2176D144" w14:textId="77777777" w:rsidR="00FF0D8F" w:rsidRPr="00FF0D8F" w:rsidRDefault="00FF0D8F" w:rsidP="00FF0D8F">
            <w:pPr>
              <w:jc w:val="center"/>
              <w:rPr>
                <w:rFonts w:cs="Arial"/>
                <w:bCs/>
                <w:szCs w:val="20"/>
              </w:rPr>
            </w:pPr>
            <w:r w:rsidRPr="00FF0D8F">
              <w:rPr>
                <w:rFonts w:cs="Arial"/>
                <w:bCs/>
                <w:szCs w:val="20"/>
              </w:rPr>
              <w:t>Informacijos mainų protokolų licencijos</w:t>
            </w:r>
          </w:p>
        </w:tc>
      </w:tr>
      <w:tr w:rsidR="00FF0D8F" w:rsidRPr="00780696" w14:paraId="5E054E37" w14:textId="77777777" w:rsidTr="00801AE7">
        <w:tblPrEx>
          <w:jc w:val="center"/>
          <w:tblInd w:w="0" w:type="dxa"/>
        </w:tblPrEx>
        <w:trPr>
          <w:trHeight w:val="576"/>
          <w:jc w:val="center"/>
        </w:trPr>
        <w:tc>
          <w:tcPr>
            <w:tcW w:w="914" w:type="dxa"/>
            <w:vAlign w:val="center"/>
          </w:tcPr>
          <w:p w14:paraId="46213FE4"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11.5.5</w:t>
            </w:r>
          </w:p>
        </w:tc>
        <w:tc>
          <w:tcPr>
            <w:tcW w:w="4048" w:type="dxa"/>
            <w:vMerge/>
            <w:vAlign w:val="center"/>
          </w:tcPr>
          <w:p w14:paraId="049CEB0B" w14:textId="77777777" w:rsidR="00FF0D8F" w:rsidRPr="00FF0D8F" w:rsidRDefault="00FF0D8F" w:rsidP="00FF0D8F">
            <w:pPr>
              <w:rPr>
                <w:rFonts w:cs="Arial"/>
                <w:bCs/>
                <w:szCs w:val="20"/>
              </w:rPr>
            </w:pPr>
          </w:p>
        </w:tc>
        <w:tc>
          <w:tcPr>
            <w:tcW w:w="5222" w:type="dxa"/>
            <w:vAlign w:val="center"/>
          </w:tcPr>
          <w:p w14:paraId="12F1B6FA" w14:textId="77777777" w:rsidR="00FF0D8F" w:rsidRPr="00FF0D8F" w:rsidRDefault="00FF0D8F" w:rsidP="00FF0D8F">
            <w:pPr>
              <w:spacing w:line="276" w:lineRule="auto"/>
              <w:jc w:val="center"/>
              <w:rPr>
                <w:rFonts w:cs="Arial"/>
                <w:bCs/>
                <w:szCs w:val="20"/>
              </w:rPr>
            </w:pPr>
            <w:r w:rsidRPr="00FF0D8F">
              <w:rPr>
                <w:rFonts w:cs="Arial"/>
                <w:bCs/>
                <w:szCs w:val="20"/>
              </w:rPr>
              <w:t>Apsaugos raktai (</w:t>
            </w:r>
            <w:proofErr w:type="spellStart"/>
            <w:r w:rsidRPr="00FF0D8F">
              <w:rPr>
                <w:rFonts w:cs="Arial"/>
                <w:bCs/>
                <w:szCs w:val="20"/>
              </w:rPr>
              <w:t>Dongle</w:t>
            </w:r>
            <w:proofErr w:type="spellEnd"/>
            <w:r w:rsidRPr="00FF0D8F">
              <w:rPr>
                <w:rFonts w:cs="Arial"/>
                <w:bCs/>
                <w:szCs w:val="20"/>
              </w:rPr>
              <w:t>) jei tokie naudojami</w:t>
            </w:r>
          </w:p>
        </w:tc>
      </w:tr>
      <w:tr w:rsidR="00FF0D8F" w:rsidRPr="00780696" w14:paraId="5DDD5EE5" w14:textId="77777777" w:rsidTr="00801AE7">
        <w:tblPrEx>
          <w:jc w:val="center"/>
          <w:tblInd w:w="0" w:type="dxa"/>
        </w:tblPrEx>
        <w:trPr>
          <w:trHeight w:val="576"/>
          <w:jc w:val="center"/>
        </w:trPr>
        <w:tc>
          <w:tcPr>
            <w:tcW w:w="914" w:type="dxa"/>
            <w:vAlign w:val="center"/>
          </w:tcPr>
          <w:p w14:paraId="0C967311"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11.5.6</w:t>
            </w:r>
          </w:p>
        </w:tc>
        <w:tc>
          <w:tcPr>
            <w:tcW w:w="4048" w:type="dxa"/>
            <w:vMerge/>
            <w:vAlign w:val="center"/>
          </w:tcPr>
          <w:p w14:paraId="02C919EA" w14:textId="77777777" w:rsidR="00FF0D8F" w:rsidRPr="00FF0D8F" w:rsidRDefault="00FF0D8F" w:rsidP="00FF0D8F">
            <w:pPr>
              <w:rPr>
                <w:rFonts w:cs="Arial"/>
                <w:bCs/>
                <w:szCs w:val="20"/>
              </w:rPr>
            </w:pPr>
          </w:p>
        </w:tc>
        <w:tc>
          <w:tcPr>
            <w:tcW w:w="5222" w:type="dxa"/>
            <w:vAlign w:val="center"/>
          </w:tcPr>
          <w:p w14:paraId="77F3C51A" w14:textId="77777777" w:rsidR="00FF0D8F" w:rsidRPr="00FF0D8F" w:rsidRDefault="00FF0D8F" w:rsidP="00FF0D8F">
            <w:pPr>
              <w:spacing w:line="276" w:lineRule="auto"/>
              <w:jc w:val="center"/>
              <w:rPr>
                <w:rFonts w:cs="Arial"/>
                <w:bCs/>
                <w:szCs w:val="20"/>
              </w:rPr>
            </w:pPr>
            <w:r w:rsidRPr="00FF0D8F">
              <w:rPr>
                <w:rFonts w:cs="Arial"/>
                <w:bCs/>
                <w:szCs w:val="20"/>
              </w:rPr>
              <w:t>TSPĮ konfigūracijos eksportas /importas</w:t>
            </w:r>
          </w:p>
        </w:tc>
      </w:tr>
      <w:tr w:rsidR="00FF0D8F" w:rsidRPr="00780696" w14:paraId="5744C4B3" w14:textId="77777777" w:rsidTr="00801AE7">
        <w:tblPrEx>
          <w:jc w:val="center"/>
          <w:tblInd w:w="0" w:type="dxa"/>
        </w:tblPrEx>
        <w:trPr>
          <w:trHeight w:val="576"/>
          <w:jc w:val="center"/>
        </w:trPr>
        <w:tc>
          <w:tcPr>
            <w:tcW w:w="914" w:type="dxa"/>
            <w:vAlign w:val="center"/>
          </w:tcPr>
          <w:p w14:paraId="108E700E"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11.6</w:t>
            </w:r>
          </w:p>
        </w:tc>
        <w:tc>
          <w:tcPr>
            <w:tcW w:w="4048" w:type="dxa"/>
            <w:vAlign w:val="center"/>
          </w:tcPr>
          <w:p w14:paraId="436D7C0A" w14:textId="77777777" w:rsidR="00FF0D8F" w:rsidRPr="00FF0D8F" w:rsidRDefault="00FF0D8F" w:rsidP="00FF0D8F">
            <w:pPr>
              <w:rPr>
                <w:rFonts w:cs="Arial"/>
                <w:bCs/>
                <w:color w:val="000000" w:themeColor="text1"/>
                <w:szCs w:val="20"/>
                <w:vertAlign w:val="superscript"/>
              </w:rPr>
            </w:pPr>
            <w:r w:rsidRPr="00FF0D8F">
              <w:rPr>
                <w:rFonts w:cs="Arial"/>
                <w:bCs/>
                <w:color w:val="000000" w:themeColor="text1"/>
                <w:szCs w:val="20"/>
              </w:rPr>
              <w:t>Turėti vidinę, nepriklausomą nuo maitinimo atmintį, galinčią registruoti, kaupti, išsaugoti ir leisti peržiūrėti</w:t>
            </w:r>
          </w:p>
        </w:tc>
        <w:tc>
          <w:tcPr>
            <w:tcW w:w="5222" w:type="dxa"/>
            <w:vAlign w:val="center"/>
          </w:tcPr>
          <w:p w14:paraId="5A3C52E3" w14:textId="77777777" w:rsidR="00FF0D8F" w:rsidRPr="00FF0D8F" w:rsidRDefault="00FF0D8F" w:rsidP="00FF0D8F">
            <w:pPr>
              <w:jc w:val="center"/>
              <w:rPr>
                <w:rFonts w:cs="Arial"/>
                <w:bCs/>
                <w:color w:val="000000" w:themeColor="text1"/>
                <w:szCs w:val="20"/>
              </w:rPr>
            </w:pPr>
            <w:r w:rsidRPr="00FF0D8F">
              <w:rPr>
                <w:rFonts w:cs="Arial"/>
                <w:bCs/>
                <w:color w:val="000000" w:themeColor="text1"/>
                <w:szCs w:val="20"/>
              </w:rPr>
              <w:t>≥ 1000 (SOC) įvykių</w:t>
            </w:r>
          </w:p>
        </w:tc>
      </w:tr>
      <w:tr w:rsidR="00FF0D8F" w:rsidRPr="00780696" w14:paraId="4FF7F13A" w14:textId="77777777" w:rsidTr="00801AE7">
        <w:tblPrEx>
          <w:jc w:val="center"/>
          <w:tblInd w:w="0" w:type="dxa"/>
        </w:tblPrEx>
        <w:trPr>
          <w:trHeight w:val="576"/>
          <w:jc w:val="center"/>
        </w:trPr>
        <w:tc>
          <w:tcPr>
            <w:tcW w:w="914" w:type="dxa"/>
            <w:vAlign w:val="center"/>
          </w:tcPr>
          <w:p w14:paraId="043AF8FF"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t>11.7</w:t>
            </w:r>
          </w:p>
        </w:tc>
        <w:tc>
          <w:tcPr>
            <w:tcW w:w="4048" w:type="dxa"/>
            <w:vAlign w:val="center"/>
          </w:tcPr>
          <w:p w14:paraId="656F0CAD" w14:textId="77777777" w:rsidR="00FF0D8F" w:rsidRPr="00FF0D8F" w:rsidRDefault="00FF0D8F" w:rsidP="00FF0D8F">
            <w:pPr>
              <w:rPr>
                <w:rFonts w:cs="Arial"/>
                <w:bCs/>
                <w:szCs w:val="20"/>
                <w:vertAlign w:val="superscript"/>
              </w:rPr>
            </w:pPr>
            <w:r w:rsidRPr="00FF0D8F">
              <w:rPr>
                <w:rFonts w:cs="Arial"/>
                <w:bCs/>
                <w:szCs w:val="20"/>
              </w:rPr>
              <w:t>TSPĮ įrangos gamintojas (tiekėjas) turi pateikti</w:t>
            </w:r>
          </w:p>
        </w:tc>
        <w:tc>
          <w:tcPr>
            <w:tcW w:w="5222" w:type="dxa"/>
            <w:vAlign w:val="center"/>
          </w:tcPr>
          <w:p w14:paraId="704631F8" w14:textId="77777777" w:rsidR="00FF0D8F" w:rsidRPr="00FF0D8F" w:rsidRDefault="00FF0D8F" w:rsidP="00FF0D8F">
            <w:pPr>
              <w:jc w:val="center"/>
              <w:rPr>
                <w:rFonts w:cs="Arial"/>
                <w:bCs/>
                <w:strike/>
                <w:szCs w:val="20"/>
              </w:rPr>
            </w:pPr>
            <w:r w:rsidRPr="00FF0D8F">
              <w:rPr>
                <w:rFonts w:cs="Arial"/>
                <w:bCs/>
                <w:szCs w:val="20"/>
              </w:rPr>
              <w:t>sujungimo kabelius arba laidus skirtus TSPĮ įrangos testavimui, informacijos mainų stebėjimui bei TSPĮ įrenginių konfigūravimui</w:t>
            </w:r>
          </w:p>
        </w:tc>
      </w:tr>
      <w:tr w:rsidR="00FF0D8F" w:rsidRPr="00850DC4" w14:paraId="4B7F0301" w14:textId="77777777" w:rsidTr="00801AE7">
        <w:tblPrEx>
          <w:jc w:val="center"/>
          <w:tblInd w:w="0" w:type="dxa"/>
        </w:tblPrEx>
        <w:trPr>
          <w:trHeight w:val="576"/>
          <w:jc w:val="center"/>
        </w:trPr>
        <w:tc>
          <w:tcPr>
            <w:tcW w:w="914" w:type="dxa"/>
            <w:vAlign w:val="center"/>
          </w:tcPr>
          <w:p w14:paraId="75EE1AE7" w14:textId="77777777" w:rsidR="00FF0D8F" w:rsidRPr="00FF0D8F" w:rsidRDefault="00FF0D8F" w:rsidP="00FF0D8F">
            <w:pPr>
              <w:ind w:left="31"/>
              <w:jc w:val="center"/>
              <w:rPr>
                <w:rFonts w:eastAsia="Times New Roman" w:cs="Arial"/>
                <w:bCs/>
                <w:szCs w:val="20"/>
              </w:rPr>
            </w:pPr>
            <w:r w:rsidRPr="00FF0D8F">
              <w:rPr>
                <w:rFonts w:eastAsia="Times New Roman" w:cs="Arial"/>
                <w:bCs/>
                <w:szCs w:val="20"/>
              </w:rPr>
              <w:lastRenderedPageBreak/>
              <w:t>11.8</w:t>
            </w:r>
          </w:p>
        </w:tc>
        <w:tc>
          <w:tcPr>
            <w:tcW w:w="4048" w:type="dxa"/>
            <w:vAlign w:val="center"/>
          </w:tcPr>
          <w:p w14:paraId="4A8B1225" w14:textId="77777777" w:rsidR="00FF0D8F" w:rsidRPr="00FF0D8F" w:rsidRDefault="00FF0D8F" w:rsidP="00FF0D8F">
            <w:pPr>
              <w:rPr>
                <w:rFonts w:cs="Arial"/>
                <w:bCs/>
                <w:szCs w:val="20"/>
                <w:vertAlign w:val="superscript"/>
              </w:rPr>
            </w:pPr>
            <w:r w:rsidRPr="00FF0D8F">
              <w:rPr>
                <w:rFonts w:cs="Arial"/>
                <w:bCs/>
                <w:szCs w:val="20"/>
              </w:rPr>
              <w:t>Įdiegtos PLC logikos funkcinių blokų bibliotekos turi būti pateiktos</w:t>
            </w:r>
          </w:p>
        </w:tc>
        <w:tc>
          <w:tcPr>
            <w:tcW w:w="5222" w:type="dxa"/>
            <w:vAlign w:val="center"/>
          </w:tcPr>
          <w:p w14:paraId="5443E397" w14:textId="77777777" w:rsidR="00FF0D8F" w:rsidRPr="00FF0D8F" w:rsidRDefault="00FF0D8F" w:rsidP="00FF0D8F">
            <w:pPr>
              <w:jc w:val="center"/>
              <w:rPr>
                <w:rFonts w:cs="Arial"/>
                <w:bCs/>
                <w:szCs w:val="20"/>
              </w:rPr>
            </w:pPr>
            <w:r w:rsidRPr="00FF0D8F">
              <w:rPr>
                <w:rFonts w:cs="Arial"/>
                <w:bCs/>
                <w:szCs w:val="20"/>
              </w:rPr>
              <w:t>su detaliais atskirų blokų aprašymais</w:t>
            </w:r>
          </w:p>
        </w:tc>
      </w:tr>
    </w:tbl>
    <w:p w14:paraId="582BA49F" w14:textId="77777777" w:rsidR="00FF0D8F" w:rsidRDefault="00FF0D8F" w:rsidP="00FF0D8F"/>
    <w:p w14:paraId="2CDAE707" w14:textId="77777777" w:rsidR="0028328D" w:rsidRDefault="0028328D" w:rsidP="0028328D">
      <w:pPr>
        <w:pStyle w:val="Heading2"/>
      </w:pPr>
      <w:r>
        <w:t xml:space="preserve">Techniniai reikalavimai </w:t>
      </w:r>
      <w:proofErr w:type="spellStart"/>
      <w:r w:rsidRPr="0028328D">
        <w:t>teleinformacijos</w:t>
      </w:r>
      <w:proofErr w:type="spellEnd"/>
      <w:r w:rsidRPr="0028328D">
        <w:t xml:space="preserve"> surinkimo-perdavimo įrenginių (TSPĮ) spintai</w:t>
      </w:r>
      <w:r>
        <w:t>:</w:t>
      </w:r>
    </w:p>
    <w:p w14:paraId="68665F8D" w14:textId="77777777" w:rsidR="0028328D" w:rsidRDefault="0028328D" w:rsidP="00FF0D8F"/>
    <w:tbl>
      <w:tblPr>
        <w:tblStyle w:val="TableGrid"/>
        <w:tblpPr w:leftFromText="180" w:rightFromText="180" w:vertAnchor="text" w:tblpX="-275" w:tblpY="1"/>
        <w:tblOverlap w:val="never"/>
        <w:tblW w:w="10165" w:type="dxa"/>
        <w:tblLayout w:type="fixed"/>
        <w:tblLook w:val="04A0" w:firstRow="1" w:lastRow="0" w:firstColumn="1" w:lastColumn="0" w:noHBand="0" w:noVBand="1"/>
      </w:tblPr>
      <w:tblGrid>
        <w:gridCol w:w="864"/>
        <w:gridCol w:w="4195"/>
        <w:gridCol w:w="5106"/>
      </w:tblGrid>
      <w:tr w:rsidR="0028328D" w:rsidRPr="0028328D" w14:paraId="66043165" w14:textId="77777777" w:rsidTr="00801AE7">
        <w:trPr>
          <w:trHeight w:val="586"/>
        </w:trPr>
        <w:tc>
          <w:tcPr>
            <w:tcW w:w="864" w:type="dxa"/>
            <w:tcBorders>
              <w:top w:val="single" w:sz="4" w:space="0" w:color="auto"/>
              <w:left w:val="single" w:sz="4" w:space="0" w:color="auto"/>
              <w:bottom w:val="single" w:sz="4" w:space="0" w:color="auto"/>
              <w:right w:val="single" w:sz="4" w:space="0" w:color="auto"/>
            </w:tcBorders>
            <w:vAlign w:val="center"/>
            <w:hideMark/>
          </w:tcPr>
          <w:p w14:paraId="24DC6056" w14:textId="77777777" w:rsidR="0028328D" w:rsidRPr="0028328D" w:rsidRDefault="0028328D" w:rsidP="0028328D">
            <w:pPr>
              <w:jc w:val="center"/>
              <w:rPr>
                <w:rFonts w:cs="Arial"/>
                <w:b/>
                <w:szCs w:val="20"/>
              </w:rPr>
            </w:pPr>
            <w:r w:rsidRPr="0028328D">
              <w:rPr>
                <w:rFonts w:eastAsia="Arial" w:cs="Arial"/>
                <w:b/>
                <w:szCs w:val="20"/>
              </w:rPr>
              <w:t>Eil. Nr.</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5688721" w14:textId="77777777" w:rsidR="0028328D" w:rsidRPr="0028328D" w:rsidRDefault="0028328D" w:rsidP="0028328D">
            <w:pPr>
              <w:jc w:val="center"/>
              <w:rPr>
                <w:rFonts w:cs="Arial"/>
                <w:b/>
                <w:szCs w:val="20"/>
              </w:rPr>
            </w:pPr>
            <w:r w:rsidRPr="0028328D">
              <w:rPr>
                <w:rFonts w:cs="Arial"/>
                <w:b/>
                <w:szCs w:val="20"/>
              </w:rPr>
              <w:t>Reikalaujamų standartų pavadinimai, parametrų, funkcijų, aprašymai išpildymas ar savybės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614C632" w14:textId="77777777" w:rsidR="0028328D" w:rsidRPr="0028328D" w:rsidRDefault="0028328D" w:rsidP="0028328D">
            <w:pPr>
              <w:jc w:val="center"/>
              <w:rPr>
                <w:rFonts w:cs="Arial"/>
                <w:b/>
                <w:szCs w:val="20"/>
              </w:rPr>
            </w:pPr>
            <w:r w:rsidRPr="0028328D">
              <w:rPr>
                <w:rFonts w:cs="Arial"/>
                <w:b/>
                <w:szCs w:val="20"/>
              </w:rPr>
              <w:t>Standartų numeriai, reikalaujamo parametro išpildymo reikšmės</w:t>
            </w:r>
          </w:p>
        </w:tc>
      </w:tr>
      <w:tr w:rsidR="0028328D" w:rsidRPr="0028328D" w14:paraId="5BD4820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9E7E999" w14:textId="77777777" w:rsidR="0028328D" w:rsidRPr="0028328D" w:rsidRDefault="0028328D" w:rsidP="0028328D">
            <w:pPr>
              <w:ind w:left="31"/>
              <w:jc w:val="center"/>
              <w:rPr>
                <w:rFonts w:eastAsia="Times New Roman" w:cs="Arial"/>
                <w:szCs w:val="20"/>
              </w:rPr>
            </w:pPr>
            <w:r w:rsidRPr="0028328D">
              <w:rPr>
                <w:rFonts w:cs="Arial"/>
                <w:szCs w:val="20"/>
              </w:rPr>
              <w:t>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0F980BA" w14:textId="1CEE2F82" w:rsidR="0028328D" w:rsidRPr="0028328D" w:rsidRDefault="0028328D" w:rsidP="0028328D">
            <w:pPr>
              <w:rPr>
                <w:rFonts w:cs="Arial"/>
                <w:szCs w:val="20"/>
              </w:rPr>
            </w:pPr>
            <w:r w:rsidRPr="0028328D">
              <w:rPr>
                <w:rFonts w:cs="Arial"/>
                <w:szCs w:val="20"/>
              </w:rPr>
              <w:t>Gamintojo kokybės vadybos įvertinimo sertifikatas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ECC39DB" w14:textId="77777777" w:rsidR="0028328D" w:rsidRPr="0028328D" w:rsidRDefault="0028328D" w:rsidP="0028328D">
            <w:pPr>
              <w:jc w:val="center"/>
              <w:rPr>
                <w:rFonts w:cs="Arial"/>
                <w:szCs w:val="20"/>
              </w:rPr>
            </w:pPr>
            <w:r w:rsidRPr="0028328D">
              <w:rPr>
                <w:rFonts w:cs="Arial"/>
                <w:szCs w:val="20"/>
              </w:rPr>
              <w:t>ISO 9001 arba lygiavertis</w:t>
            </w:r>
          </w:p>
        </w:tc>
      </w:tr>
      <w:tr w:rsidR="0028328D" w:rsidRPr="0028328D" w14:paraId="118D78A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28DA0AA" w14:textId="77777777" w:rsidR="0028328D" w:rsidRPr="0028328D" w:rsidRDefault="0028328D" w:rsidP="0028328D">
            <w:pPr>
              <w:ind w:left="31"/>
              <w:jc w:val="center"/>
              <w:rPr>
                <w:rFonts w:eastAsia="Times New Roman" w:cs="Arial"/>
                <w:szCs w:val="20"/>
              </w:rPr>
            </w:pPr>
            <w:r w:rsidRPr="0028328D">
              <w:rPr>
                <w:rFonts w:eastAsia="Times New Roman" w:cs="Arial"/>
                <w:szCs w:val="20"/>
              </w:rPr>
              <w:t>2.</w:t>
            </w:r>
          </w:p>
        </w:tc>
        <w:tc>
          <w:tcPr>
            <w:tcW w:w="9301" w:type="dxa"/>
            <w:gridSpan w:val="2"/>
            <w:tcBorders>
              <w:top w:val="single" w:sz="4" w:space="0" w:color="auto"/>
              <w:left w:val="single" w:sz="4" w:space="0" w:color="auto"/>
              <w:bottom w:val="single" w:sz="4" w:space="0" w:color="auto"/>
              <w:right w:val="single" w:sz="4" w:space="0" w:color="auto"/>
            </w:tcBorders>
            <w:vAlign w:val="center"/>
            <w:hideMark/>
          </w:tcPr>
          <w:p w14:paraId="0E5943DF" w14:textId="4D38FE1C" w:rsidR="0028328D" w:rsidRPr="0028328D" w:rsidRDefault="0028328D" w:rsidP="0028328D">
            <w:pPr>
              <w:rPr>
                <w:rFonts w:cs="Arial"/>
                <w:szCs w:val="20"/>
              </w:rPr>
            </w:pPr>
            <w:r w:rsidRPr="0028328D">
              <w:rPr>
                <w:rFonts w:cs="Arial"/>
                <w:szCs w:val="20"/>
              </w:rPr>
              <w:t>Aplinkos sąlygos</w:t>
            </w:r>
            <w:r w:rsidR="00801AE7">
              <w:rPr>
                <w:rFonts w:cs="Arial"/>
                <w:szCs w:val="20"/>
              </w:rPr>
              <w:t>:</w:t>
            </w:r>
          </w:p>
        </w:tc>
      </w:tr>
      <w:tr w:rsidR="0028328D" w:rsidRPr="0028328D" w14:paraId="1023C83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7B59DF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1E5ECB9" w14:textId="732B5FAE" w:rsidR="0028328D" w:rsidRPr="0028328D" w:rsidRDefault="0028328D" w:rsidP="0028328D">
            <w:pPr>
              <w:rPr>
                <w:rFonts w:cs="Arial"/>
                <w:szCs w:val="20"/>
              </w:rPr>
            </w:pPr>
            <w:r w:rsidRPr="0028328D">
              <w:rPr>
                <w:rFonts w:cs="Arial"/>
                <w:szCs w:val="20"/>
              </w:rPr>
              <w:t>Aplinkos temperatūros ribos ne siauresnės</w:t>
            </w:r>
          </w:p>
        </w:tc>
        <w:tc>
          <w:tcPr>
            <w:tcW w:w="5106" w:type="dxa"/>
            <w:tcBorders>
              <w:top w:val="single" w:sz="4" w:space="0" w:color="auto"/>
              <w:left w:val="single" w:sz="4" w:space="0" w:color="auto"/>
              <w:bottom w:val="single" w:sz="4" w:space="0" w:color="auto"/>
              <w:right w:val="single" w:sz="4" w:space="0" w:color="auto"/>
            </w:tcBorders>
            <w:vAlign w:val="center"/>
          </w:tcPr>
          <w:p w14:paraId="2CB75425" w14:textId="77777777" w:rsidR="0028328D" w:rsidRPr="0028328D" w:rsidRDefault="0028328D" w:rsidP="0028328D">
            <w:pPr>
              <w:jc w:val="center"/>
              <w:rPr>
                <w:rFonts w:cs="Arial"/>
                <w:color w:val="000000" w:themeColor="text1"/>
                <w:szCs w:val="20"/>
              </w:rPr>
            </w:pPr>
            <w:r w:rsidRPr="0028328D">
              <w:rPr>
                <w:rFonts w:eastAsia="Times New Roman" w:cs="Arial"/>
                <w:szCs w:val="20"/>
              </w:rPr>
              <w:t>-25</w:t>
            </w:r>
            <w:r w:rsidRPr="0028328D">
              <w:rPr>
                <w:rFonts w:eastAsia="Times New Roman" w:cs="Arial"/>
                <w:szCs w:val="20"/>
                <w:vertAlign w:val="superscript"/>
              </w:rPr>
              <w:t>0</w:t>
            </w:r>
            <w:r w:rsidRPr="0028328D">
              <w:rPr>
                <w:rFonts w:eastAsia="Times New Roman" w:cs="Arial"/>
                <w:szCs w:val="20"/>
              </w:rPr>
              <w:t>C ÷ 60</w:t>
            </w:r>
            <w:r w:rsidRPr="0028328D">
              <w:rPr>
                <w:rFonts w:eastAsia="Times New Roman" w:cs="Arial"/>
                <w:szCs w:val="20"/>
                <w:vertAlign w:val="superscript"/>
              </w:rPr>
              <w:t>0</w:t>
            </w:r>
            <w:r w:rsidRPr="0028328D">
              <w:rPr>
                <w:rFonts w:eastAsia="Times New Roman" w:cs="Arial"/>
                <w:szCs w:val="20"/>
              </w:rPr>
              <w:t>C</w:t>
            </w:r>
          </w:p>
        </w:tc>
      </w:tr>
      <w:tr w:rsidR="0028328D" w:rsidRPr="0028328D" w14:paraId="626EB8C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7C599D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2AC74A0" w14:textId="28064C01" w:rsidR="0028328D" w:rsidRPr="0028328D" w:rsidRDefault="0028328D" w:rsidP="0028328D">
            <w:pPr>
              <w:rPr>
                <w:rFonts w:cs="Arial"/>
                <w:szCs w:val="20"/>
              </w:rPr>
            </w:pPr>
            <w:r w:rsidRPr="0028328D">
              <w:rPr>
                <w:rFonts w:cs="Arial"/>
                <w:szCs w:val="20"/>
              </w:rPr>
              <w:t>Aplinkos drėgmės ribos ne siauresnės: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D02E096" w14:textId="77777777" w:rsidR="0028328D" w:rsidRPr="0028328D" w:rsidRDefault="0028328D" w:rsidP="0028328D">
            <w:pPr>
              <w:jc w:val="center"/>
              <w:rPr>
                <w:rFonts w:cs="Arial"/>
                <w:szCs w:val="20"/>
              </w:rPr>
            </w:pPr>
            <w:r w:rsidRPr="0028328D">
              <w:rPr>
                <w:rFonts w:cs="Arial"/>
                <w:szCs w:val="20"/>
              </w:rPr>
              <w:t>5 – 95%</w:t>
            </w:r>
          </w:p>
        </w:tc>
      </w:tr>
      <w:tr w:rsidR="0028328D" w:rsidRPr="0028328D" w14:paraId="5E4FA1A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CB2A1E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7BFAC474" w14:textId="77777777" w:rsidR="0028328D" w:rsidRPr="0028328D" w:rsidRDefault="0028328D" w:rsidP="0028328D">
            <w:pPr>
              <w:rPr>
                <w:rFonts w:eastAsia="Times New Roman" w:cs="Arial"/>
                <w:szCs w:val="20"/>
              </w:rPr>
            </w:pPr>
            <w:r w:rsidRPr="0028328D">
              <w:rPr>
                <w:rFonts w:eastAsia="Times New Roman" w:cs="Arial"/>
                <w:szCs w:val="20"/>
              </w:rPr>
              <w:t>TSPĮ įranga talpinama spintoje su papildomos įrangos ir kabelių tvirtinimo konstrukcijomis pagal IEC 60529</w:t>
            </w:r>
          </w:p>
        </w:tc>
      </w:tr>
      <w:tr w:rsidR="0028328D" w:rsidRPr="0028328D" w14:paraId="4B431DA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FF98C4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386C534" w14:textId="001B8588" w:rsidR="0028328D" w:rsidRPr="0028328D" w:rsidRDefault="0028328D" w:rsidP="0028328D">
            <w:pPr>
              <w:rPr>
                <w:rFonts w:cs="Arial"/>
                <w:szCs w:val="20"/>
                <w:vertAlign w:val="superscript"/>
              </w:rPr>
            </w:pPr>
            <w:r w:rsidRPr="0028328D">
              <w:rPr>
                <w:rFonts w:eastAsia="Times New Roman" w:cs="Arial"/>
                <w:bCs/>
                <w:szCs w:val="20"/>
              </w:rPr>
              <w:t>TP/SP pastatas remontuojamas arba statomas naujas karkasinis namelis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4480DB8" w14:textId="77777777" w:rsidR="0028328D" w:rsidRPr="0028328D" w:rsidRDefault="0028328D" w:rsidP="0028328D">
            <w:pPr>
              <w:jc w:val="center"/>
              <w:rPr>
                <w:rFonts w:cs="Arial"/>
                <w:szCs w:val="20"/>
              </w:rPr>
            </w:pPr>
            <w:r w:rsidRPr="0028328D">
              <w:rPr>
                <w:rFonts w:eastAsia="Times New Roman" w:cs="Arial"/>
                <w:bCs/>
                <w:szCs w:val="20"/>
              </w:rPr>
              <w:t>IP 2X</w:t>
            </w:r>
          </w:p>
        </w:tc>
      </w:tr>
      <w:tr w:rsidR="0028328D" w:rsidRPr="0028328D" w14:paraId="4675772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68D5EA15" w14:textId="77777777" w:rsidR="0028328D" w:rsidRPr="0028328D" w:rsidRDefault="0028328D" w:rsidP="0028328D">
            <w:pPr>
              <w:jc w:val="center"/>
              <w:rPr>
                <w:rFonts w:eastAsia="Times New Roman" w:cs="Arial"/>
                <w:bCs/>
                <w:szCs w:val="20"/>
              </w:rPr>
            </w:pPr>
            <w:r w:rsidRPr="0028328D">
              <w:rPr>
                <w:rFonts w:eastAsia="Times New Roman" w:cs="Arial"/>
                <w:bCs/>
                <w:szCs w:val="20"/>
              </w:rPr>
              <w:t>2.3.2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18213F9" w14:textId="40E8EDE1" w:rsidR="0028328D" w:rsidRPr="0028328D" w:rsidRDefault="0028328D" w:rsidP="0028328D">
            <w:pPr>
              <w:rPr>
                <w:rFonts w:cs="Arial"/>
                <w:szCs w:val="20"/>
                <w:vertAlign w:val="superscript"/>
              </w:rPr>
            </w:pPr>
            <w:r w:rsidRPr="0028328D">
              <w:rPr>
                <w:rFonts w:eastAsia="Times New Roman" w:cs="Arial"/>
                <w:bCs/>
                <w:szCs w:val="20"/>
              </w:rPr>
              <w:t>Lauko sąlygomis arba senose TP/SP</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6452A53" w14:textId="77777777" w:rsidR="0028328D" w:rsidRPr="0028328D" w:rsidRDefault="0028328D" w:rsidP="0028328D">
            <w:pPr>
              <w:jc w:val="center"/>
              <w:rPr>
                <w:rFonts w:cs="Arial"/>
                <w:szCs w:val="20"/>
              </w:rPr>
            </w:pPr>
            <w:r w:rsidRPr="0028328D">
              <w:rPr>
                <w:rFonts w:eastAsia="Times New Roman" w:cs="Arial"/>
                <w:bCs/>
                <w:szCs w:val="20"/>
                <w:lang w:val="en-US"/>
              </w:rPr>
              <w:t>IP 5X</w:t>
            </w:r>
          </w:p>
        </w:tc>
      </w:tr>
      <w:tr w:rsidR="0028328D" w:rsidRPr="0028328D" w14:paraId="0DB4EA7D"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236944E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w:t>
            </w:r>
          </w:p>
        </w:tc>
        <w:tc>
          <w:tcPr>
            <w:tcW w:w="4195" w:type="dxa"/>
            <w:vMerge w:val="restart"/>
            <w:tcBorders>
              <w:top w:val="single" w:sz="4" w:space="0" w:color="auto"/>
              <w:left w:val="single" w:sz="4" w:space="0" w:color="auto"/>
              <w:right w:val="single" w:sz="4" w:space="0" w:color="auto"/>
            </w:tcBorders>
            <w:vAlign w:val="center"/>
            <w:hideMark/>
          </w:tcPr>
          <w:p w14:paraId="1884FFB4" w14:textId="77777777" w:rsidR="0028328D" w:rsidRPr="0028328D" w:rsidRDefault="0028328D" w:rsidP="0028328D">
            <w:pPr>
              <w:rPr>
                <w:rFonts w:cs="Arial"/>
                <w:bCs/>
                <w:szCs w:val="20"/>
              </w:rPr>
            </w:pPr>
            <w:r w:rsidRPr="0028328D">
              <w:rPr>
                <w:rFonts w:cs="Arial"/>
                <w:bCs/>
                <w:szCs w:val="20"/>
              </w:rPr>
              <w:t>TSPĮ spinta</w:t>
            </w:r>
          </w:p>
        </w:tc>
        <w:tc>
          <w:tcPr>
            <w:tcW w:w="5106" w:type="dxa"/>
            <w:tcBorders>
              <w:top w:val="single" w:sz="4" w:space="0" w:color="auto"/>
              <w:left w:val="single" w:sz="4" w:space="0" w:color="auto"/>
              <w:bottom w:val="single" w:sz="4" w:space="0" w:color="auto"/>
              <w:right w:val="single" w:sz="4" w:space="0" w:color="auto"/>
            </w:tcBorders>
            <w:vAlign w:val="center"/>
          </w:tcPr>
          <w:p w14:paraId="41524F31"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485733D"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70946F29"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0979691D"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11C242B2" w14:textId="77777777" w:rsidR="0028328D" w:rsidRPr="0028328D" w:rsidRDefault="0028328D" w:rsidP="0028328D">
            <w:pPr>
              <w:jc w:val="center"/>
              <w:rPr>
                <w:rFonts w:cs="Arial"/>
                <w:bCs/>
                <w:szCs w:val="20"/>
              </w:rPr>
            </w:pPr>
            <w:r w:rsidRPr="0028328D">
              <w:rPr>
                <w:rFonts w:cs="Arial"/>
                <w:bCs/>
                <w:szCs w:val="20"/>
              </w:rPr>
              <w:t>Tipas</w:t>
            </w:r>
          </w:p>
        </w:tc>
      </w:tr>
      <w:tr w:rsidR="00843480" w:rsidRPr="0028328D" w14:paraId="3B7136C7" w14:textId="77777777" w:rsidTr="00843480">
        <w:trPr>
          <w:trHeight w:val="576"/>
        </w:trPr>
        <w:tc>
          <w:tcPr>
            <w:tcW w:w="864" w:type="dxa"/>
            <w:tcBorders>
              <w:left w:val="single" w:sz="4" w:space="0" w:color="auto"/>
              <w:bottom w:val="single" w:sz="4" w:space="0" w:color="auto"/>
              <w:right w:val="single" w:sz="4" w:space="0" w:color="auto"/>
            </w:tcBorders>
            <w:vAlign w:val="center"/>
          </w:tcPr>
          <w:p w14:paraId="6EA2DD6C" w14:textId="77777777" w:rsidR="00843480" w:rsidRPr="0028328D" w:rsidRDefault="00843480" w:rsidP="0028328D">
            <w:pPr>
              <w:ind w:left="31"/>
              <w:jc w:val="center"/>
              <w:rPr>
                <w:rFonts w:eastAsia="Times New Roman" w:cs="Arial"/>
                <w:bCs/>
                <w:szCs w:val="20"/>
              </w:rPr>
            </w:pPr>
            <w:r w:rsidRPr="0028328D">
              <w:rPr>
                <w:rFonts w:eastAsia="Times New Roman" w:cs="Arial"/>
                <w:bCs/>
                <w:szCs w:val="20"/>
              </w:rPr>
              <w:t>3.1</w:t>
            </w:r>
          </w:p>
        </w:tc>
        <w:tc>
          <w:tcPr>
            <w:tcW w:w="9301" w:type="dxa"/>
            <w:gridSpan w:val="2"/>
            <w:tcBorders>
              <w:left w:val="single" w:sz="4" w:space="0" w:color="auto"/>
              <w:bottom w:val="single" w:sz="4" w:space="0" w:color="auto"/>
              <w:right w:val="single" w:sz="4" w:space="0" w:color="auto"/>
            </w:tcBorders>
            <w:vAlign w:val="center"/>
          </w:tcPr>
          <w:p w14:paraId="47BD123B" w14:textId="0A0667A3" w:rsidR="00843480" w:rsidRPr="0028328D" w:rsidRDefault="00843480" w:rsidP="00843480">
            <w:pPr>
              <w:rPr>
                <w:rFonts w:cs="Arial"/>
                <w:b/>
                <w:bCs/>
                <w:szCs w:val="20"/>
              </w:rPr>
            </w:pPr>
            <w:r w:rsidRPr="0028328D">
              <w:rPr>
                <w:rFonts w:eastAsia="Times New Roman" w:cs="Arial"/>
                <w:szCs w:val="20"/>
              </w:rPr>
              <w:t>Įrenginių montavimas</w:t>
            </w:r>
            <w:r>
              <w:rPr>
                <w:rFonts w:eastAsia="Times New Roman" w:cs="Arial"/>
                <w:szCs w:val="20"/>
              </w:rPr>
              <w:t>:</w:t>
            </w:r>
          </w:p>
        </w:tc>
      </w:tr>
      <w:tr w:rsidR="0028328D" w:rsidRPr="0028328D" w14:paraId="44AC6E2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14F45D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5937F365" w14:textId="329D581A" w:rsidR="0028328D" w:rsidRPr="0028328D" w:rsidRDefault="0028328D" w:rsidP="0028328D">
            <w:pPr>
              <w:rPr>
                <w:rFonts w:eastAsia="Times New Roman" w:cs="Arial"/>
                <w:bCs/>
                <w:szCs w:val="20"/>
                <w:vertAlign w:val="superscript"/>
              </w:rPr>
            </w:pPr>
            <w:r w:rsidRPr="0028328D">
              <w:rPr>
                <w:rFonts w:eastAsia="Times New Roman" w:cs="Arial"/>
                <w:szCs w:val="20"/>
              </w:rPr>
              <w:t>Spintos rėmas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28147CD"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19’’ (</w:t>
            </w:r>
            <w:proofErr w:type="spellStart"/>
            <w:r w:rsidRPr="0028328D">
              <w:rPr>
                <w:rFonts w:eastAsia="Times New Roman" w:cs="Arial"/>
                <w:bCs/>
                <w:szCs w:val="20"/>
              </w:rPr>
              <w:t>RackMount</w:t>
            </w:r>
            <w:proofErr w:type="spellEnd"/>
            <w:r w:rsidRPr="0028328D">
              <w:rPr>
                <w:rFonts w:eastAsia="Times New Roman" w:cs="Arial"/>
                <w:bCs/>
                <w:szCs w:val="20"/>
              </w:rPr>
              <w:t>)</w:t>
            </w:r>
          </w:p>
        </w:tc>
      </w:tr>
      <w:tr w:rsidR="0028328D" w:rsidRPr="0028328D" w14:paraId="63B5E60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260B5AA3" w14:textId="77777777" w:rsidR="0028328D" w:rsidRPr="0028328D" w:rsidRDefault="0028328D" w:rsidP="0028328D">
            <w:pPr>
              <w:jc w:val="center"/>
              <w:rPr>
                <w:rFonts w:eastAsia="Times New Roman" w:cs="Arial"/>
                <w:bCs/>
                <w:szCs w:val="20"/>
              </w:rPr>
            </w:pPr>
            <w:r w:rsidRPr="0028328D">
              <w:rPr>
                <w:rFonts w:eastAsia="Times New Roman" w:cs="Arial"/>
                <w:bCs/>
                <w:szCs w:val="20"/>
              </w:rPr>
              <w:t>3.1.2.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CA0F217" w14:textId="7DD5C797" w:rsidR="0028328D" w:rsidRPr="0028328D" w:rsidRDefault="0028328D" w:rsidP="0028328D">
            <w:pPr>
              <w:rPr>
                <w:rFonts w:eastAsia="Times New Roman" w:cs="Arial"/>
                <w:bCs/>
                <w:szCs w:val="20"/>
                <w:vertAlign w:val="superscript"/>
              </w:rPr>
            </w:pPr>
            <w:r w:rsidRPr="0028328D">
              <w:rPr>
                <w:rFonts w:eastAsia="Times New Roman" w:cs="Arial"/>
                <w:szCs w:val="20"/>
              </w:rPr>
              <w:t>Montavimo plokštuma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65740BC8" w14:textId="77777777" w:rsidR="0028328D" w:rsidRPr="0028328D" w:rsidRDefault="0028328D" w:rsidP="0028328D">
            <w:pPr>
              <w:jc w:val="center"/>
              <w:rPr>
                <w:rFonts w:eastAsia="Times New Roman" w:cs="Arial"/>
                <w:bCs/>
                <w:szCs w:val="20"/>
              </w:rPr>
            </w:pPr>
            <w:r w:rsidRPr="0028328D">
              <w:rPr>
                <w:rFonts w:eastAsia="Times New Roman" w:cs="Arial"/>
                <w:bCs/>
                <w:szCs w:val="20"/>
              </w:rPr>
              <w:t>DIN bėgelis</w:t>
            </w:r>
          </w:p>
          <w:p w14:paraId="2FF4F709"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EN 50022</w:t>
            </w:r>
          </w:p>
        </w:tc>
      </w:tr>
      <w:tr w:rsidR="00801AE7" w:rsidRPr="0028328D" w14:paraId="604E1BB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4607CF" w14:textId="77777777" w:rsidR="00801AE7" w:rsidRPr="0028328D" w:rsidRDefault="00801AE7" w:rsidP="0028328D">
            <w:pPr>
              <w:jc w:val="center"/>
              <w:rPr>
                <w:rFonts w:eastAsia="Times New Roman" w:cs="Arial"/>
                <w:bCs/>
                <w:szCs w:val="20"/>
              </w:rPr>
            </w:pPr>
            <w:r w:rsidRPr="0028328D">
              <w:rPr>
                <w:rFonts w:eastAsia="Times New Roman" w:cs="Arial"/>
                <w:bCs/>
                <w:szCs w:val="20"/>
              </w:rPr>
              <w:t>3.2</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17A2EC40" w14:textId="64708F5E" w:rsidR="00801AE7" w:rsidRPr="0028328D" w:rsidRDefault="00801AE7" w:rsidP="00801AE7">
            <w:pPr>
              <w:rPr>
                <w:rFonts w:eastAsia="Times New Roman" w:cs="Arial"/>
                <w:bCs/>
                <w:szCs w:val="20"/>
              </w:rPr>
            </w:pPr>
            <w:r w:rsidRPr="0028328D">
              <w:rPr>
                <w:rFonts w:eastAsia="Times New Roman" w:cs="Arial"/>
                <w:szCs w:val="20"/>
              </w:rPr>
              <w:t>TSPĮ spintos gabaritai</w:t>
            </w:r>
            <w:r>
              <w:rPr>
                <w:rFonts w:eastAsia="Times New Roman" w:cs="Arial"/>
                <w:szCs w:val="20"/>
              </w:rPr>
              <w:t>:</w:t>
            </w:r>
          </w:p>
        </w:tc>
      </w:tr>
      <w:tr w:rsidR="0028328D" w:rsidRPr="0028328D" w14:paraId="08E831D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F89BB0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3.2.1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51D8F84C" w14:textId="61C10F64" w:rsidR="0028328D" w:rsidRPr="0028328D" w:rsidRDefault="0028328D" w:rsidP="0028328D">
            <w:pPr>
              <w:rPr>
                <w:rFonts w:eastAsia="Times New Roman" w:cs="Arial"/>
                <w:bCs/>
                <w:szCs w:val="20"/>
                <w:vertAlign w:val="superscript"/>
              </w:rPr>
            </w:pPr>
            <w:r w:rsidRPr="0028328D">
              <w:rPr>
                <w:rFonts w:eastAsia="Times New Roman" w:cs="Arial"/>
                <w:bCs/>
                <w:szCs w:val="20"/>
              </w:rPr>
              <w:t>Aukštis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BBA6603" w14:textId="77777777" w:rsidR="0028328D" w:rsidRPr="0028328D" w:rsidRDefault="0028328D" w:rsidP="0028328D">
            <w:pPr>
              <w:autoSpaceDE w:val="0"/>
              <w:adjustRightInd w:val="0"/>
              <w:jc w:val="center"/>
              <w:rPr>
                <w:rFonts w:cs="Arial"/>
                <w:strike/>
                <w:szCs w:val="20"/>
              </w:rPr>
            </w:pPr>
            <w:r w:rsidRPr="0028328D">
              <w:rPr>
                <w:rFonts w:eastAsia="Times New Roman" w:cs="Arial"/>
                <w:szCs w:val="20"/>
              </w:rPr>
              <w:t>2000 mm</w:t>
            </w:r>
          </w:p>
        </w:tc>
      </w:tr>
      <w:tr w:rsidR="0028328D" w:rsidRPr="0028328D" w14:paraId="570F46C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4ECDF501" w14:textId="77777777" w:rsidR="0028328D" w:rsidRPr="0028328D" w:rsidRDefault="0028328D" w:rsidP="0028328D">
            <w:pPr>
              <w:jc w:val="center"/>
              <w:rPr>
                <w:rFonts w:eastAsia="Times New Roman" w:cs="Arial"/>
                <w:bCs/>
                <w:szCs w:val="20"/>
              </w:rPr>
            </w:pPr>
            <w:r w:rsidRPr="0028328D">
              <w:rPr>
                <w:rFonts w:eastAsia="Times New Roman" w:cs="Arial"/>
                <w:bCs/>
                <w:szCs w:val="20"/>
              </w:rPr>
              <w:t>3.2.2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E3CFBA8" w14:textId="773F88FE" w:rsidR="0028328D" w:rsidRPr="0028328D" w:rsidRDefault="0028328D" w:rsidP="0028328D">
            <w:pPr>
              <w:rPr>
                <w:rFonts w:eastAsia="Times New Roman" w:cs="Arial"/>
                <w:bCs/>
                <w:szCs w:val="20"/>
                <w:vertAlign w:val="superscript"/>
              </w:rPr>
            </w:pPr>
            <w:r w:rsidRPr="0028328D">
              <w:rPr>
                <w:rFonts w:eastAsia="Times New Roman" w:cs="Arial"/>
                <w:bCs/>
                <w:szCs w:val="20"/>
              </w:rPr>
              <w:t>Plotis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48F4323"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800 mm.</w:t>
            </w:r>
          </w:p>
        </w:tc>
      </w:tr>
      <w:tr w:rsidR="0028328D" w:rsidRPr="0028328D" w14:paraId="5CC6E94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01BB29E" w14:textId="77777777" w:rsidR="0028328D" w:rsidRPr="0028328D" w:rsidRDefault="0028328D" w:rsidP="0028328D">
            <w:pPr>
              <w:jc w:val="center"/>
              <w:rPr>
                <w:rFonts w:eastAsia="Times New Roman" w:cs="Arial"/>
                <w:bCs/>
                <w:szCs w:val="20"/>
              </w:rPr>
            </w:pPr>
            <w:r w:rsidRPr="0028328D">
              <w:rPr>
                <w:rFonts w:eastAsia="Times New Roman" w:cs="Arial"/>
                <w:bCs/>
                <w:szCs w:val="20"/>
              </w:rPr>
              <w:t>3.2.3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19FF4D8" w14:textId="7C0DAD13" w:rsidR="0028328D" w:rsidRPr="0028328D" w:rsidRDefault="0028328D" w:rsidP="0028328D">
            <w:pPr>
              <w:rPr>
                <w:rFonts w:eastAsia="Times New Roman" w:cs="Arial"/>
                <w:bCs/>
                <w:szCs w:val="20"/>
                <w:vertAlign w:val="superscript"/>
              </w:rPr>
            </w:pPr>
            <w:r w:rsidRPr="0028328D">
              <w:rPr>
                <w:rFonts w:eastAsia="Times New Roman" w:cs="Arial"/>
                <w:bCs/>
                <w:szCs w:val="20"/>
              </w:rPr>
              <w:t>Gylis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080EB12"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800 mm.</w:t>
            </w:r>
          </w:p>
        </w:tc>
      </w:tr>
      <w:tr w:rsidR="0028328D" w:rsidRPr="0028328D" w14:paraId="6276F18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55F03D88" w14:textId="77777777" w:rsidR="0028328D" w:rsidRPr="0028328D" w:rsidRDefault="0028328D" w:rsidP="0028328D">
            <w:pPr>
              <w:jc w:val="center"/>
              <w:rPr>
                <w:rFonts w:eastAsia="Times New Roman" w:cs="Arial"/>
                <w:bCs/>
                <w:szCs w:val="20"/>
              </w:rPr>
            </w:pPr>
            <w:r w:rsidRPr="0028328D">
              <w:rPr>
                <w:rFonts w:eastAsia="Times New Roman" w:cs="Arial"/>
                <w:bCs/>
                <w:szCs w:val="20"/>
              </w:rPr>
              <w:t>3.2.4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C756418" w14:textId="2464274B" w:rsidR="0028328D" w:rsidRPr="0028328D" w:rsidRDefault="0028328D" w:rsidP="0028328D">
            <w:pPr>
              <w:rPr>
                <w:rFonts w:eastAsia="Times New Roman" w:cs="Arial"/>
                <w:bCs/>
                <w:szCs w:val="20"/>
                <w:vertAlign w:val="superscript"/>
              </w:rPr>
            </w:pPr>
            <w:r w:rsidRPr="0028328D">
              <w:rPr>
                <w:rFonts w:eastAsia="Times New Roman" w:cs="Arial"/>
                <w:bCs/>
                <w:szCs w:val="20"/>
              </w:rPr>
              <w:t>Pagrindas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E8DD6D1"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100 mm.</w:t>
            </w:r>
          </w:p>
        </w:tc>
      </w:tr>
      <w:tr w:rsidR="0028328D" w:rsidRPr="0028328D" w14:paraId="69E17DB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81DC86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99ED064" w14:textId="1E7AC7C7" w:rsidR="0028328D" w:rsidRPr="0028328D" w:rsidRDefault="0028328D" w:rsidP="0028328D">
            <w:pPr>
              <w:rPr>
                <w:rFonts w:cs="Arial"/>
                <w:b/>
                <w:bCs/>
                <w:szCs w:val="20"/>
                <w:vertAlign w:val="superscript"/>
              </w:rPr>
            </w:pPr>
            <w:r w:rsidRPr="0028328D">
              <w:rPr>
                <w:rFonts w:cs="Arial"/>
                <w:szCs w:val="20"/>
              </w:rPr>
              <w:t xml:space="preserve">Visi gnybtai </w:t>
            </w:r>
            <w:proofErr w:type="spellStart"/>
            <w:r w:rsidRPr="0028328D">
              <w:rPr>
                <w:rFonts w:cs="Arial"/>
                <w:szCs w:val="20"/>
              </w:rPr>
              <w:t>gnybtynuose</w:t>
            </w:r>
            <w:proofErr w:type="spellEnd"/>
            <w:r w:rsidRPr="0028328D">
              <w:rPr>
                <w:rFonts w:cs="Arial"/>
                <w:szCs w:val="20"/>
              </w:rPr>
              <w:t xml:space="preserve"> turi būti: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CAD8184" w14:textId="77777777" w:rsidR="0028328D" w:rsidRPr="0028328D" w:rsidRDefault="0028328D" w:rsidP="0028328D">
            <w:pPr>
              <w:jc w:val="center"/>
              <w:rPr>
                <w:rFonts w:eastAsia="Times New Roman" w:cs="Arial"/>
                <w:bCs/>
                <w:szCs w:val="20"/>
              </w:rPr>
            </w:pPr>
            <w:proofErr w:type="spellStart"/>
            <w:r w:rsidRPr="0028328D">
              <w:rPr>
                <w:rFonts w:eastAsia="Times New Roman" w:cs="Arial"/>
                <w:bCs/>
                <w:szCs w:val="20"/>
              </w:rPr>
              <w:t>Vienaeiliai</w:t>
            </w:r>
            <w:proofErr w:type="spellEnd"/>
            <w:r w:rsidRPr="0028328D">
              <w:rPr>
                <w:rFonts w:eastAsia="Times New Roman" w:cs="Arial"/>
                <w:bCs/>
                <w:szCs w:val="20"/>
              </w:rPr>
              <w:t xml:space="preserve"> ir vienaukščiai</w:t>
            </w:r>
            <w:r w:rsidRPr="0028328D">
              <w:rPr>
                <w:rFonts w:eastAsia="Times New Roman" w:cs="Arial"/>
                <w:b/>
                <w:bCs/>
                <w:szCs w:val="20"/>
              </w:rPr>
              <w:t xml:space="preserve"> </w:t>
            </w:r>
            <w:r w:rsidRPr="0028328D">
              <w:rPr>
                <w:rFonts w:eastAsia="Times New Roman" w:cs="Arial"/>
                <w:bCs/>
                <w:szCs w:val="20"/>
              </w:rPr>
              <w:t>su galimybe nutraukti grandinę neatjungiant kabelio, kabelių pajungimas turi būti varžtinis</w:t>
            </w:r>
          </w:p>
          <w:p w14:paraId="074E8218" w14:textId="77777777" w:rsidR="0028328D" w:rsidRPr="00DD553C" w:rsidRDefault="0028328D" w:rsidP="0028328D">
            <w:pPr>
              <w:jc w:val="center"/>
              <w:rPr>
                <w:rFonts w:eastAsia="Times New Roman" w:cs="Arial"/>
                <w:szCs w:val="20"/>
                <w:lang w:val="pt-BR"/>
              </w:rPr>
            </w:pPr>
            <w:r w:rsidRPr="0028328D">
              <w:rPr>
                <w:rFonts w:eastAsia="Times New Roman" w:cs="Arial"/>
                <w:bCs/>
                <w:szCs w:val="20"/>
              </w:rPr>
              <w:t xml:space="preserve">(Atskiri, pilnos BI, BO, AI modulių apimties </w:t>
            </w:r>
            <w:proofErr w:type="spellStart"/>
            <w:r w:rsidRPr="0028328D">
              <w:rPr>
                <w:rFonts w:eastAsia="Times New Roman" w:cs="Arial"/>
                <w:bCs/>
                <w:szCs w:val="20"/>
              </w:rPr>
              <w:t>gnybtynai</w:t>
            </w:r>
            <w:proofErr w:type="spellEnd"/>
            <w:r w:rsidRPr="0028328D">
              <w:rPr>
                <w:rFonts w:eastAsia="Times New Roman" w:cs="Arial"/>
                <w:bCs/>
                <w:szCs w:val="20"/>
              </w:rPr>
              <w:t xml:space="preserve"> visiems TSPĮ instaliuotiems blokams. Atskiri </w:t>
            </w:r>
            <w:proofErr w:type="spellStart"/>
            <w:r w:rsidRPr="0028328D">
              <w:rPr>
                <w:rFonts w:eastAsia="Times New Roman" w:cs="Arial"/>
                <w:bCs/>
                <w:szCs w:val="20"/>
              </w:rPr>
              <w:t>gnybtynai</w:t>
            </w:r>
            <w:proofErr w:type="spellEnd"/>
            <w:r w:rsidRPr="0028328D">
              <w:rPr>
                <w:rFonts w:eastAsia="Times New Roman" w:cs="Arial"/>
                <w:bCs/>
                <w:szCs w:val="20"/>
              </w:rPr>
              <w:t xml:space="preserve"> </w:t>
            </w:r>
            <w:r w:rsidRPr="0028328D">
              <w:rPr>
                <w:rFonts w:eastAsia="Times New Roman" w:cs="Arial"/>
                <w:bCs/>
                <w:szCs w:val="20"/>
              </w:rPr>
              <w:lastRenderedPageBreak/>
              <w:t>įvadinio maitinimo ir vidinio/funkcinio AC/DC paskirstymui)</w:t>
            </w:r>
          </w:p>
        </w:tc>
      </w:tr>
      <w:tr w:rsidR="0028328D" w:rsidRPr="0028328D" w14:paraId="70B1EAD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AA12C7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lastRenderedPageBreak/>
              <w:t>3.4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433167C" w14:textId="55612A9A" w:rsidR="0028328D" w:rsidRPr="0028328D" w:rsidRDefault="0028328D" w:rsidP="0028328D">
            <w:pPr>
              <w:rPr>
                <w:rFonts w:cs="Arial"/>
                <w:b/>
                <w:bCs/>
                <w:szCs w:val="20"/>
                <w:vertAlign w:val="superscript"/>
              </w:rPr>
            </w:pPr>
            <w:r w:rsidRPr="0028328D">
              <w:rPr>
                <w:rFonts w:cs="Arial"/>
                <w:szCs w:val="20"/>
              </w:rPr>
              <w:t>Pažymėti automatinių jungiklių normalias padėtis patikimai priklijuojamais, atspariais atmosferiniam poveikiui, raudonos spalvos žymekliais, kurių forma yra apskritimas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6F283AB"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išorinis ir vidinis montažas</w:t>
            </w:r>
          </w:p>
        </w:tc>
      </w:tr>
      <w:tr w:rsidR="0028328D" w:rsidRPr="0028328D" w14:paraId="30C4348D"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48A60D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3.5</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BB2F1BF" w14:textId="0A77DAB4" w:rsidR="0028328D" w:rsidRPr="0028328D" w:rsidRDefault="0028328D" w:rsidP="0028328D">
            <w:pPr>
              <w:rPr>
                <w:rFonts w:cs="Arial"/>
                <w:b/>
                <w:bCs/>
                <w:szCs w:val="20"/>
                <w:vertAlign w:val="superscript"/>
              </w:rPr>
            </w:pPr>
            <w:r w:rsidRPr="0028328D">
              <w:rPr>
                <w:rFonts w:cs="Arial"/>
                <w:szCs w:val="20"/>
              </w:rPr>
              <w:t>Visi TSPĮ vidinio montažo laidai ir TSPĮ spintoje kabeliai ir kabelių gyslos TSPĮ spintoje turi būti sužymėti ir atitikti  gamyklinius ir darbo projekto brėžinius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AF12925" w14:textId="77777777" w:rsidR="0028328D" w:rsidRPr="00DD553C" w:rsidRDefault="0028328D" w:rsidP="0028328D">
            <w:pPr>
              <w:jc w:val="center"/>
              <w:rPr>
                <w:rFonts w:eastAsia="Times New Roman" w:cs="Arial"/>
                <w:szCs w:val="20"/>
              </w:rPr>
            </w:pPr>
            <w:r w:rsidRPr="0028328D">
              <w:rPr>
                <w:rFonts w:cs="Arial"/>
                <w:szCs w:val="20"/>
              </w:rPr>
              <w:t>Žymėjimai turi būti spausdinti atitinkamo dydžio šriftu, aiškūs ir įskaitomi, ilgaamžiai, atsparūs atmosferiniam poveikiui ir klimatinėms sąlygoms</w:t>
            </w:r>
          </w:p>
        </w:tc>
      </w:tr>
      <w:tr w:rsidR="0028328D" w:rsidRPr="0028328D" w14:paraId="1546D26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220E35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3.6</w:t>
            </w:r>
          </w:p>
        </w:tc>
        <w:tc>
          <w:tcPr>
            <w:tcW w:w="4195" w:type="dxa"/>
            <w:tcBorders>
              <w:top w:val="single" w:sz="4" w:space="0" w:color="auto"/>
              <w:left w:val="single" w:sz="4" w:space="0" w:color="auto"/>
              <w:bottom w:val="single" w:sz="4" w:space="0" w:color="auto"/>
              <w:right w:val="single" w:sz="4" w:space="0" w:color="auto"/>
            </w:tcBorders>
            <w:vAlign w:val="center"/>
            <w:hideMark/>
          </w:tcPr>
          <w:p w14:paraId="72BE131C" w14:textId="352907F6" w:rsidR="0028328D" w:rsidRPr="0028328D" w:rsidRDefault="0028328D" w:rsidP="0028328D">
            <w:pPr>
              <w:rPr>
                <w:rFonts w:cs="Arial"/>
                <w:b/>
                <w:bCs/>
                <w:szCs w:val="20"/>
                <w:vertAlign w:val="superscript"/>
              </w:rPr>
            </w:pPr>
            <w:r w:rsidRPr="0028328D">
              <w:rPr>
                <w:rFonts w:cs="Arial"/>
                <w:szCs w:val="20"/>
              </w:rPr>
              <w:t>Pavadinimai spintose ir ant spintų</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0F01449"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lietuvių kalba</w:t>
            </w:r>
          </w:p>
        </w:tc>
      </w:tr>
      <w:tr w:rsidR="0028328D" w:rsidRPr="0028328D" w14:paraId="0F0C071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903188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3.7</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6D1E214" w14:textId="2986DCBC" w:rsidR="0028328D" w:rsidRPr="0028328D" w:rsidRDefault="0028328D" w:rsidP="0028328D">
            <w:pPr>
              <w:rPr>
                <w:rFonts w:cs="Arial"/>
                <w:b/>
                <w:bCs/>
                <w:szCs w:val="20"/>
                <w:vertAlign w:val="superscript"/>
              </w:rPr>
            </w:pPr>
            <w:r w:rsidRPr="0028328D">
              <w:rPr>
                <w:rFonts w:cs="Arial"/>
                <w:szCs w:val="20"/>
              </w:rPr>
              <w:t>TSPĮ operatyviniai dokumentacijai sumontuojamas dėklas. Dėkle turi būti įdėti TSPĮ surinkimo brėžiniai, signalų sąrašai, TSPĮ išorinio maitinimo ir maitinimo paskirstymo schemos, informacinių srautų schemos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CDAFD5F" w14:textId="77777777" w:rsidR="0028328D" w:rsidRPr="0028328D" w:rsidRDefault="0028328D" w:rsidP="0028328D">
            <w:pPr>
              <w:jc w:val="center"/>
              <w:rPr>
                <w:rFonts w:eastAsia="Times New Roman" w:cs="Arial"/>
                <w:bCs/>
                <w:szCs w:val="20"/>
              </w:rPr>
            </w:pPr>
            <w:r w:rsidRPr="0028328D">
              <w:rPr>
                <w:rFonts w:eastAsia="Times New Roman" w:cs="Arial"/>
                <w:bCs/>
                <w:szCs w:val="20"/>
              </w:rPr>
              <w:t>dėklas</w:t>
            </w:r>
          </w:p>
          <w:p w14:paraId="1836F2C4"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(kišenė dokumentacijai)</w:t>
            </w:r>
          </w:p>
        </w:tc>
      </w:tr>
      <w:tr w:rsidR="0028328D" w:rsidRPr="0028328D" w14:paraId="11DC8B0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B78FEE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3.8</w:t>
            </w:r>
          </w:p>
        </w:tc>
        <w:tc>
          <w:tcPr>
            <w:tcW w:w="4195" w:type="dxa"/>
            <w:tcBorders>
              <w:top w:val="single" w:sz="4" w:space="0" w:color="auto"/>
              <w:left w:val="single" w:sz="4" w:space="0" w:color="auto"/>
              <w:bottom w:val="single" w:sz="4" w:space="0" w:color="auto"/>
              <w:right w:val="single" w:sz="4" w:space="0" w:color="auto"/>
            </w:tcBorders>
            <w:vAlign w:val="center"/>
            <w:hideMark/>
          </w:tcPr>
          <w:p w14:paraId="4BD7E64B" w14:textId="5CBF1652" w:rsidR="0028328D" w:rsidRPr="0028328D" w:rsidRDefault="0028328D" w:rsidP="0028328D">
            <w:pPr>
              <w:rPr>
                <w:rFonts w:cs="Arial"/>
                <w:szCs w:val="20"/>
                <w:vertAlign w:val="superscript"/>
              </w:rPr>
            </w:pPr>
            <w:r w:rsidRPr="0028328D">
              <w:rPr>
                <w:rFonts w:cs="Arial"/>
                <w:szCs w:val="20"/>
              </w:rPr>
              <w:t>TSPĮ įrenginiai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4AAA72F" w14:textId="77777777" w:rsidR="0028328D" w:rsidRPr="0028328D" w:rsidRDefault="0028328D" w:rsidP="0028328D">
            <w:pPr>
              <w:jc w:val="center"/>
              <w:rPr>
                <w:rFonts w:eastAsia="Times New Roman" w:cs="Arial"/>
                <w:szCs w:val="20"/>
                <w:lang w:val="en-US"/>
              </w:rPr>
            </w:pPr>
            <w:r w:rsidRPr="0028328D">
              <w:rPr>
                <w:rFonts w:cs="Arial"/>
                <w:szCs w:val="20"/>
              </w:rPr>
              <w:t>vienpusio montavimo</w:t>
            </w:r>
          </w:p>
        </w:tc>
      </w:tr>
      <w:tr w:rsidR="0028328D" w:rsidRPr="0028328D" w14:paraId="26B643C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CEFE1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23F66AB6" w14:textId="7ED8A27C" w:rsidR="0028328D" w:rsidRPr="0028328D" w:rsidRDefault="0028328D" w:rsidP="0028328D">
            <w:pPr>
              <w:rPr>
                <w:rFonts w:cs="Arial"/>
                <w:szCs w:val="20"/>
                <w:vertAlign w:val="superscript"/>
              </w:rPr>
            </w:pPr>
            <w:r w:rsidRPr="0028328D">
              <w:rPr>
                <w:rFonts w:cs="Arial"/>
                <w:szCs w:val="20"/>
              </w:rPr>
              <w:t>Spintos komplektacija: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F687DFE" w14:textId="77777777" w:rsidR="0028328D" w:rsidRPr="00DD553C" w:rsidRDefault="0028328D" w:rsidP="0028328D">
            <w:pPr>
              <w:jc w:val="center"/>
              <w:rPr>
                <w:rFonts w:eastAsia="Times New Roman" w:cs="Arial"/>
                <w:szCs w:val="20"/>
              </w:rPr>
            </w:pPr>
            <w:r w:rsidRPr="0028328D">
              <w:rPr>
                <w:rFonts w:cs="Arial"/>
                <w:szCs w:val="20"/>
              </w:rPr>
              <w:t>skirtuminės srovės automatiniais jungikliais (</w:t>
            </w:r>
            <w:proofErr w:type="spellStart"/>
            <w:r w:rsidRPr="0028328D">
              <w:rPr>
                <w:rFonts w:cs="Arial"/>
                <w:szCs w:val="20"/>
              </w:rPr>
              <w:t>angl.RCBO</w:t>
            </w:r>
            <w:proofErr w:type="spellEnd"/>
            <w:r w:rsidRPr="0028328D">
              <w:rPr>
                <w:rFonts w:cs="Arial"/>
                <w:szCs w:val="20"/>
              </w:rPr>
              <w:t>) 230V AC ir 230V DC TSPĮ spintos bei atskirų komponentų maitinimui</w:t>
            </w:r>
          </w:p>
        </w:tc>
      </w:tr>
      <w:tr w:rsidR="0028328D" w:rsidRPr="0028328D" w14:paraId="71F25DB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9520BB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986C0F"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176499A" w14:textId="77777777" w:rsidR="0028328D" w:rsidRPr="0028328D" w:rsidRDefault="0028328D" w:rsidP="0028328D">
            <w:pPr>
              <w:jc w:val="center"/>
              <w:rPr>
                <w:rFonts w:cs="Arial"/>
                <w:szCs w:val="20"/>
              </w:rPr>
            </w:pPr>
            <w:r w:rsidRPr="0028328D">
              <w:rPr>
                <w:rFonts w:cs="Arial"/>
                <w:szCs w:val="20"/>
              </w:rPr>
              <w:t>Kiekvienam įrenginiui atskiras maitinimo automatas</w:t>
            </w:r>
          </w:p>
        </w:tc>
      </w:tr>
      <w:tr w:rsidR="0028328D" w:rsidRPr="0028328D" w14:paraId="70CFC6D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A029F0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9BD67D"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280587E" w14:textId="77777777" w:rsidR="0028328D" w:rsidRPr="0028328D" w:rsidRDefault="0028328D" w:rsidP="0028328D">
            <w:pPr>
              <w:jc w:val="center"/>
              <w:rPr>
                <w:rFonts w:eastAsia="Times New Roman" w:cs="Arial"/>
                <w:bCs/>
                <w:szCs w:val="20"/>
                <w:lang w:val="en-US"/>
              </w:rPr>
            </w:pPr>
            <w:r w:rsidRPr="0028328D">
              <w:rPr>
                <w:rFonts w:cs="Arial"/>
                <w:szCs w:val="20"/>
              </w:rPr>
              <w:t>kištukinių lizdų blokas</w:t>
            </w:r>
          </w:p>
        </w:tc>
      </w:tr>
      <w:tr w:rsidR="0028328D" w:rsidRPr="0028328D" w14:paraId="5B0B9C7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0D1E7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3.9.4</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56CA1F"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0494C9BA"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lentynos</w:t>
            </w:r>
          </w:p>
        </w:tc>
      </w:tr>
      <w:tr w:rsidR="0028328D" w:rsidRPr="0028328D" w14:paraId="4D89E75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77E6E6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3.9.5</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85E31D7"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50AB0FCC"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kabelių kanalai bei kreipiamosios</w:t>
            </w:r>
          </w:p>
        </w:tc>
      </w:tr>
      <w:tr w:rsidR="0028328D" w:rsidRPr="0028328D" w14:paraId="6CD5516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E7CD37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3.9.6</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5C9546C"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7B8850F"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kabelių laikikliai</w:t>
            </w:r>
          </w:p>
        </w:tc>
      </w:tr>
      <w:tr w:rsidR="0028328D" w:rsidRPr="0028328D" w14:paraId="7A89606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EA1157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3.9.7</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C24F6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7D6DDB77" w14:textId="77777777" w:rsidR="0028328D" w:rsidRPr="00DD553C" w:rsidRDefault="0028328D" w:rsidP="0028328D">
            <w:pPr>
              <w:jc w:val="center"/>
              <w:rPr>
                <w:rFonts w:eastAsia="Times New Roman" w:cs="Arial"/>
                <w:szCs w:val="20"/>
              </w:rPr>
            </w:pPr>
            <w:r w:rsidRPr="0028328D">
              <w:rPr>
                <w:rFonts w:eastAsia="Times New Roman" w:cs="Arial"/>
                <w:szCs w:val="20"/>
              </w:rPr>
              <w:t>vidinis apšvietimas įsijungiantis nuo durų atidarymo ir rankiniu jungikliu</w:t>
            </w:r>
          </w:p>
        </w:tc>
      </w:tr>
      <w:tr w:rsidR="0028328D" w:rsidRPr="0028328D" w14:paraId="2AED59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3438F0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3.9.8</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1D3E4E0"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9004895"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 xml:space="preserve">įžeminimo </w:t>
            </w:r>
            <w:proofErr w:type="spellStart"/>
            <w:r w:rsidRPr="0028328D">
              <w:rPr>
                <w:rFonts w:eastAsia="Times New Roman" w:cs="Arial"/>
                <w:szCs w:val="20"/>
              </w:rPr>
              <w:t>rinklė</w:t>
            </w:r>
            <w:proofErr w:type="spellEnd"/>
            <w:r w:rsidRPr="0028328D">
              <w:rPr>
                <w:rFonts w:eastAsia="Times New Roman" w:cs="Arial"/>
                <w:szCs w:val="20"/>
              </w:rPr>
              <w:t xml:space="preserve"> (šyna)</w:t>
            </w:r>
          </w:p>
        </w:tc>
      </w:tr>
      <w:tr w:rsidR="0028328D" w:rsidRPr="0028328D" w14:paraId="5C35D09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8EF6A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3.9.9</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9A9573"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E6462FA" w14:textId="77777777" w:rsidR="0028328D" w:rsidRPr="00DD553C" w:rsidRDefault="0028328D" w:rsidP="0028328D">
            <w:pPr>
              <w:jc w:val="center"/>
              <w:rPr>
                <w:rFonts w:eastAsia="Times New Roman" w:cs="Arial"/>
                <w:szCs w:val="20"/>
              </w:rPr>
            </w:pPr>
            <w:r w:rsidRPr="0028328D">
              <w:rPr>
                <w:rFonts w:eastAsia="Times New Roman" w:cs="Arial"/>
                <w:szCs w:val="20"/>
              </w:rPr>
              <w:t>viršįtampių iškrovikliai kiekvienai komunikacinei linijai su ryšių įranga (įtraukiant ir rezervines linijas)</w:t>
            </w:r>
          </w:p>
        </w:tc>
      </w:tr>
      <w:tr w:rsidR="0028328D" w:rsidRPr="0028328D" w14:paraId="18BE1D4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78FD41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3.9.10</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C79E9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C1CD257" w14:textId="77777777" w:rsidR="0028328D" w:rsidRPr="00DD553C" w:rsidRDefault="0028328D" w:rsidP="0028328D">
            <w:pPr>
              <w:jc w:val="center"/>
              <w:rPr>
                <w:rFonts w:eastAsia="Times New Roman" w:cs="Arial"/>
                <w:szCs w:val="20"/>
                <w:lang w:val="fi-FI"/>
              </w:rPr>
            </w:pPr>
            <w:r w:rsidRPr="0028328D">
              <w:rPr>
                <w:rFonts w:eastAsia="Times New Roman" w:cs="Arial"/>
                <w:szCs w:val="20"/>
              </w:rPr>
              <w:t>automatiniai jungikliai su signaliniais kontaktais</w:t>
            </w:r>
          </w:p>
        </w:tc>
      </w:tr>
      <w:tr w:rsidR="0028328D" w:rsidRPr="0028328D" w14:paraId="576A8F10"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0755C0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3.9.11</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1580D00"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9F78307" w14:textId="77777777" w:rsidR="0028328D" w:rsidRPr="00DD553C" w:rsidRDefault="0028328D" w:rsidP="0028328D">
            <w:pPr>
              <w:jc w:val="center"/>
              <w:rPr>
                <w:rFonts w:eastAsia="Times New Roman" w:cs="Arial"/>
                <w:szCs w:val="20"/>
              </w:rPr>
            </w:pPr>
            <w:r w:rsidRPr="0028328D">
              <w:rPr>
                <w:rFonts w:eastAsia="Times New Roman" w:cs="Arial"/>
                <w:szCs w:val="20"/>
              </w:rPr>
              <w:t xml:space="preserve">Atitinkamo galingumo </w:t>
            </w:r>
            <w:proofErr w:type="spellStart"/>
            <w:r w:rsidRPr="0028328D">
              <w:rPr>
                <w:rFonts w:eastAsia="Times New Roman" w:cs="Arial"/>
                <w:szCs w:val="20"/>
              </w:rPr>
              <w:t>kontaktorius</w:t>
            </w:r>
            <w:proofErr w:type="spellEnd"/>
            <w:r w:rsidRPr="0028328D">
              <w:rPr>
                <w:rFonts w:eastAsia="Times New Roman" w:cs="Arial"/>
                <w:szCs w:val="20"/>
              </w:rPr>
              <w:t xml:space="preserve"> (parenka tiekėjas pagal siūlomą įrangą) TSPĮ maitinimo ARĮ su automatiniu maitinimo persijungimu, pastotėse kur yra galimybė užmaitinti TSPĮ iš dviejų šynų sekcijų</w:t>
            </w:r>
          </w:p>
        </w:tc>
      </w:tr>
      <w:tr w:rsidR="0028328D" w:rsidRPr="0028328D" w14:paraId="003DA4C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DFF4BC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09F70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37562E5E"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Mikroklimato palaikymo įranga patalpoje</w:t>
            </w:r>
          </w:p>
        </w:tc>
      </w:tr>
      <w:tr w:rsidR="0028328D" w:rsidRPr="0028328D" w14:paraId="2EAC0E8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7E7AE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240B4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77D12CAE" w14:textId="77777777" w:rsidR="0028328D" w:rsidRPr="0028328D" w:rsidRDefault="0028328D" w:rsidP="0028328D">
            <w:pPr>
              <w:jc w:val="center"/>
              <w:rPr>
                <w:rFonts w:eastAsia="Times New Roman" w:cs="Arial"/>
                <w:bCs/>
                <w:szCs w:val="20"/>
                <w:lang w:val="en-US"/>
              </w:rPr>
            </w:pPr>
            <w:r w:rsidRPr="0028328D">
              <w:rPr>
                <w:rFonts w:eastAsia="Times New Roman" w:cs="Arial"/>
                <w:szCs w:val="20"/>
              </w:rPr>
              <w:t>vėdinimo termoreguliatoriai</w:t>
            </w:r>
          </w:p>
        </w:tc>
      </w:tr>
      <w:tr w:rsidR="0028328D" w:rsidRPr="0028328D" w14:paraId="3B02C20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9B5A8C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lastRenderedPageBreak/>
              <w:t>3.9.14</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919D248"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EA50021" w14:textId="77777777" w:rsidR="0028328D" w:rsidRPr="00DD553C" w:rsidRDefault="0028328D" w:rsidP="0028328D">
            <w:pPr>
              <w:jc w:val="center"/>
              <w:rPr>
                <w:rFonts w:eastAsia="Times New Roman" w:cs="Arial"/>
                <w:szCs w:val="20"/>
                <w:lang w:val="pt-BR"/>
              </w:rPr>
            </w:pPr>
            <w:r w:rsidRPr="0028328D">
              <w:rPr>
                <w:rFonts w:eastAsia="Times New Roman" w:cs="Arial"/>
                <w:szCs w:val="20"/>
              </w:rPr>
              <w:t>oro padavimo ventiliatoriai su oro filtro įdėklais</w:t>
            </w:r>
          </w:p>
        </w:tc>
      </w:tr>
      <w:tr w:rsidR="0028328D" w:rsidRPr="0028328D" w14:paraId="4DD68D2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3D9C6A0"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3.9.15</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4A5EAA7"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C27CC53" w14:textId="77777777" w:rsidR="0028328D" w:rsidRPr="00DD553C" w:rsidRDefault="0028328D" w:rsidP="0028328D">
            <w:pPr>
              <w:jc w:val="center"/>
              <w:rPr>
                <w:rFonts w:eastAsia="Times New Roman" w:cs="Arial"/>
                <w:szCs w:val="20"/>
              </w:rPr>
            </w:pPr>
            <w:r w:rsidRPr="0028328D">
              <w:rPr>
                <w:rFonts w:eastAsia="Times New Roman" w:cs="Arial"/>
                <w:szCs w:val="20"/>
              </w:rPr>
              <w:t>ventiliatorių pajėgumas apskaičiuojamas priklausomai nuo įrangos išskiriamos šilumos kiekio</w:t>
            </w:r>
          </w:p>
        </w:tc>
      </w:tr>
      <w:tr w:rsidR="0028328D" w:rsidRPr="0028328D" w14:paraId="0F57637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AF2EF7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3.9.16</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D93BDD"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CDA5763" w14:textId="77777777" w:rsidR="0028328D" w:rsidRPr="00DD553C" w:rsidRDefault="0028328D" w:rsidP="0028328D">
            <w:pPr>
              <w:jc w:val="center"/>
              <w:rPr>
                <w:rFonts w:eastAsia="Times New Roman" w:cs="Arial"/>
                <w:szCs w:val="20"/>
              </w:rPr>
            </w:pPr>
            <w:r w:rsidRPr="0028328D">
              <w:rPr>
                <w:rFonts w:eastAsia="Times New Roman" w:cs="Arial"/>
                <w:szCs w:val="20"/>
              </w:rPr>
              <w:t>oro ištraukimo ventiliatoriai (spintos gamintojo) privalo turėti apsauginės žaliuzes sumontuojamas spintos šoninėje sienelėje arba ant spintos viršaus</w:t>
            </w:r>
          </w:p>
        </w:tc>
      </w:tr>
      <w:tr w:rsidR="0028328D" w:rsidRPr="0028328D" w14:paraId="5B260B4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68F47F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3.9.17</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1C874A4"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22FB455" w14:textId="77777777" w:rsidR="0028328D" w:rsidRPr="00DD553C" w:rsidRDefault="0028328D" w:rsidP="0028328D">
            <w:pPr>
              <w:jc w:val="center"/>
              <w:rPr>
                <w:rFonts w:eastAsia="Times New Roman" w:cs="Arial"/>
                <w:szCs w:val="20"/>
              </w:rPr>
            </w:pPr>
            <w:r w:rsidRPr="0028328D">
              <w:rPr>
                <w:rFonts w:cs="Arial"/>
                <w:szCs w:val="20"/>
              </w:rPr>
              <w:t>kabelių įėjimas iš viršaus arba iš apačios su užsandarinimu ir numatyta atsarga perspektyvai</w:t>
            </w:r>
          </w:p>
        </w:tc>
      </w:tr>
      <w:tr w:rsidR="0028328D" w:rsidRPr="0028328D" w14:paraId="7E0FF37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D8B79E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3.9.18</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AD1A92E"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68541E01" w14:textId="77777777" w:rsidR="0028328D" w:rsidRPr="00DD553C" w:rsidRDefault="0028328D" w:rsidP="0028328D">
            <w:pPr>
              <w:jc w:val="center"/>
              <w:rPr>
                <w:rFonts w:eastAsia="Times New Roman" w:cs="Arial"/>
                <w:szCs w:val="20"/>
              </w:rPr>
            </w:pPr>
            <w:r w:rsidRPr="0028328D">
              <w:rPr>
                <w:rFonts w:cs="Arial"/>
                <w:szCs w:val="20"/>
              </w:rPr>
              <w:t>visi TSPĮ vidinio montažo laidai ir TSPĮ spintoje esanti įranga turi būti žymima pagal gamyklinius TSPĮ montažo brėžinius</w:t>
            </w:r>
          </w:p>
        </w:tc>
      </w:tr>
      <w:tr w:rsidR="0028328D" w:rsidRPr="0028328D" w14:paraId="7C7AD5C9" w14:textId="77777777" w:rsidTr="00801AE7">
        <w:trPr>
          <w:trHeight w:val="576"/>
        </w:trPr>
        <w:tc>
          <w:tcPr>
            <w:tcW w:w="864" w:type="dxa"/>
            <w:tcBorders>
              <w:top w:val="single" w:sz="4" w:space="0" w:color="auto"/>
              <w:left w:val="single" w:sz="4" w:space="0" w:color="auto"/>
              <w:right w:val="single" w:sz="4" w:space="0" w:color="auto"/>
            </w:tcBorders>
            <w:vAlign w:val="center"/>
          </w:tcPr>
          <w:p w14:paraId="44FBF3A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3.10</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0BFE66D" w14:textId="6874DC2B" w:rsidR="0028328D" w:rsidRPr="0028328D" w:rsidRDefault="0028328D" w:rsidP="0028328D">
            <w:pPr>
              <w:rPr>
                <w:rFonts w:cs="Arial"/>
                <w:szCs w:val="20"/>
                <w:vertAlign w:val="superscript"/>
              </w:rPr>
            </w:pPr>
            <w:r w:rsidRPr="0028328D">
              <w:rPr>
                <w:rFonts w:cs="Arial"/>
                <w:szCs w:val="20"/>
              </w:rPr>
              <w:t>TSPĮ priekinių durų komplektacija:</w:t>
            </w:r>
          </w:p>
        </w:tc>
        <w:tc>
          <w:tcPr>
            <w:tcW w:w="5106" w:type="dxa"/>
            <w:tcBorders>
              <w:top w:val="single" w:sz="4" w:space="0" w:color="auto"/>
              <w:left w:val="single" w:sz="4" w:space="0" w:color="auto"/>
              <w:right w:val="single" w:sz="4" w:space="0" w:color="auto"/>
            </w:tcBorders>
            <w:vAlign w:val="center"/>
            <w:hideMark/>
          </w:tcPr>
          <w:p w14:paraId="2CF7AE61" w14:textId="77777777" w:rsidR="0028328D" w:rsidRPr="0028328D" w:rsidRDefault="0028328D" w:rsidP="0028328D">
            <w:pPr>
              <w:jc w:val="center"/>
              <w:rPr>
                <w:rFonts w:cs="Arial"/>
                <w:szCs w:val="20"/>
              </w:rPr>
            </w:pPr>
            <w:r w:rsidRPr="0028328D">
              <w:rPr>
                <w:rFonts w:cs="Arial"/>
                <w:szCs w:val="20"/>
              </w:rPr>
              <w:t>Nepermatomos</w:t>
            </w:r>
          </w:p>
          <w:p w14:paraId="34E97D5B" w14:textId="77777777" w:rsidR="0028328D" w:rsidRPr="0028328D" w:rsidRDefault="0028328D" w:rsidP="0028328D">
            <w:pPr>
              <w:jc w:val="center"/>
              <w:rPr>
                <w:rFonts w:eastAsia="Times New Roman" w:cs="Arial"/>
                <w:bCs/>
                <w:szCs w:val="20"/>
                <w:lang w:val="en-US"/>
              </w:rPr>
            </w:pPr>
            <w:r w:rsidRPr="0028328D">
              <w:rPr>
                <w:rFonts w:eastAsia="Times New Roman" w:cs="Arial"/>
                <w:bCs/>
                <w:szCs w:val="20"/>
              </w:rPr>
              <w:t>Stiklinės (grūdinto stiklo)</w:t>
            </w:r>
          </w:p>
        </w:tc>
      </w:tr>
      <w:tr w:rsidR="0028328D" w:rsidRPr="0028328D" w14:paraId="501B130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687609"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3.11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584EE0B" w14:textId="65DCA872" w:rsidR="0028328D" w:rsidRPr="0028328D" w:rsidRDefault="0028328D" w:rsidP="0028328D">
            <w:pPr>
              <w:rPr>
                <w:rFonts w:cs="Arial"/>
                <w:szCs w:val="20"/>
                <w:vertAlign w:val="superscript"/>
              </w:rPr>
            </w:pPr>
            <w:r w:rsidRPr="0028328D">
              <w:rPr>
                <w:rFonts w:cs="Arial"/>
                <w:szCs w:val="20"/>
              </w:rPr>
              <w:t>TSPĮ priekinių durų užraktas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47ACED5E" w14:textId="77777777" w:rsidR="0028328D" w:rsidRPr="0028328D" w:rsidRDefault="0028328D" w:rsidP="0028328D">
            <w:pPr>
              <w:jc w:val="center"/>
              <w:rPr>
                <w:rFonts w:eastAsia="Times New Roman" w:cs="Arial"/>
                <w:bCs/>
                <w:szCs w:val="20"/>
              </w:rPr>
            </w:pPr>
            <w:r w:rsidRPr="0028328D">
              <w:rPr>
                <w:rFonts w:eastAsia="Times New Roman" w:cs="Arial"/>
                <w:bCs/>
                <w:szCs w:val="20"/>
              </w:rPr>
              <w:t xml:space="preserve">rankeną </w:t>
            </w:r>
            <w:r w:rsidRPr="0028328D">
              <w:rPr>
                <w:rFonts w:eastAsia="Times New Roman" w:cs="Arial"/>
                <w:bCs/>
                <w:iCs/>
                <w:szCs w:val="20"/>
              </w:rPr>
              <w:t>su cilindriniu užraktu</w:t>
            </w:r>
          </w:p>
        </w:tc>
      </w:tr>
      <w:tr w:rsidR="0028328D" w:rsidRPr="0028328D" w14:paraId="35552BB2"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39B5D2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0F4FD1DF" w14:textId="77777777" w:rsidR="0028328D" w:rsidRPr="0028328D" w:rsidRDefault="0028328D" w:rsidP="0028328D">
            <w:pPr>
              <w:rPr>
                <w:rFonts w:cs="Arial"/>
                <w:bCs/>
                <w:szCs w:val="20"/>
              </w:rPr>
            </w:pPr>
            <w:r w:rsidRPr="0028328D">
              <w:rPr>
                <w:rFonts w:cs="Arial"/>
                <w:bCs/>
                <w:szCs w:val="20"/>
              </w:rPr>
              <w:t>Binarinių įėjimų maitinimo modulis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4330BB7" w14:textId="434B18DD" w:rsidR="0028328D" w:rsidRPr="0028328D" w:rsidRDefault="0028328D" w:rsidP="0028328D">
            <w:pPr>
              <w:jc w:val="center"/>
              <w:rPr>
                <w:rFonts w:eastAsia="Times New Roman" w:cs="Arial"/>
                <w:bCs/>
                <w:szCs w:val="20"/>
              </w:rPr>
            </w:pPr>
            <w:r w:rsidRPr="0028328D">
              <w:rPr>
                <w:rFonts w:cs="Arial"/>
                <w:bCs/>
                <w:szCs w:val="20"/>
              </w:rPr>
              <w:t>Gamintojas</w:t>
            </w:r>
          </w:p>
        </w:tc>
      </w:tr>
      <w:tr w:rsidR="0028328D" w:rsidRPr="0028328D" w14:paraId="22362C73"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1F7A18B1" w14:textId="77777777" w:rsidR="0028328D" w:rsidRPr="0028328D" w:rsidRDefault="0028328D" w:rsidP="0028328D">
            <w:pPr>
              <w:ind w:left="31"/>
              <w:jc w:val="center"/>
              <w:rPr>
                <w:rFonts w:eastAsia="Times New Roman" w:cs="Arial"/>
                <w:bCs/>
                <w:szCs w:val="20"/>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2A120DA7" w14:textId="77777777" w:rsidR="0028328D" w:rsidRPr="0028328D" w:rsidRDefault="0028328D" w:rsidP="0028328D">
            <w:pPr>
              <w:jc w:val="cente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11A280DC"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3E99D08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D4F2BAD" w14:textId="3C91DF14" w:rsidR="0028328D" w:rsidRPr="0028328D" w:rsidRDefault="0028328D" w:rsidP="0028328D">
            <w:pPr>
              <w:ind w:left="31"/>
              <w:jc w:val="center"/>
              <w:rPr>
                <w:rFonts w:eastAsia="Times New Roman" w:cs="Arial"/>
                <w:bCs/>
                <w:szCs w:val="20"/>
              </w:rPr>
            </w:pPr>
            <w:r w:rsidRPr="0028328D">
              <w:rPr>
                <w:rFonts w:eastAsia="Times New Roman" w:cs="Arial"/>
                <w:bCs/>
                <w:szCs w:val="20"/>
              </w:rPr>
              <w:t>4.1</w:t>
            </w:r>
          </w:p>
        </w:tc>
        <w:tc>
          <w:tcPr>
            <w:tcW w:w="9301" w:type="dxa"/>
            <w:gridSpan w:val="2"/>
            <w:tcBorders>
              <w:top w:val="single" w:sz="4" w:space="0" w:color="auto"/>
              <w:left w:val="single" w:sz="4" w:space="0" w:color="auto"/>
              <w:bottom w:val="single" w:sz="4" w:space="0" w:color="auto"/>
              <w:right w:val="single" w:sz="4" w:space="0" w:color="auto"/>
            </w:tcBorders>
            <w:vAlign w:val="center"/>
          </w:tcPr>
          <w:p w14:paraId="16BF2923" w14:textId="32684AF1" w:rsidR="0028328D" w:rsidRPr="0028328D" w:rsidRDefault="0028328D" w:rsidP="0028328D">
            <w:pPr>
              <w:rPr>
                <w:rFonts w:eastAsia="Times New Roman" w:cs="Arial"/>
                <w:bCs/>
                <w:szCs w:val="20"/>
              </w:rPr>
            </w:pPr>
            <w:r>
              <w:rPr>
                <w:rFonts w:eastAsia="Times New Roman" w:cs="Arial"/>
                <w:bCs/>
                <w:szCs w:val="20"/>
              </w:rPr>
              <w:t>Darbinės aplinkos temperatūros</w:t>
            </w:r>
            <w:r w:rsidR="00801AE7">
              <w:rPr>
                <w:rFonts w:eastAsia="Times New Roman" w:cs="Arial"/>
                <w:bCs/>
                <w:szCs w:val="20"/>
              </w:rPr>
              <w:t>:</w:t>
            </w:r>
          </w:p>
        </w:tc>
      </w:tr>
      <w:tr w:rsidR="0028328D" w:rsidRPr="0028328D" w14:paraId="1580A75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E62276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4.1.1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68F8E23" w14:textId="77777777" w:rsidR="0028328D" w:rsidRPr="0028328D" w:rsidRDefault="0028328D" w:rsidP="0028328D">
            <w:pPr>
              <w:rPr>
                <w:rFonts w:cs="Arial"/>
                <w:szCs w:val="20"/>
              </w:rPr>
            </w:pPr>
            <w:r w:rsidRPr="0028328D">
              <w:rPr>
                <w:rFonts w:cs="Arial"/>
                <w:szCs w:val="20"/>
              </w:rPr>
              <w:t>Patalpoje</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C4CB320" w14:textId="77777777" w:rsidR="0028328D" w:rsidRPr="0028328D" w:rsidRDefault="0028328D" w:rsidP="0028328D">
            <w:pPr>
              <w:jc w:val="center"/>
              <w:rPr>
                <w:rFonts w:cs="Arial"/>
                <w:szCs w:val="20"/>
              </w:rPr>
            </w:pPr>
            <w:r w:rsidRPr="0028328D">
              <w:rPr>
                <w:rFonts w:eastAsia="Times New Roman" w:cs="Arial"/>
                <w:bCs/>
                <w:szCs w:val="20"/>
              </w:rPr>
              <w:t>5</w:t>
            </w:r>
            <w:r w:rsidRPr="0028328D">
              <w:rPr>
                <w:rFonts w:eastAsia="Times New Roman" w:cs="Arial"/>
                <w:bCs/>
                <w:szCs w:val="20"/>
                <w:vertAlign w:val="superscript"/>
              </w:rPr>
              <w:t>0</w:t>
            </w:r>
            <w:r w:rsidRPr="0028328D">
              <w:rPr>
                <w:rFonts w:eastAsia="Times New Roman" w:cs="Arial"/>
                <w:bCs/>
                <w:szCs w:val="20"/>
              </w:rPr>
              <w:t>C ÷ 35</w:t>
            </w:r>
            <w:r w:rsidRPr="0028328D">
              <w:rPr>
                <w:rFonts w:eastAsia="Times New Roman" w:cs="Arial"/>
                <w:bCs/>
                <w:szCs w:val="20"/>
                <w:vertAlign w:val="superscript"/>
              </w:rPr>
              <w:t>0</w:t>
            </w:r>
            <w:r w:rsidRPr="0028328D">
              <w:rPr>
                <w:rFonts w:eastAsia="Times New Roman" w:cs="Arial"/>
                <w:bCs/>
                <w:szCs w:val="20"/>
              </w:rPr>
              <w:t>C;</w:t>
            </w:r>
          </w:p>
        </w:tc>
      </w:tr>
      <w:tr w:rsidR="0028328D" w:rsidRPr="0028328D" w14:paraId="236BC7C3"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03A1ABB3" w14:textId="77777777" w:rsidR="0028328D" w:rsidRPr="0028328D" w:rsidRDefault="0028328D" w:rsidP="0028328D">
            <w:pPr>
              <w:jc w:val="center"/>
              <w:rPr>
                <w:rFonts w:eastAsia="Times New Roman" w:cs="Arial"/>
                <w:bCs/>
                <w:szCs w:val="20"/>
              </w:rPr>
            </w:pPr>
            <w:r w:rsidRPr="0028328D">
              <w:rPr>
                <w:rFonts w:eastAsia="Times New Roman" w:cs="Arial"/>
                <w:bCs/>
                <w:szCs w:val="20"/>
              </w:rPr>
              <w:t>4.1.2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C44B0BD" w14:textId="77777777" w:rsidR="0028328D" w:rsidRPr="0028328D" w:rsidRDefault="0028328D" w:rsidP="0028328D">
            <w:pPr>
              <w:rPr>
                <w:rFonts w:cs="Arial"/>
                <w:szCs w:val="20"/>
              </w:rPr>
            </w:pPr>
            <w:r w:rsidRPr="0028328D">
              <w:rPr>
                <w:rFonts w:cs="Arial"/>
                <w:szCs w:val="20"/>
              </w:rPr>
              <w:t>Patalpoje be šildymo</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23D4423" w14:textId="77777777" w:rsidR="0028328D" w:rsidRPr="0028328D" w:rsidRDefault="0028328D" w:rsidP="0028328D">
            <w:pPr>
              <w:jc w:val="center"/>
              <w:rPr>
                <w:rFonts w:cs="Arial"/>
                <w:szCs w:val="20"/>
              </w:rPr>
            </w:pPr>
            <w:r w:rsidRPr="0028328D">
              <w:rPr>
                <w:rFonts w:eastAsia="Times New Roman" w:cs="Arial"/>
                <w:bCs/>
                <w:szCs w:val="20"/>
              </w:rPr>
              <w:t>-10</w:t>
            </w:r>
            <w:r w:rsidRPr="0028328D">
              <w:rPr>
                <w:rFonts w:eastAsia="Times New Roman" w:cs="Arial"/>
                <w:bCs/>
                <w:szCs w:val="20"/>
                <w:vertAlign w:val="superscript"/>
              </w:rPr>
              <w:t>0</w:t>
            </w:r>
            <w:r w:rsidRPr="0028328D">
              <w:rPr>
                <w:rFonts w:eastAsia="Times New Roman" w:cs="Arial"/>
                <w:bCs/>
                <w:szCs w:val="20"/>
              </w:rPr>
              <w:t>C ÷ 35</w:t>
            </w:r>
            <w:r w:rsidRPr="0028328D">
              <w:rPr>
                <w:rFonts w:eastAsia="Times New Roman" w:cs="Arial"/>
                <w:bCs/>
                <w:szCs w:val="20"/>
                <w:vertAlign w:val="superscript"/>
              </w:rPr>
              <w:t>0</w:t>
            </w:r>
            <w:r w:rsidRPr="0028328D">
              <w:rPr>
                <w:rFonts w:eastAsia="Times New Roman" w:cs="Arial"/>
                <w:bCs/>
                <w:szCs w:val="20"/>
              </w:rPr>
              <w:t>C</w:t>
            </w:r>
          </w:p>
        </w:tc>
      </w:tr>
      <w:tr w:rsidR="0028328D" w:rsidRPr="0028328D" w14:paraId="6B3078E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hideMark/>
          </w:tcPr>
          <w:p w14:paraId="78DB3D88" w14:textId="77777777" w:rsidR="0028328D" w:rsidRPr="0028328D" w:rsidRDefault="0028328D" w:rsidP="0028328D">
            <w:pPr>
              <w:jc w:val="center"/>
              <w:rPr>
                <w:rFonts w:eastAsia="Times New Roman" w:cs="Arial"/>
                <w:bCs/>
                <w:szCs w:val="20"/>
              </w:rPr>
            </w:pPr>
            <w:r w:rsidRPr="0028328D">
              <w:rPr>
                <w:rFonts w:eastAsia="Times New Roman" w:cs="Arial"/>
                <w:bCs/>
                <w:szCs w:val="20"/>
              </w:rPr>
              <w:t>4.1.3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DD4855E" w14:textId="77777777" w:rsidR="0028328D" w:rsidRPr="0028328D" w:rsidRDefault="0028328D" w:rsidP="0028328D">
            <w:pPr>
              <w:rPr>
                <w:rFonts w:cs="Arial"/>
                <w:szCs w:val="20"/>
              </w:rPr>
            </w:pPr>
            <w:r w:rsidRPr="0028328D">
              <w:rPr>
                <w:rFonts w:cs="Arial"/>
                <w:szCs w:val="20"/>
              </w:rPr>
              <w:t>Lauko sąlygomis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D0D1D79" w14:textId="77777777" w:rsidR="0028328D" w:rsidRPr="0028328D" w:rsidRDefault="0028328D" w:rsidP="0028328D">
            <w:pPr>
              <w:jc w:val="center"/>
              <w:rPr>
                <w:rFonts w:cs="Arial"/>
                <w:szCs w:val="20"/>
              </w:rPr>
            </w:pPr>
            <w:r w:rsidRPr="0028328D">
              <w:rPr>
                <w:rFonts w:eastAsia="Times New Roman" w:cs="Arial"/>
                <w:szCs w:val="20"/>
              </w:rPr>
              <w:t>-25</w:t>
            </w:r>
            <w:r w:rsidRPr="0028328D">
              <w:rPr>
                <w:rFonts w:eastAsia="Times New Roman" w:cs="Arial"/>
                <w:szCs w:val="20"/>
                <w:vertAlign w:val="superscript"/>
              </w:rPr>
              <w:t>0</w:t>
            </w:r>
            <w:r w:rsidRPr="0028328D">
              <w:rPr>
                <w:rFonts w:eastAsia="Times New Roman" w:cs="Arial"/>
                <w:szCs w:val="20"/>
              </w:rPr>
              <w:t>C ÷ 60</w:t>
            </w:r>
            <w:r w:rsidRPr="0028328D">
              <w:rPr>
                <w:rFonts w:eastAsia="Times New Roman" w:cs="Arial"/>
                <w:szCs w:val="20"/>
                <w:vertAlign w:val="superscript"/>
              </w:rPr>
              <w:t>0</w:t>
            </w:r>
            <w:r w:rsidRPr="0028328D">
              <w:rPr>
                <w:rFonts w:eastAsia="Times New Roman" w:cs="Arial"/>
                <w:szCs w:val="20"/>
              </w:rPr>
              <w:t>C</w:t>
            </w:r>
          </w:p>
        </w:tc>
      </w:tr>
      <w:tr w:rsidR="0028328D" w:rsidRPr="0028328D" w14:paraId="183F737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D9A4C5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36FA881" w14:textId="77777777" w:rsidR="0028328D" w:rsidRPr="0028328D" w:rsidRDefault="0028328D" w:rsidP="0028328D">
            <w:pPr>
              <w:rPr>
                <w:rFonts w:cs="Arial"/>
                <w:b/>
                <w:bCs/>
                <w:szCs w:val="20"/>
                <w:vertAlign w:val="superscript"/>
              </w:rPr>
            </w:pPr>
            <w:r w:rsidRPr="0028328D">
              <w:rPr>
                <w:rFonts w:cs="Arial"/>
                <w:szCs w:val="20"/>
              </w:rPr>
              <w:t>Maitinimo modulio įėjimo vardinė įtampa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4DA04337" w14:textId="77777777" w:rsidR="0028328D" w:rsidRPr="0028328D" w:rsidRDefault="0028328D" w:rsidP="0028328D">
            <w:pPr>
              <w:jc w:val="center"/>
              <w:rPr>
                <w:rFonts w:cs="Arial"/>
                <w:szCs w:val="20"/>
              </w:rPr>
            </w:pPr>
            <w:r w:rsidRPr="0028328D">
              <w:rPr>
                <w:rFonts w:cs="Arial"/>
                <w:szCs w:val="20"/>
              </w:rPr>
              <w:t>230 VDC</w:t>
            </w:r>
          </w:p>
        </w:tc>
      </w:tr>
      <w:tr w:rsidR="0028328D" w:rsidRPr="0028328D" w14:paraId="4E30045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53D77F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322F3EFB" w14:textId="52F4A865" w:rsidR="0028328D" w:rsidRPr="0028328D" w:rsidRDefault="0028328D" w:rsidP="0028328D">
            <w:pPr>
              <w:rPr>
                <w:rFonts w:cs="Arial"/>
                <w:b/>
                <w:bCs/>
                <w:szCs w:val="20"/>
                <w:vertAlign w:val="superscript"/>
              </w:rPr>
            </w:pPr>
            <w:r w:rsidRPr="0028328D">
              <w:rPr>
                <w:rFonts w:cs="Arial"/>
                <w:szCs w:val="20"/>
              </w:rPr>
              <w:t>Maitinimo modulio išėjimo vardinė įtampa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598FE246" w14:textId="77777777" w:rsidR="0028328D" w:rsidRPr="0028328D" w:rsidRDefault="0028328D" w:rsidP="0028328D">
            <w:pPr>
              <w:jc w:val="center"/>
              <w:rPr>
                <w:rFonts w:cs="Arial"/>
                <w:szCs w:val="20"/>
              </w:rPr>
            </w:pPr>
            <w:r w:rsidRPr="0028328D">
              <w:rPr>
                <w:rFonts w:cs="Arial"/>
                <w:szCs w:val="20"/>
              </w:rPr>
              <w:t>Nurodoma užsakant:</w:t>
            </w:r>
          </w:p>
          <w:p w14:paraId="7FE86F04" w14:textId="77777777" w:rsidR="0028328D" w:rsidRPr="0028328D" w:rsidRDefault="0028328D" w:rsidP="0028328D">
            <w:pPr>
              <w:jc w:val="center"/>
              <w:rPr>
                <w:rFonts w:cs="Arial"/>
                <w:szCs w:val="20"/>
              </w:rPr>
            </w:pPr>
            <w:r w:rsidRPr="0028328D">
              <w:rPr>
                <w:rFonts w:cs="Arial"/>
                <w:szCs w:val="20"/>
              </w:rPr>
              <w:t>24 VDC</w:t>
            </w:r>
          </w:p>
          <w:p w14:paraId="12F7F99F" w14:textId="77777777" w:rsidR="0028328D" w:rsidRPr="0028328D" w:rsidRDefault="0028328D" w:rsidP="0028328D">
            <w:pPr>
              <w:jc w:val="center"/>
              <w:rPr>
                <w:rFonts w:cs="Arial"/>
                <w:szCs w:val="20"/>
              </w:rPr>
            </w:pPr>
            <w:r w:rsidRPr="0028328D">
              <w:rPr>
                <w:rFonts w:cs="Arial"/>
                <w:szCs w:val="20"/>
              </w:rPr>
              <w:t>48 VDC</w:t>
            </w:r>
          </w:p>
        </w:tc>
      </w:tr>
      <w:tr w:rsidR="0028328D" w:rsidRPr="0028328D" w14:paraId="6DF8A35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322F3D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4.4</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EF24DF7" w14:textId="30C1550B" w:rsidR="0028328D" w:rsidRPr="0028328D" w:rsidRDefault="0028328D" w:rsidP="0028328D">
            <w:pPr>
              <w:rPr>
                <w:rFonts w:cs="Arial"/>
                <w:szCs w:val="20"/>
                <w:vertAlign w:val="superscript"/>
              </w:rPr>
            </w:pPr>
            <w:r w:rsidRPr="0028328D">
              <w:rPr>
                <w:rFonts w:cs="Arial"/>
                <w:szCs w:val="20"/>
              </w:rPr>
              <w:t>Aušinimas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00A5A6B2" w14:textId="77777777" w:rsidR="0028328D" w:rsidRPr="0028328D" w:rsidRDefault="0028328D" w:rsidP="0028328D">
            <w:pPr>
              <w:jc w:val="center"/>
              <w:rPr>
                <w:rFonts w:cs="Arial"/>
                <w:szCs w:val="20"/>
              </w:rPr>
            </w:pPr>
            <w:r w:rsidRPr="0028328D">
              <w:rPr>
                <w:rFonts w:cs="Arial"/>
                <w:szCs w:val="20"/>
              </w:rPr>
              <w:t>Pasyvus (be ventiliatorių)</w:t>
            </w:r>
          </w:p>
        </w:tc>
      </w:tr>
      <w:tr w:rsidR="0028328D" w:rsidRPr="0028328D" w14:paraId="48D063F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69F7F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4.5.1</w:t>
            </w:r>
          </w:p>
        </w:tc>
        <w:tc>
          <w:tcPr>
            <w:tcW w:w="4195" w:type="dxa"/>
            <w:vMerge w:val="restart"/>
            <w:tcBorders>
              <w:top w:val="single" w:sz="4" w:space="0" w:color="auto"/>
              <w:left w:val="single" w:sz="4" w:space="0" w:color="auto"/>
              <w:bottom w:val="single" w:sz="4" w:space="0" w:color="auto"/>
              <w:right w:val="single" w:sz="4" w:space="0" w:color="auto"/>
            </w:tcBorders>
            <w:vAlign w:val="center"/>
            <w:hideMark/>
          </w:tcPr>
          <w:p w14:paraId="5FE6566C" w14:textId="0A6634B8" w:rsidR="0028328D" w:rsidRPr="0028328D" w:rsidRDefault="0028328D" w:rsidP="0028328D">
            <w:pPr>
              <w:rPr>
                <w:rFonts w:cs="Arial"/>
                <w:szCs w:val="20"/>
                <w:vertAlign w:val="superscript"/>
              </w:rPr>
            </w:pPr>
            <w:r w:rsidRPr="0028328D">
              <w:rPr>
                <w:rFonts w:cs="Arial"/>
                <w:szCs w:val="20"/>
              </w:rPr>
              <w:t>Apsaugos: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28E5144" w14:textId="77777777" w:rsidR="0028328D" w:rsidRPr="0028328D" w:rsidRDefault="0028328D" w:rsidP="0028328D">
            <w:pPr>
              <w:jc w:val="center"/>
              <w:rPr>
                <w:rFonts w:cs="Arial"/>
                <w:szCs w:val="20"/>
              </w:rPr>
            </w:pPr>
            <w:r w:rsidRPr="0028328D">
              <w:rPr>
                <w:rFonts w:cs="Arial"/>
                <w:szCs w:val="20"/>
              </w:rPr>
              <w:t>Maksimalios įtampos</w:t>
            </w:r>
          </w:p>
        </w:tc>
      </w:tr>
      <w:tr w:rsidR="0028328D" w:rsidRPr="0028328D" w14:paraId="6F8340D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D98A2E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4.5.2</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3AF128C"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4E676464" w14:textId="77777777" w:rsidR="0028328D" w:rsidRPr="0028328D" w:rsidRDefault="0028328D" w:rsidP="0028328D">
            <w:pPr>
              <w:jc w:val="center"/>
              <w:rPr>
                <w:rFonts w:cs="Arial"/>
                <w:szCs w:val="20"/>
              </w:rPr>
            </w:pPr>
            <w:r w:rsidRPr="0028328D">
              <w:rPr>
                <w:rFonts w:cs="Arial"/>
                <w:szCs w:val="20"/>
              </w:rPr>
              <w:t>Maksimalios srovės</w:t>
            </w:r>
          </w:p>
        </w:tc>
      </w:tr>
      <w:tr w:rsidR="0028328D" w:rsidRPr="0028328D" w14:paraId="19E65B81"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95C7E1C"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4.5.3</w:t>
            </w: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C5EBC96"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hideMark/>
          </w:tcPr>
          <w:p w14:paraId="297573C0" w14:textId="77777777" w:rsidR="0028328D" w:rsidRPr="0028328D" w:rsidRDefault="0028328D" w:rsidP="0028328D">
            <w:pPr>
              <w:jc w:val="center"/>
              <w:rPr>
                <w:rFonts w:cs="Arial"/>
                <w:szCs w:val="20"/>
              </w:rPr>
            </w:pPr>
            <w:r w:rsidRPr="0028328D">
              <w:rPr>
                <w:rFonts w:cs="Arial"/>
                <w:szCs w:val="20"/>
              </w:rPr>
              <w:t>Nuo perkaitimo</w:t>
            </w:r>
          </w:p>
        </w:tc>
      </w:tr>
      <w:tr w:rsidR="0028328D" w:rsidRPr="0028328D" w14:paraId="6A184E5D"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55113A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4.6</w:t>
            </w:r>
          </w:p>
        </w:tc>
        <w:tc>
          <w:tcPr>
            <w:tcW w:w="4195" w:type="dxa"/>
            <w:tcBorders>
              <w:top w:val="single" w:sz="4" w:space="0" w:color="auto"/>
              <w:left w:val="single" w:sz="4" w:space="0" w:color="auto"/>
              <w:bottom w:val="single" w:sz="4" w:space="0" w:color="auto"/>
              <w:right w:val="single" w:sz="4" w:space="0" w:color="auto"/>
            </w:tcBorders>
            <w:vAlign w:val="center"/>
            <w:hideMark/>
          </w:tcPr>
          <w:p w14:paraId="026C5C9E" w14:textId="7F89F17E" w:rsidR="0028328D" w:rsidRPr="0028328D" w:rsidRDefault="0028328D" w:rsidP="0028328D">
            <w:pPr>
              <w:rPr>
                <w:rFonts w:cs="Arial"/>
                <w:szCs w:val="20"/>
                <w:vertAlign w:val="superscript"/>
              </w:rPr>
            </w:pPr>
            <w:r w:rsidRPr="0028328D">
              <w:rPr>
                <w:rFonts w:cs="Arial"/>
                <w:szCs w:val="20"/>
              </w:rPr>
              <w:t>Gedimo indikacija</w:t>
            </w:r>
          </w:p>
        </w:tc>
        <w:tc>
          <w:tcPr>
            <w:tcW w:w="5106" w:type="dxa"/>
            <w:tcBorders>
              <w:top w:val="single" w:sz="4" w:space="0" w:color="auto"/>
              <w:left w:val="single" w:sz="4" w:space="0" w:color="auto"/>
              <w:bottom w:val="single" w:sz="4" w:space="0" w:color="auto"/>
              <w:right w:val="single" w:sz="4" w:space="0" w:color="auto"/>
            </w:tcBorders>
            <w:vAlign w:val="center"/>
            <w:hideMark/>
          </w:tcPr>
          <w:p w14:paraId="1229D68B" w14:textId="77777777" w:rsidR="0028328D" w:rsidRPr="0028328D" w:rsidRDefault="0028328D" w:rsidP="0028328D">
            <w:pPr>
              <w:jc w:val="center"/>
              <w:rPr>
                <w:rFonts w:cs="Arial"/>
                <w:szCs w:val="20"/>
              </w:rPr>
            </w:pPr>
            <w:r w:rsidRPr="0028328D">
              <w:rPr>
                <w:rFonts w:cs="Arial"/>
                <w:szCs w:val="20"/>
              </w:rPr>
              <w:t>Šviesinė</w:t>
            </w:r>
          </w:p>
        </w:tc>
      </w:tr>
      <w:tr w:rsidR="0028328D" w:rsidRPr="0028328D" w14:paraId="70CF058F"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41833B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w:t>
            </w:r>
          </w:p>
        </w:tc>
        <w:tc>
          <w:tcPr>
            <w:tcW w:w="4195" w:type="dxa"/>
            <w:vMerge w:val="restart"/>
            <w:tcBorders>
              <w:top w:val="single" w:sz="4" w:space="0" w:color="auto"/>
              <w:left w:val="single" w:sz="4" w:space="0" w:color="auto"/>
              <w:right w:val="single" w:sz="4" w:space="0" w:color="auto"/>
            </w:tcBorders>
            <w:vAlign w:val="center"/>
            <w:hideMark/>
          </w:tcPr>
          <w:p w14:paraId="62941E6D" w14:textId="77777777" w:rsidR="0028328D" w:rsidRPr="0028328D" w:rsidRDefault="0028328D" w:rsidP="0028328D">
            <w:pPr>
              <w:rPr>
                <w:rFonts w:cs="Arial"/>
                <w:bCs/>
                <w:szCs w:val="20"/>
              </w:rPr>
            </w:pPr>
            <w:r w:rsidRPr="0028328D">
              <w:rPr>
                <w:rFonts w:cs="Arial"/>
                <w:bCs/>
                <w:szCs w:val="20"/>
              </w:rPr>
              <w:t>Binarinių išėjimų tarpinės relės</w:t>
            </w:r>
          </w:p>
        </w:tc>
        <w:tc>
          <w:tcPr>
            <w:tcW w:w="5106" w:type="dxa"/>
            <w:tcBorders>
              <w:top w:val="single" w:sz="4" w:space="0" w:color="auto"/>
              <w:left w:val="single" w:sz="4" w:space="0" w:color="auto"/>
              <w:bottom w:val="single" w:sz="4" w:space="0" w:color="auto"/>
              <w:right w:val="single" w:sz="4" w:space="0" w:color="auto"/>
            </w:tcBorders>
            <w:vAlign w:val="center"/>
          </w:tcPr>
          <w:p w14:paraId="6760349B"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7A130AA"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51152454"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331F7B37"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59C6B882"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64D4524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DD4B0A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lastRenderedPageBreak/>
              <w:t>5.1</w:t>
            </w:r>
          </w:p>
        </w:tc>
        <w:tc>
          <w:tcPr>
            <w:tcW w:w="4195" w:type="dxa"/>
            <w:tcBorders>
              <w:top w:val="single" w:sz="4" w:space="0" w:color="auto"/>
              <w:left w:val="single" w:sz="4" w:space="0" w:color="auto"/>
              <w:bottom w:val="single" w:sz="4" w:space="0" w:color="auto"/>
              <w:right w:val="single" w:sz="4" w:space="0" w:color="auto"/>
            </w:tcBorders>
            <w:vAlign w:val="center"/>
            <w:hideMark/>
          </w:tcPr>
          <w:p w14:paraId="238956FA" w14:textId="7A541F65" w:rsidR="0028328D" w:rsidRPr="0028328D" w:rsidRDefault="0028328D" w:rsidP="0028328D">
            <w:pPr>
              <w:rPr>
                <w:rFonts w:cs="Arial"/>
                <w:szCs w:val="20"/>
                <w:vertAlign w:val="superscript"/>
              </w:rPr>
            </w:pPr>
            <w:r w:rsidRPr="0028328D">
              <w:rPr>
                <w:rFonts w:cs="Arial"/>
                <w:szCs w:val="20"/>
              </w:rPr>
              <w:t>binarinių išėjimų modulių (tarpinės) relės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66DA6EAA" w14:textId="77777777" w:rsidR="0028328D" w:rsidRPr="0028328D" w:rsidRDefault="0028328D" w:rsidP="0028328D">
            <w:pPr>
              <w:jc w:val="center"/>
              <w:rPr>
                <w:rFonts w:cs="Arial"/>
                <w:szCs w:val="20"/>
              </w:rPr>
            </w:pPr>
            <w:r w:rsidRPr="0028328D">
              <w:rPr>
                <w:rFonts w:cs="Arial"/>
                <w:szCs w:val="20"/>
              </w:rPr>
              <w:t>Montuojamos TSPĮ spintos viduje.</w:t>
            </w:r>
          </w:p>
        </w:tc>
      </w:tr>
      <w:tr w:rsidR="0028328D" w:rsidRPr="0028328D" w14:paraId="4944C4D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065B5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5.2</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8E74653" w14:textId="67E48536" w:rsidR="0028328D" w:rsidRPr="0028328D" w:rsidRDefault="0028328D" w:rsidP="0028328D">
            <w:pPr>
              <w:rPr>
                <w:rFonts w:cs="Arial"/>
                <w:szCs w:val="20"/>
                <w:vertAlign w:val="superscript"/>
              </w:rPr>
            </w:pPr>
            <w:r w:rsidRPr="0028328D">
              <w:rPr>
                <w:rFonts w:cs="Arial"/>
                <w:szCs w:val="20"/>
              </w:rPr>
              <w:t>binarinių išėjimų (tarpinių) relių moduliai privalo turėti valdymo komandų blokavimui dviejų pozicijų raktą su būsenos (padėties) signalizacija (montuojamas tik ten kur valdomi komutaciniai įrenginiai</w:t>
            </w:r>
            <w:r>
              <w:rPr>
                <w:rFonts w:cs="Arial"/>
                <w:szCs w:val="20"/>
              </w:rPr>
              <w:t>)</w:t>
            </w:r>
          </w:p>
        </w:tc>
        <w:tc>
          <w:tcPr>
            <w:tcW w:w="5106" w:type="dxa"/>
            <w:tcBorders>
              <w:top w:val="single" w:sz="4" w:space="0" w:color="auto"/>
              <w:left w:val="single" w:sz="4" w:space="0" w:color="auto"/>
              <w:bottom w:val="single" w:sz="4" w:space="0" w:color="auto"/>
              <w:right w:val="single" w:sz="4" w:space="0" w:color="auto"/>
            </w:tcBorders>
            <w:vAlign w:val="center"/>
            <w:hideMark/>
          </w:tcPr>
          <w:p w14:paraId="7B818B1B" w14:textId="3305A57C" w:rsidR="0028328D" w:rsidRPr="0028328D" w:rsidRDefault="0028328D" w:rsidP="0028328D">
            <w:pPr>
              <w:jc w:val="center"/>
              <w:rPr>
                <w:rFonts w:cs="Arial"/>
                <w:szCs w:val="20"/>
              </w:rPr>
            </w:pPr>
            <w:r w:rsidRPr="0028328D">
              <w:rPr>
                <w:rFonts w:cs="Arial"/>
                <w:szCs w:val="20"/>
              </w:rPr>
              <w:t>TSPĮ valdymas</w:t>
            </w:r>
          </w:p>
          <w:p w14:paraId="33C28A6A" w14:textId="77777777" w:rsidR="0028328D" w:rsidRPr="0028328D" w:rsidRDefault="0028328D" w:rsidP="0028328D">
            <w:pPr>
              <w:jc w:val="center"/>
              <w:rPr>
                <w:rFonts w:cs="Arial"/>
                <w:szCs w:val="20"/>
              </w:rPr>
            </w:pPr>
            <w:r w:rsidRPr="0028328D">
              <w:rPr>
                <w:rFonts w:cs="Arial"/>
                <w:szCs w:val="20"/>
              </w:rPr>
              <w:t>išjungtas / įjungtas</w:t>
            </w:r>
          </w:p>
        </w:tc>
      </w:tr>
      <w:tr w:rsidR="0028328D" w:rsidRPr="0028328D" w14:paraId="29087AC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E4179F9"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5.3</w:t>
            </w:r>
          </w:p>
        </w:tc>
        <w:tc>
          <w:tcPr>
            <w:tcW w:w="4195" w:type="dxa"/>
            <w:tcBorders>
              <w:top w:val="single" w:sz="4" w:space="0" w:color="auto"/>
              <w:left w:val="single" w:sz="4" w:space="0" w:color="auto"/>
              <w:bottom w:val="single" w:sz="4" w:space="0" w:color="auto"/>
              <w:right w:val="single" w:sz="4" w:space="0" w:color="auto"/>
            </w:tcBorders>
            <w:vAlign w:val="center"/>
            <w:hideMark/>
          </w:tcPr>
          <w:p w14:paraId="60F132ED" w14:textId="09245DFD" w:rsidR="0028328D" w:rsidRPr="0028328D" w:rsidRDefault="0028328D" w:rsidP="0028328D">
            <w:pPr>
              <w:rPr>
                <w:rFonts w:cs="Arial"/>
                <w:szCs w:val="20"/>
                <w:vertAlign w:val="superscript"/>
              </w:rPr>
            </w:pPr>
            <w:r w:rsidRPr="0028328D">
              <w:rPr>
                <w:rFonts w:cs="Arial"/>
                <w:szCs w:val="20"/>
              </w:rPr>
              <w:t>tarpinės relės privalo turėti NA kontaktus</w:t>
            </w:r>
          </w:p>
        </w:tc>
        <w:tc>
          <w:tcPr>
            <w:tcW w:w="5106" w:type="dxa"/>
            <w:tcBorders>
              <w:top w:val="single" w:sz="4" w:space="0" w:color="auto"/>
              <w:left w:val="single" w:sz="4" w:space="0" w:color="auto"/>
              <w:bottom w:val="single" w:sz="4" w:space="0" w:color="auto"/>
              <w:right w:val="single" w:sz="4" w:space="0" w:color="auto"/>
            </w:tcBorders>
            <w:vAlign w:val="center"/>
            <w:hideMark/>
          </w:tcPr>
          <w:p w14:paraId="203B967A" w14:textId="77777777" w:rsidR="0028328D" w:rsidRPr="0028328D" w:rsidRDefault="0028328D" w:rsidP="0028328D">
            <w:pPr>
              <w:jc w:val="center"/>
              <w:rPr>
                <w:rFonts w:cs="Arial"/>
                <w:szCs w:val="20"/>
              </w:rPr>
            </w:pPr>
            <w:r w:rsidRPr="0028328D">
              <w:rPr>
                <w:rFonts w:cs="Arial"/>
                <w:szCs w:val="20"/>
              </w:rPr>
              <w:t>≥ 2 vnt.</w:t>
            </w:r>
          </w:p>
        </w:tc>
      </w:tr>
      <w:tr w:rsidR="0028328D" w:rsidRPr="0028328D" w14:paraId="1EEBC20B"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55AB71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5.4</w:t>
            </w:r>
          </w:p>
        </w:tc>
        <w:tc>
          <w:tcPr>
            <w:tcW w:w="4195" w:type="dxa"/>
            <w:tcBorders>
              <w:top w:val="single" w:sz="4" w:space="0" w:color="auto"/>
              <w:left w:val="single" w:sz="4" w:space="0" w:color="auto"/>
              <w:bottom w:val="single" w:sz="4" w:space="0" w:color="auto"/>
              <w:right w:val="single" w:sz="4" w:space="0" w:color="auto"/>
            </w:tcBorders>
            <w:vAlign w:val="center"/>
          </w:tcPr>
          <w:p w14:paraId="442F2AA0" w14:textId="0897DDBB" w:rsidR="0028328D" w:rsidRPr="0028328D" w:rsidRDefault="0028328D" w:rsidP="0028328D">
            <w:pPr>
              <w:rPr>
                <w:rFonts w:cs="Arial"/>
                <w:szCs w:val="20"/>
                <w:vertAlign w:val="superscript"/>
              </w:rPr>
            </w:pPr>
            <w:r w:rsidRPr="0028328D">
              <w:rPr>
                <w:rFonts w:cs="Arial"/>
                <w:szCs w:val="20"/>
              </w:rPr>
              <w:t>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60830F38" w14:textId="77777777" w:rsidR="0028328D" w:rsidRPr="0028328D" w:rsidRDefault="0028328D" w:rsidP="0028328D">
            <w:pPr>
              <w:jc w:val="center"/>
              <w:rPr>
                <w:rFonts w:cs="Arial"/>
                <w:szCs w:val="20"/>
              </w:rPr>
            </w:pPr>
            <w:r w:rsidRPr="0028328D">
              <w:rPr>
                <w:rFonts w:cs="Arial"/>
                <w:szCs w:val="20"/>
              </w:rPr>
              <w:t xml:space="preserve">≤ 10 </w:t>
            </w:r>
            <w:proofErr w:type="spellStart"/>
            <w:r w:rsidRPr="0028328D">
              <w:rPr>
                <w:rFonts w:cs="Arial"/>
                <w:szCs w:val="20"/>
              </w:rPr>
              <w:t>ms</w:t>
            </w:r>
            <w:proofErr w:type="spellEnd"/>
          </w:p>
        </w:tc>
      </w:tr>
      <w:tr w:rsidR="0028328D" w:rsidRPr="0028328D" w14:paraId="2BC7291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57FEC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5.5</w:t>
            </w:r>
          </w:p>
        </w:tc>
        <w:tc>
          <w:tcPr>
            <w:tcW w:w="4195" w:type="dxa"/>
            <w:tcBorders>
              <w:top w:val="single" w:sz="4" w:space="0" w:color="auto"/>
              <w:left w:val="single" w:sz="4" w:space="0" w:color="auto"/>
              <w:bottom w:val="single" w:sz="4" w:space="0" w:color="auto"/>
              <w:right w:val="single" w:sz="4" w:space="0" w:color="auto"/>
            </w:tcBorders>
            <w:vAlign w:val="center"/>
            <w:hideMark/>
          </w:tcPr>
          <w:p w14:paraId="27A66F2D" w14:textId="3DD4CFE6" w:rsidR="0028328D" w:rsidRPr="0028328D" w:rsidRDefault="0028328D" w:rsidP="0028328D">
            <w:pPr>
              <w:rPr>
                <w:rFonts w:cs="Arial"/>
                <w:szCs w:val="20"/>
                <w:vertAlign w:val="superscript"/>
              </w:rPr>
            </w:pPr>
            <w:r w:rsidRPr="0028328D">
              <w:rPr>
                <w:rFonts w:cs="Arial"/>
                <w:szCs w:val="20"/>
              </w:rPr>
              <w:t>tarpinių relių kontaktai turi būti ilgaamžiški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703E724" w14:textId="77777777" w:rsidR="0028328D" w:rsidRPr="0028328D" w:rsidRDefault="0028328D" w:rsidP="0028328D">
            <w:pPr>
              <w:jc w:val="center"/>
              <w:rPr>
                <w:rFonts w:cs="Arial"/>
                <w:szCs w:val="20"/>
              </w:rPr>
            </w:pPr>
            <w:r w:rsidRPr="0028328D">
              <w:rPr>
                <w:rFonts w:cs="Arial"/>
                <w:szCs w:val="20"/>
              </w:rPr>
              <w:t>≥ 10 000 persijungimo ciklų</w:t>
            </w:r>
          </w:p>
        </w:tc>
      </w:tr>
      <w:tr w:rsidR="0028328D" w:rsidRPr="0028328D" w14:paraId="71C1D3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2804F7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5.6.1</w:t>
            </w:r>
          </w:p>
        </w:tc>
        <w:tc>
          <w:tcPr>
            <w:tcW w:w="4195" w:type="dxa"/>
            <w:vMerge w:val="restart"/>
            <w:tcBorders>
              <w:top w:val="single" w:sz="4" w:space="0" w:color="auto"/>
              <w:left w:val="single" w:sz="4" w:space="0" w:color="auto"/>
              <w:right w:val="single" w:sz="4" w:space="0" w:color="auto"/>
            </w:tcBorders>
            <w:vAlign w:val="center"/>
            <w:hideMark/>
          </w:tcPr>
          <w:p w14:paraId="5F756896" w14:textId="6ABD6C01" w:rsidR="0028328D" w:rsidRPr="0028328D" w:rsidRDefault="0028328D" w:rsidP="0028328D">
            <w:pPr>
              <w:rPr>
                <w:rFonts w:cs="Arial"/>
                <w:szCs w:val="20"/>
                <w:vertAlign w:val="superscript"/>
              </w:rPr>
            </w:pPr>
            <w:r w:rsidRPr="0028328D">
              <w:rPr>
                <w:rFonts w:cs="Arial"/>
                <w:szCs w:val="20"/>
              </w:rPr>
              <w:t>tarpinės relės turi būti</w:t>
            </w:r>
          </w:p>
        </w:tc>
        <w:tc>
          <w:tcPr>
            <w:tcW w:w="5106" w:type="dxa"/>
            <w:tcBorders>
              <w:top w:val="single" w:sz="4" w:space="0" w:color="auto"/>
              <w:left w:val="single" w:sz="4" w:space="0" w:color="auto"/>
              <w:bottom w:val="single" w:sz="4" w:space="0" w:color="auto"/>
              <w:right w:val="single" w:sz="4" w:space="0" w:color="auto"/>
            </w:tcBorders>
            <w:vAlign w:val="center"/>
            <w:hideMark/>
          </w:tcPr>
          <w:p w14:paraId="363A32F6" w14:textId="77777777" w:rsidR="0028328D" w:rsidRPr="0028328D" w:rsidRDefault="0028328D" w:rsidP="0028328D">
            <w:pPr>
              <w:jc w:val="center"/>
              <w:rPr>
                <w:rFonts w:cs="Arial"/>
                <w:szCs w:val="20"/>
              </w:rPr>
            </w:pPr>
            <w:r w:rsidRPr="0028328D">
              <w:rPr>
                <w:rFonts w:cs="Arial"/>
                <w:szCs w:val="20"/>
              </w:rPr>
              <w:t>Su šviesos diodu suveikimo indikacijai</w:t>
            </w:r>
          </w:p>
        </w:tc>
      </w:tr>
      <w:tr w:rsidR="0028328D" w:rsidRPr="0028328D" w14:paraId="6BA5F35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3DB779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5.6.2</w:t>
            </w:r>
          </w:p>
        </w:tc>
        <w:tc>
          <w:tcPr>
            <w:tcW w:w="4195" w:type="dxa"/>
            <w:vMerge/>
            <w:tcBorders>
              <w:left w:val="single" w:sz="4" w:space="0" w:color="auto"/>
              <w:bottom w:val="single" w:sz="4" w:space="0" w:color="auto"/>
              <w:right w:val="single" w:sz="4" w:space="0" w:color="auto"/>
            </w:tcBorders>
            <w:vAlign w:val="center"/>
          </w:tcPr>
          <w:p w14:paraId="0587CE93" w14:textId="77777777" w:rsidR="0028328D" w:rsidRPr="0028328D" w:rsidRDefault="0028328D" w:rsidP="0028328D">
            <w:pPr>
              <w:rPr>
                <w:rFonts w:cs="Arial"/>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460C9466" w14:textId="77777777" w:rsidR="0028328D" w:rsidRPr="0028328D" w:rsidRDefault="0028328D" w:rsidP="0028328D">
            <w:pPr>
              <w:jc w:val="center"/>
              <w:rPr>
                <w:rFonts w:cs="Arial"/>
                <w:szCs w:val="20"/>
              </w:rPr>
            </w:pPr>
            <w:r w:rsidRPr="0028328D">
              <w:rPr>
                <w:rFonts w:cs="Arial"/>
                <w:szCs w:val="20"/>
              </w:rPr>
              <w:t>be testavimo mygtuko</w:t>
            </w:r>
          </w:p>
        </w:tc>
      </w:tr>
      <w:tr w:rsidR="0028328D" w:rsidRPr="0028328D" w14:paraId="561799E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874DB6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5.7</w:t>
            </w:r>
          </w:p>
        </w:tc>
        <w:tc>
          <w:tcPr>
            <w:tcW w:w="4195" w:type="dxa"/>
            <w:tcBorders>
              <w:top w:val="single" w:sz="4" w:space="0" w:color="auto"/>
              <w:left w:val="single" w:sz="4" w:space="0" w:color="auto"/>
              <w:bottom w:val="single" w:sz="4" w:space="0" w:color="auto"/>
              <w:right w:val="single" w:sz="4" w:space="0" w:color="auto"/>
            </w:tcBorders>
            <w:vAlign w:val="center"/>
            <w:hideMark/>
          </w:tcPr>
          <w:p w14:paraId="16119187" w14:textId="7BE8FEF7" w:rsidR="0028328D" w:rsidRPr="0028328D" w:rsidRDefault="0028328D" w:rsidP="0028328D">
            <w:pPr>
              <w:rPr>
                <w:rFonts w:cs="Arial"/>
                <w:szCs w:val="20"/>
                <w:vertAlign w:val="superscript"/>
              </w:rPr>
            </w:pPr>
            <w:r w:rsidRPr="0028328D">
              <w:rPr>
                <w:rFonts w:cs="Arial"/>
                <w:szCs w:val="20"/>
              </w:rPr>
              <w:t xml:space="preserve">tarpinės išėjimo relės turi sugebėti nutraukti grandinę kai grandinės laiko konstanta L/R 40 </w:t>
            </w:r>
            <w:proofErr w:type="spellStart"/>
            <w:r w:rsidRPr="0028328D">
              <w:rPr>
                <w:rFonts w:cs="Arial"/>
                <w:szCs w:val="20"/>
              </w:rPr>
              <w:t>ms</w:t>
            </w:r>
            <w:proofErr w:type="spellEnd"/>
          </w:p>
        </w:tc>
        <w:tc>
          <w:tcPr>
            <w:tcW w:w="5106" w:type="dxa"/>
            <w:tcBorders>
              <w:top w:val="single" w:sz="4" w:space="0" w:color="auto"/>
              <w:left w:val="single" w:sz="4" w:space="0" w:color="auto"/>
              <w:bottom w:val="single" w:sz="4" w:space="0" w:color="auto"/>
              <w:right w:val="single" w:sz="4" w:space="0" w:color="auto"/>
            </w:tcBorders>
            <w:vAlign w:val="center"/>
            <w:hideMark/>
          </w:tcPr>
          <w:p w14:paraId="3B08A7BC" w14:textId="77777777" w:rsidR="0028328D" w:rsidRPr="0028328D" w:rsidRDefault="0028328D" w:rsidP="0028328D">
            <w:pPr>
              <w:jc w:val="center"/>
              <w:rPr>
                <w:rFonts w:cs="Arial"/>
                <w:szCs w:val="20"/>
              </w:rPr>
            </w:pPr>
            <w:r w:rsidRPr="0028328D">
              <w:rPr>
                <w:rFonts w:cs="Arial"/>
                <w:szCs w:val="20"/>
              </w:rPr>
              <w:t>U = 230 VDC, I= 1 A</w:t>
            </w:r>
          </w:p>
        </w:tc>
      </w:tr>
      <w:tr w:rsidR="0028328D" w:rsidRPr="0028328D" w14:paraId="690C34E2"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6278457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w:t>
            </w:r>
          </w:p>
        </w:tc>
        <w:tc>
          <w:tcPr>
            <w:tcW w:w="4195" w:type="dxa"/>
            <w:vMerge w:val="restart"/>
            <w:tcBorders>
              <w:top w:val="single" w:sz="4" w:space="0" w:color="auto"/>
              <w:left w:val="single" w:sz="4" w:space="0" w:color="auto"/>
              <w:right w:val="single" w:sz="4" w:space="0" w:color="auto"/>
            </w:tcBorders>
            <w:vAlign w:val="center"/>
          </w:tcPr>
          <w:p w14:paraId="3B0E3E40" w14:textId="77777777" w:rsidR="0028328D" w:rsidRPr="0028328D" w:rsidRDefault="0028328D" w:rsidP="0028328D">
            <w:pPr>
              <w:rPr>
                <w:rFonts w:cs="Arial"/>
                <w:bCs/>
                <w:szCs w:val="20"/>
              </w:rPr>
            </w:pPr>
            <w:proofErr w:type="spellStart"/>
            <w:r w:rsidRPr="0028328D">
              <w:rPr>
                <w:rFonts w:cs="Arial"/>
                <w:bCs/>
                <w:szCs w:val="20"/>
              </w:rPr>
              <w:t>Ethernet</w:t>
            </w:r>
            <w:proofErr w:type="spellEnd"/>
            <w:r w:rsidRPr="0028328D">
              <w:rPr>
                <w:rFonts w:cs="Arial"/>
                <w:bCs/>
                <w:szCs w:val="20"/>
              </w:rPr>
              <w:t xml:space="preserve"> sąsajos viršįtampių apsauga</w:t>
            </w:r>
          </w:p>
        </w:tc>
        <w:tc>
          <w:tcPr>
            <w:tcW w:w="5106" w:type="dxa"/>
            <w:tcBorders>
              <w:top w:val="single" w:sz="4" w:space="0" w:color="auto"/>
              <w:left w:val="single" w:sz="4" w:space="0" w:color="auto"/>
              <w:bottom w:val="single" w:sz="4" w:space="0" w:color="auto"/>
              <w:right w:val="single" w:sz="4" w:space="0" w:color="auto"/>
            </w:tcBorders>
            <w:vAlign w:val="center"/>
          </w:tcPr>
          <w:p w14:paraId="2C76EA6D"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2136E1B"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1455A16A"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341E14C8"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1101C1E"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5122EFD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1E73FF6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6.1</w:t>
            </w:r>
          </w:p>
        </w:tc>
        <w:tc>
          <w:tcPr>
            <w:tcW w:w="4195" w:type="dxa"/>
            <w:tcBorders>
              <w:top w:val="single" w:sz="4" w:space="0" w:color="auto"/>
              <w:left w:val="single" w:sz="4" w:space="0" w:color="auto"/>
              <w:right w:val="single" w:sz="4" w:space="0" w:color="auto"/>
            </w:tcBorders>
            <w:vAlign w:val="center"/>
          </w:tcPr>
          <w:p w14:paraId="63196EC0" w14:textId="6A4BAE6F" w:rsidR="0028328D" w:rsidRPr="0028328D" w:rsidRDefault="0028328D" w:rsidP="0028328D">
            <w:pPr>
              <w:rPr>
                <w:rFonts w:cs="Arial"/>
                <w:szCs w:val="20"/>
                <w:vertAlign w:val="superscript"/>
              </w:rPr>
            </w:pPr>
            <w:r w:rsidRPr="0028328D">
              <w:rPr>
                <w:rFonts w:cs="Arial"/>
                <w:szCs w:val="20"/>
              </w:rPr>
              <w:t>Atitinkantis standartus</w:t>
            </w:r>
            <w:r>
              <w:rPr>
                <w:rFonts w:cs="Arial"/>
                <w:szCs w:val="20"/>
              </w:rPr>
              <w:t>:</w:t>
            </w:r>
          </w:p>
        </w:tc>
        <w:tc>
          <w:tcPr>
            <w:tcW w:w="5106" w:type="dxa"/>
            <w:tcBorders>
              <w:top w:val="single" w:sz="4" w:space="0" w:color="auto"/>
              <w:left w:val="single" w:sz="4" w:space="0" w:color="auto"/>
              <w:bottom w:val="single" w:sz="4" w:space="0" w:color="auto"/>
              <w:right w:val="single" w:sz="4" w:space="0" w:color="auto"/>
            </w:tcBorders>
            <w:vAlign w:val="center"/>
          </w:tcPr>
          <w:p w14:paraId="61BAAA44" w14:textId="77777777" w:rsidR="0028328D" w:rsidRPr="0028328D" w:rsidRDefault="0028328D" w:rsidP="0028328D">
            <w:pPr>
              <w:jc w:val="center"/>
              <w:rPr>
                <w:rFonts w:cs="Arial"/>
                <w:szCs w:val="20"/>
              </w:rPr>
            </w:pPr>
            <w:r w:rsidRPr="0028328D">
              <w:rPr>
                <w:rFonts w:cs="Arial"/>
                <w:szCs w:val="20"/>
              </w:rPr>
              <w:t xml:space="preserve">IEC 61643-21 arba </w:t>
            </w:r>
            <w:r w:rsidRPr="0028328D">
              <w:rPr>
                <w:rFonts w:cs="Arial"/>
                <w:color w:val="333F48"/>
                <w:szCs w:val="20"/>
                <w:shd w:val="clear" w:color="auto" w:fill="FFFFFF"/>
              </w:rPr>
              <w:t>UL497B</w:t>
            </w:r>
          </w:p>
        </w:tc>
      </w:tr>
      <w:tr w:rsidR="0028328D" w:rsidRPr="0028328D" w14:paraId="6ED5780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457A541"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6.2</w:t>
            </w:r>
          </w:p>
        </w:tc>
        <w:tc>
          <w:tcPr>
            <w:tcW w:w="4195" w:type="dxa"/>
            <w:tcBorders>
              <w:top w:val="single" w:sz="4" w:space="0" w:color="auto"/>
              <w:left w:val="single" w:sz="4" w:space="0" w:color="auto"/>
              <w:bottom w:val="single" w:sz="4" w:space="0" w:color="auto"/>
              <w:right w:val="single" w:sz="4" w:space="0" w:color="auto"/>
            </w:tcBorders>
            <w:vAlign w:val="center"/>
          </w:tcPr>
          <w:p w14:paraId="716B9783" w14:textId="62EC2C14" w:rsidR="0028328D" w:rsidRPr="0028328D" w:rsidRDefault="0028328D" w:rsidP="0028328D">
            <w:pPr>
              <w:rPr>
                <w:rFonts w:cs="Arial"/>
                <w:szCs w:val="20"/>
                <w:vertAlign w:val="superscript"/>
              </w:rPr>
            </w:pPr>
            <w:r w:rsidRPr="0028328D">
              <w:rPr>
                <w:rFonts w:cs="Arial"/>
                <w:szCs w:val="20"/>
              </w:rPr>
              <w:t>Montuojama</w:t>
            </w:r>
          </w:p>
        </w:tc>
        <w:tc>
          <w:tcPr>
            <w:tcW w:w="5106" w:type="dxa"/>
            <w:tcBorders>
              <w:top w:val="single" w:sz="4" w:space="0" w:color="auto"/>
              <w:left w:val="single" w:sz="4" w:space="0" w:color="auto"/>
              <w:bottom w:val="single" w:sz="4" w:space="0" w:color="auto"/>
              <w:right w:val="single" w:sz="4" w:space="0" w:color="auto"/>
            </w:tcBorders>
            <w:vAlign w:val="center"/>
          </w:tcPr>
          <w:p w14:paraId="47A061D1" w14:textId="77777777" w:rsidR="0028328D" w:rsidRPr="0028328D" w:rsidRDefault="0028328D" w:rsidP="0028328D">
            <w:pPr>
              <w:jc w:val="center"/>
              <w:rPr>
                <w:rFonts w:cs="Arial"/>
                <w:szCs w:val="20"/>
              </w:rPr>
            </w:pPr>
            <w:r w:rsidRPr="0028328D">
              <w:rPr>
                <w:rFonts w:cs="Arial"/>
                <w:szCs w:val="20"/>
              </w:rPr>
              <w:t>Ant DIN bėgelio</w:t>
            </w:r>
          </w:p>
        </w:tc>
      </w:tr>
      <w:tr w:rsidR="0028328D" w:rsidRPr="0028328D" w14:paraId="78EE25C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E6B5E7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6.3</w:t>
            </w:r>
          </w:p>
        </w:tc>
        <w:tc>
          <w:tcPr>
            <w:tcW w:w="4195" w:type="dxa"/>
            <w:tcBorders>
              <w:top w:val="single" w:sz="4" w:space="0" w:color="auto"/>
              <w:left w:val="single" w:sz="4" w:space="0" w:color="auto"/>
              <w:bottom w:val="single" w:sz="4" w:space="0" w:color="auto"/>
              <w:right w:val="single" w:sz="4" w:space="0" w:color="auto"/>
            </w:tcBorders>
            <w:vAlign w:val="center"/>
          </w:tcPr>
          <w:p w14:paraId="4814E49C" w14:textId="423CEF36" w:rsidR="0028328D" w:rsidRPr="0028328D" w:rsidRDefault="0028328D" w:rsidP="0028328D">
            <w:pPr>
              <w:rPr>
                <w:rFonts w:cs="Arial"/>
                <w:szCs w:val="20"/>
                <w:vertAlign w:val="superscript"/>
              </w:rPr>
            </w:pPr>
            <w:r w:rsidRPr="0028328D">
              <w:rPr>
                <w:rFonts w:cs="Arial"/>
                <w:szCs w:val="20"/>
              </w:rPr>
              <w:t>Nominali darbinė įtampa</w:t>
            </w:r>
          </w:p>
        </w:tc>
        <w:tc>
          <w:tcPr>
            <w:tcW w:w="5106" w:type="dxa"/>
            <w:tcBorders>
              <w:top w:val="single" w:sz="4" w:space="0" w:color="auto"/>
              <w:left w:val="single" w:sz="4" w:space="0" w:color="auto"/>
              <w:bottom w:val="single" w:sz="4" w:space="0" w:color="auto"/>
              <w:right w:val="single" w:sz="4" w:space="0" w:color="auto"/>
            </w:tcBorders>
            <w:vAlign w:val="center"/>
          </w:tcPr>
          <w:p w14:paraId="64931088" w14:textId="77777777" w:rsidR="0028328D" w:rsidRPr="0028328D" w:rsidRDefault="0028328D" w:rsidP="0028328D">
            <w:pPr>
              <w:jc w:val="center"/>
              <w:rPr>
                <w:rFonts w:cs="Arial"/>
                <w:szCs w:val="20"/>
              </w:rPr>
            </w:pPr>
            <w:r w:rsidRPr="0028328D">
              <w:rPr>
                <w:rFonts w:cs="Arial"/>
                <w:szCs w:val="20"/>
              </w:rPr>
              <w:t>≥2,8 V</w:t>
            </w:r>
          </w:p>
        </w:tc>
      </w:tr>
      <w:tr w:rsidR="0028328D" w:rsidRPr="0028328D" w14:paraId="3AFBA6C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2BD3C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6.4</w:t>
            </w:r>
          </w:p>
        </w:tc>
        <w:tc>
          <w:tcPr>
            <w:tcW w:w="4195" w:type="dxa"/>
            <w:tcBorders>
              <w:top w:val="single" w:sz="4" w:space="0" w:color="auto"/>
              <w:left w:val="single" w:sz="4" w:space="0" w:color="auto"/>
              <w:bottom w:val="single" w:sz="4" w:space="0" w:color="auto"/>
              <w:right w:val="single" w:sz="4" w:space="0" w:color="auto"/>
            </w:tcBorders>
            <w:vAlign w:val="center"/>
          </w:tcPr>
          <w:p w14:paraId="236851A3" w14:textId="51EA7BB1" w:rsidR="0028328D" w:rsidRPr="0028328D" w:rsidRDefault="0028328D" w:rsidP="0028328D">
            <w:pPr>
              <w:rPr>
                <w:rFonts w:cs="Arial"/>
                <w:szCs w:val="20"/>
                <w:vertAlign w:val="superscript"/>
              </w:rPr>
            </w:pPr>
            <w:r w:rsidRPr="0028328D">
              <w:rPr>
                <w:rFonts w:cs="Arial"/>
                <w:szCs w:val="20"/>
              </w:rPr>
              <w:t>Nominali iškrovos srovė</w:t>
            </w:r>
          </w:p>
        </w:tc>
        <w:tc>
          <w:tcPr>
            <w:tcW w:w="5106" w:type="dxa"/>
            <w:tcBorders>
              <w:top w:val="single" w:sz="4" w:space="0" w:color="auto"/>
              <w:left w:val="single" w:sz="4" w:space="0" w:color="auto"/>
              <w:bottom w:val="single" w:sz="4" w:space="0" w:color="auto"/>
              <w:right w:val="single" w:sz="4" w:space="0" w:color="auto"/>
            </w:tcBorders>
            <w:vAlign w:val="center"/>
          </w:tcPr>
          <w:p w14:paraId="7410939B" w14:textId="77777777" w:rsidR="0028328D" w:rsidRPr="0028328D" w:rsidRDefault="0028328D" w:rsidP="0028328D">
            <w:pPr>
              <w:jc w:val="center"/>
              <w:rPr>
                <w:rFonts w:cs="Arial"/>
                <w:szCs w:val="20"/>
              </w:rPr>
            </w:pPr>
            <w:r w:rsidRPr="0028328D">
              <w:rPr>
                <w:rFonts w:cs="Arial"/>
                <w:szCs w:val="20"/>
              </w:rPr>
              <w:t xml:space="preserve">≥2 </w:t>
            </w:r>
            <w:proofErr w:type="spellStart"/>
            <w:r w:rsidRPr="0028328D">
              <w:rPr>
                <w:rFonts w:cs="Arial"/>
                <w:szCs w:val="20"/>
              </w:rPr>
              <w:t>kA</w:t>
            </w:r>
            <w:proofErr w:type="spellEnd"/>
          </w:p>
        </w:tc>
      </w:tr>
      <w:tr w:rsidR="0028328D" w:rsidRPr="0028328D" w14:paraId="12E613A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39274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6.5</w:t>
            </w:r>
          </w:p>
        </w:tc>
        <w:tc>
          <w:tcPr>
            <w:tcW w:w="4195" w:type="dxa"/>
            <w:tcBorders>
              <w:top w:val="single" w:sz="4" w:space="0" w:color="auto"/>
              <w:left w:val="single" w:sz="4" w:space="0" w:color="auto"/>
              <w:bottom w:val="single" w:sz="4" w:space="0" w:color="auto"/>
              <w:right w:val="single" w:sz="4" w:space="0" w:color="auto"/>
            </w:tcBorders>
            <w:vAlign w:val="center"/>
          </w:tcPr>
          <w:p w14:paraId="22A4E7F3" w14:textId="3F826CDC" w:rsidR="0028328D" w:rsidRPr="0028328D" w:rsidRDefault="0028328D" w:rsidP="0028328D">
            <w:pPr>
              <w:rPr>
                <w:rFonts w:cs="Arial"/>
                <w:szCs w:val="20"/>
                <w:vertAlign w:val="superscript"/>
              </w:rPr>
            </w:pPr>
            <w:r w:rsidRPr="0028328D">
              <w:rPr>
                <w:rFonts w:cs="Arial"/>
                <w:szCs w:val="20"/>
              </w:rPr>
              <w:t>Apsaugos 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2B63133F" w14:textId="77777777" w:rsidR="0028328D" w:rsidRPr="0028328D" w:rsidRDefault="0028328D" w:rsidP="0028328D">
            <w:pPr>
              <w:jc w:val="center"/>
              <w:rPr>
                <w:rFonts w:cs="Arial"/>
                <w:szCs w:val="20"/>
              </w:rPr>
            </w:pPr>
            <w:r w:rsidRPr="0028328D">
              <w:rPr>
                <w:rFonts w:cs="Arial"/>
                <w:szCs w:val="20"/>
              </w:rPr>
              <w:t xml:space="preserve">≤100 </w:t>
            </w:r>
            <w:proofErr w:type="spellStart"/>
            <w:r w:rsidRPr="0028328D">
              <w:rPr>
                <w:rFonts w:cs="Arial"/>
                <w:szCs w:val="20"/>
              </w:rPr>
              <w:t>ns</w:t>
            </w:r>
            <w:proofErr w:type="spellEnd"/>
          </w:p>
        </w:tc>
      </w:tr>
      <w:tr w:rsidR="0028328D" w:rsidRPr="0028328D" w14:paraId="4E936295"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1F8DD21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w:t>
            </w:r>
          </w:p>
        </w:tc>
        <w:tc>
          <w:tcPr>
            <w:tcW w:w="4195" w:type="dxa"/>
            <w:vMerge w:val="restart"/>
            <w:tcBorders>
              <w:top w:val="single" w:sz="4" w:space="0" w:color="auto"/>
              <w:left w:val="single" w:sz="4" w:space="0" w:color="auto"/>
              <w:right w:val="single" w:sz="4" w:space="0" w:color="auto"/>
            </w:tcBorders>
            <w:vAlign w:val="center"/>
          </w:tcPr>
          <w:p w14:paraId="1EC20BC2" w14:textId="77777777" w:rsidR="0028328D" w:rsidRPr="0028328D" w:rsidRDefault="0028328D" w:rsidP="0028328D">
            <w:pPr>
              <w:rPr>
                <w:rFonts w:cs="Arial"/>
                <w:bCs/>
                <w:szCs w:val="20"/>
              </w:rPr>
            </w:pPr>
            <w:r w:rsidRPr="0028328D">
              <w:rPr>
                <w:rFonts w:cs="Arial"/>
                <w:bCs/>
                <w:szCs w:val="20"/>
              </w:rPr>
              <w:t>RS-485 sąsajos viršįtampių apsauga</w:t>
            </w:r>
          </w:p>
        </w:tc>
        <w:tc>
          <w:tcPr>
            <w:tcW w:w="5106" w:type="dxa"/>
            <w:tcBorders>
              <w:top w:val="single" w:sz="4" w:space="0" w:color="auto"/>
              <w:left w:val="single" w:sz="4" w:space="0" w:color="auto"/>
              <w:bottom w:val="single" w:sz="4" w:space="0" w:color="auto"/>
              <w:right w:val="single" w:sz="4" w:space="0" w:color="auto"/>
            </w:tcBorders>
            <w:vAlign w:val="center"/>
          </w:tcPr>
          <w:p w14:paraId="1549E2ED"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0EB0579"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0739C8B9"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4ED60579"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39CC981"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68FFDDF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33DC1DB"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7.1</w:t>
            </w:r>
          </w:p>
        </w:tc>
        <w:tc>
          <w:tcPr>
            <w:tcW w:w="4195" w:type="dxa"/>
            <w:tcBorders>
              <w:top w:val="single" w:sz="4" w:space="0" w:color="auto"/>
              <w:left w:val="single" w:sz="4" w:space="0" w:color="auto"/>
              <w:right w:val="single" w:sz="4" w:space="0" w:color="auto"/>
            </w:tcBorders>
            <w:vAlign w:val="center"/>
          </w:tcPr>
          <w:p w14:paraId="3342D2AA" w14:textId="4EB44087" w:rsidR="0028328D" w:rsidRPr="0028328D" w:rsidRDefault="0028328D" w:rsidP="0028328D">
            <w:pPr>
              <w:rPr>
                <w:rFonts w:cs="Arial"/>
                <w:szCs w:val="20"/>
                <w:vertAlign w:val="superscript"/>
              </w:rPr>
            </w:pPr>
            <w:r w:rsidRPr="0028328D">
              <w:rPr>
                <w:rFonts w:cs="Arial"/>
                <w:szCs w:val="20"/>
              </w:rPr>
              <w:t>Atitinkantis standartus:</w:t>
            </w:r>
          </w:p>
        </w:tc>
        <w:tc>
          <w:tcPr>
            <w:tcW w:w="5106" w:type="dxa"/>
            <w:tcBorders>
              <w:top w:val="single" w:sz="4" w:space="0" w:color="auto"/>
              <w:left w:val="single" w:sz="4" w:space="0" w:color="auto"/>
              <w:bottom w:val="single" w:sz="4" w:space="0" w:color="auto"/>
              <w:right w:val="single" w:sz="4" w:space="0" w:color="auto"/>
            </w:tcBorders>
            <w:vAlign w:val="center"/>
          </w:tcPr>
          <w:p w14:paraId="25989103" w14:textId="77777777" w:rsidR="0028328D" w:rsidRPr="0028328D" w:rsidRDefault="0028328D" w:rsidP="0028328D">
            <w:pPr>
              <w:jc w:val="center"/>
              <w:rPr>
                <w:rFonts w:cs="Arial"/>
                <w:szCs w:val="20"/>
              </w:rPr>
            </w:pPr>
            <w:r w:rsidRPr="0028328D">
              <w:rPr>
                <w:rFonts w:cs="Arial"/>
                <w:szCs w:val="20"/>
              </w:rPr>
              <w:t>IEC 61643-21</w:t>
            </w:r>
            <w:r w:rsidRPr="0028328D">
              <w:rPr>
                <w:rFonts w:cs="Arial"/>
                <w:color w:val="333F48"/>
                <w:szCs w:val="20"/>
                <w:shd w:val="clear" w:color="auto" w:fill="FFFFFF"/>
              </w:rPr>
              <w:t xml:space="preserve"> arba UL497B</w:t>
            </w:r>
          </w:p>
        </w:tc>
      </w:tr>
      <w:tr w:rsidR="0028328D" w:rsidRPr="0028328D" w14:paraId="33444F5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3AF3C1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7.2</w:t>
            </w:r>
          </w:p>
        </w:tc>
        <w:tc>
          <w:tcPr>
            <w:tcW w:w="4195" w:type="dxa"/>
            <w:tcBorders>
              <w:top w:val="single" w:sz="4" w:space="0" w:color="auto"/>
              <w:left w:val="single" w:sz="4" w:space="0" w:color="auto"/>
              <w:bottom w:val="single" w:sz="4" w:space="0" w:color="auto"/>
              <w:right w:val="single" w:sz="4" w:space="0" w:color="auto"/>
            </w:tcBorders>
            <w:vAlign w:val="center"/>
          </w:tcPr>
          <w:p w14:paraId="344E3586" w14:textId="234C1060" w:rsidR="0028328D" w:rsidRPr="0028328D" w:rsidRDefault="0028328D" w:rsidP="0028328D">
            <w:pPr>
              <w:rPr>
                <w:rFonts w:cs="Arial"/>
                <w:szCs w:val="20"/>
                <w:vertAlign w:val="superscript"/>
              </w:rPr>
            </w:pPr>
            <w:r w:rsidRPr="0028328D">
              <w:rPr>
                <w:rFonts w:cs="Arial"/>
                <w:szCs w:val="20"/>
              </w:rPr>
              <w:t>Montuojama</w:t>
            </w:r>
          </w:p>
        </w:tc>
        <w:tc>
          <w:tcPr>
            <w:tcW w:w="5106" w:type="dxa"/>
            <w:tcBorders>
              <w:top w:val="single" w:sz="4" w:space="0" w:color="auto"/>
              <w:left w:val="single" w:sz="4" w:space="0" w:color="auto"/>
              <w:bottom w:val="single" w:sz="4" w:space="0" w:color="auto"/>
              <w:right w:val="single" w:sz="4" w:space="0" w:color="auto"/>
            </w:tcBorders>
            <w:vAlign w:val="center"/>
          </w:tcPr>
          <w:p w14:paraId="3768319E" w14:textId="77777777" w:rsidR="0028328D" w:rsidRPr="0028328D" w:rsidRDefault="0028328D" w:rsidP="0028328D">
            <w:pPr>
              <w:jc w:val="center"/>
              <w:rPr>
                <w:rFonts w:cs="Arial"/>
                <w:szCs w:val="20"/>
              </w:rPr>
            </w:pPr>
            <w:r w:rsidRPr="0028328D">
              <w:rPr>
                <w:rFonts w:cs="Arial"/>
                <w:szCs w:val="20"/>
              </w:rPr>
              <w:t>Ant DIN bėgelio</w:t>
            </w:r>
          </w:p>
        </w:tc>
      </w:tr>
      <w:tr w:rsidR="0028328D" w:rsidRPr="0028328D" w14:paraId="284AF084"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EA5A23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7.3</w:t>
            </w:r>
          </w:p>
        </w:tc>
        <w:tc>
          <w:tcPr>
            <w:tcW w:w="4195" w:type="dxa"/>
            <w:tcBorders>
              <w:top w:val="single" w:sz="4" w:space="0" w:color="auto"/>
              <w:left w:val="single" w:sz="4" w:space="0" w:color="auto"/>
              <w:bottom w:val="single" w:sz="4" w:space="0" w:color="auto"/>
              <w:right w:val="single" w:sz="4" w:space="0" w:color="auto"/>
            </w:tcBorders>
            <w:vAlign w:val="center"/>
          </w:tcPr>
          <w:p w14:paraId="134DD6E1" w14:textId="3A167773" w:rsidR="0028328D" w:rsidRPr="0028328D" w:rsidRDefault="0028328D" w:rsidP="0028328D">
            <w:pPr>
              <w:rPr>
                <w:rFonts w:cs="Arial"/>
                <w:szCs w:val="20"/>
                <w:vertAlign w:val="superscript"/>
              </w:rPr>
            </w:pPr>
            <w:r w:rsidRPr="0028328D">
              <w:rPr>
                <w:rFonts w:cs="Arial"/>
                <w:szCs w:val="20"/>
              </w:rPr>
              <w:t>Nominali darbinė įtampa</w:t>
            </w:r>
          </w:p>
        </w:tc>
        <w:tc>
          <w:tcPr>
            <w:tcW w:w="5106" w:type="dxa"/>
            <w:tcBorders>
              <w:top w:val="single" w:sz="4" w:space="0" w:color="auto"/>
              <w:left w:val="single" w:sz="4" w:space="0" w:color="auto"/>
              <w:bottom w:val="single" w:sz="4" w:space="0" w:color="auto"/>
              <w:right w:val="single" w:sz="4" w:space="0" w:color="auto"/>
            </w:tcBorders>
            <w:vAlign w:val="center"/>
          </w:tcPr>
          <w:p w14:paraId="2C392B9D" w14:textId="77777777" w:rsidR="0028328D" w:rsidRPr="0028328D" w:rsidRDefault="0028328D" w:rsidP="0028328D">
            <w:pPr>
              <w:jc w:val="center"/>
              <w:rPr>
                <w:rFonts w:cs="Arial"/>
                <w:szCs w:val="20"/>
              </w:rPr>
            </w:pPr>
            <w:r w:rsidRPr="0028328D">
              <w:rPr>
                <w:rFonts w:cs="Arial"/>
                <w:szCs w:val="20"/>
              </w:rPr>
              <w:t>≥5 V</w:t>
            </w:r>
          </w:p>
        </w:tc>
      </w:tr>
      <w:tr w:rsidR="0028328D" w:rsidRPr="0028328D" w14:paraId="4FB5DDE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DF9C08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7.4</w:t>
            </w:r>
          </w:p>
        </w:tc>
        <w:tc>
          <w:tcPr>
            <w:tcW w:w="4195" w:type="dxa"/>
            <w:tcBorders>
              <w:top w:val="single" w:sz="4" w:space="0" w:color="auto"/>
              <w:left w:val="single" w:sz="4" w:space="0" w:color="auto"/>
              <w:bottom w:val="single" w:sz="4" w:space="0" w:color="auto"/>
              <w:right w:val="single" w:sz="4" w:space="0" w:color="auto"/>
            </w:tcBorders>
            <w:vAlign w:val="center"/>
          </w:tcPr>
          <w:p w14:paraId="515D082A" w14:textId="6202A566" w:rsidR="0028328D" w:rsidRPr="0028328D" w:rsidRDefault="0028328D" w:rsidP="0028328D">
            <w:pPr>
              <w:rPr>
                <w:rFonts w:cs="Arial"/>
                <w:szCs w:val="20"/>
                <w:vertAlign w:val="superscript"/>
              </w:rPr>
            </w:pPr>
            <w:r w:rsidRPr="0028328D">
              <w:rPr>
                <w:rFonts w:cs="Arial"/>
                <w:szCs w:val="20"/>
              </w:rPr>
              <w:t>Nominali iškrovos srovė</w:t>
            </w:r>
          </w:p>
        </w:tc>
        <w:tc>
          <w:tcPr>
            <w:tcW w:w="5106" w:type="dxa"/>
            <w:tcBorders>
              <w:top w:val="single" w:sz="4" w:space="0" w:color="auto"/>
              <w:left w:val="single" w:sz="4" w:space="0" w:color="auto"/>
              <w:bottom w:val="single" w:sz="4" w:space="0" w:color="auto"/>
              <w:right w:val="single" w:sz="4" w:space="0" w:color="auto"/>
            </w:tcBorders>
            <w:vAlign w:val="center"/>
          </w:tcPr>
          <w:p w14:paraId="790F0168" w14:textId="77777777" w:rsidR="0028328D" w:rsidRPr="0028328D" w:rsidRDefault="0028328D" w:rsidP="0028328D">
            <w:pPr>
              <w:jc w:val="center"/>
              <w:rPr>
                <w:rFonts w:cs="Arial"/>
                <w:szCs w:val="20"/>
              </w:rPr>
            </w:pPr>
            <w:r w:rsidRPr="0028328D">
              <w:rPr>
                <w:rFonts w:cs="Arial"/>
                <w:szCs w:val="20"/>
              </w:rPr>
              <w:t xml:space="preserve">≥2,5 </w:t>
            </w:r>
            <w:proofErr w:type="spellStart"/>
            <w:r w:rsidRPr="0028328D">
              <w:rPr>
                <w:rFonts w:cs="Arial"/>
                <w:szCs w:val="20"/>
              </w:rPr>
              <w:t>kA</w:t>
            </w:r>
            <w:proofErr w:type="spellEnd"/>
          </w:p>
        </w:tc>
      </w:tr>
      <w:tr w:rsidR="0028328D" w:rsidRPr="0028328D" w14:paraId="262F4C3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0FC3B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lastRenderedPageBreak/>
              <w:t>7.5</w:t>
            </w:r>
          </w:p>
        </w:tc>
        <w:tc>
          <w:tcPr>
            <w:tcW w:w="4195" w:type="dxa"/>
            <w:tcBorders>
              <w:top w:val="single" w:sz="4" w:space="0" w:color="auto"/>
              <w:left w:val="single" w:sz="4" w:space="0" w:color="auto"/>
              <w:bottom w:val="single" w:sz="4" w:space="0" w:color="auto"/>
              <w:right w:val="single" w:sz="4" w:space="0" w:color="auto"/>
            </w:tcBorders>
            <w:vAlign w:val="center"/>
          </w:tcPr>
          <w:p w14:paraId="6AD3E532" w14:textId="20B80011" w:rsidR="0028328D" w:rsidRPr="0028328D" w:rsidRDefault="0028328D" w:rsidP="0028328D">
            <w:pPr>
              <w:rPr>
                <w:rFonts w:cs="Arial"/>
                <w:szCs w:val="20"/>
                <w:vertAlign w:val="superscript"/>
              </w:rPr>
            </w:pPr>
            <w:r w:rsidRPr="0028328D">
              <w:rPr>
                <w:rFonts w:cs="Arial"/>
                <w:szCs w:val="20"/>
              </w:rPr>
              <w:t>Apsaugos suveikimo laikas</w:t>
            </w:r>
          </w:p>
        </w:tc>
        <w:tc>
          <w:tcPr>
            <w:tcW w:w="5106" w:type="dxa"/>
            <w:tcBorders>
              <w:top w:val="single" w:sz="4" w:space="0" w:color="auto"/>
              <w:left w:val="single" w:sz="4" w:space="0" w:color="auto"/>
              <w:bottom w:val="single" w:sz="4" w:space="0" w:color="auto"/>
              <w:right w:val="single" w:sz="4" w:space="0" w:color="auto"/>
            </w:tcBorders>
            <w:vAlign w:val="center"/>
          </w:tcPr>
          <w:p w14:paraId="5E0CA553" w14:textId="77777777" w:rsidR="0028328D" w:rsidRPr="0028328D" w:rsidRDefault="0028328D" w:rsidP="0028328D">
            <w:pPr>
              <w:jc w:val="center"/>
              <w:rPr>
                <w:rFonts w:cs="Arial"/>
                <w:szCs w:val="20"/>
              </w:rPr>
            </w:pPr>
            <w:r w:rsidRPr="0028328D">
              <w:rPr>
                <w:rFonts w:cs="Arial"/>
                <w:szCs w:val="20"/>
              </w:rPr>
              <w:t xml:space="preserve">≤100 </w:t>
            </w:r>
            <w:proofErr w:type="spellStart"/>
            <w:r w:rsidRPr="0028328D">
              <w:rPr>
                <w:rFonts w:cs="Arial"/>
                <w:szCs w:val="20"/>
              </w:rPr>
              <w:t>ns</w:t>
            </w:r>
            <w:proofErr w:type="spellEnd"/>
          </w:p>
        </w:tc>
      </w:tr>
      <w:tr w:rsidR="0028328D" w:rsidRPr="0028328D" w14:paraId="70E408CD"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7F8C1632"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w:t>
            </w:r>
          </w:p>
        </w:tc>
        <w:tc>
          <w:tcPr>
            <w:tcW w:w="4195" w:type="dxa"/>
            <w:vMerge w:val="restart"/>
            <w:tcBorders>
              <w:top w:val="single" w:sz="4" w:space="0" w:color="auto"/>
              <w:left w:val="single" w:sz="4" w:space="0" w:color="auto"/>
              <w:right w:val="single" w:sz="4" w:space="0" w:color="auto"/>
            </w:tcBorders>
            <w:vAlign w:val="center"/>
          </w:tcPr>
          <w:p w14:paraId="3C3C8728" w14:textId="77777777" w:rsidR="0028328D" w:rsidRPr="0028328D" w:rsidRDefault="0028328D" w:rsidP="0028328D">
            <w:pPr>
              <w:rPr>
                <w:rFonts w:cs="Arial"/>
                <w:bCs/>
                <w:szCs w:val="20"/>
              </w:rPr>
            </w:pPr>
            <w:r w:rsidRPr="0028328D">
              <w:rPr>
                <w:rFonts w:cs="Arial"/>
                <w:bCs/>
                <w:szCs w:val="20"/>
              </w:rPr>
              <w:t>Lauko temperatūros matavimo jutiklis-keitiklis</w:t>
            </w:r>
          </w:p>
        </w:tc>
        <w:tc>
          <w:tcPr>
            <w:tcW w:w="5106" w:type="dxa"/>
            <w:tcBorders>
              <w:top w:val="single" w:sz="4" w:space="0" w:color="auto"/>
              <w:left w:val="single" w:sz="4" w:space="0" w:color="auto"/>
              <w:bottom w:val="single" w:sz="4" w:space="0" w:color="auto"/>
              <w:right w:val="single" w:sz="4" w:space="0" w:color="auto"/>
            </w:tcBorders>
            <w:vAlign w:val="center"/>
          </w:tcPr>
          <w:p w14:paraId="7919E145"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3091D0D1"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7732A0AC"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6C4ADE98"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0F4A4DA8"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16489908"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504B0E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8.1</w:t>
            </w:r>
          </w:p>
        </w:tc>
        <w:tc>
          <w:tcPr>
            <w:tcW w:w="4195" w:type="dxa"/>
            <w:tcBorders>
              <w:top w:val="single" w:sz="4" w:space="0" w:color="auto"/>
              <w:left w:val="single" w:sz="4" w:space="0" w:color="auto"/>
              <w:bottom w:val="single" w:sz="4" w:space="0" w:color="auto"/>
              <w:right w:val="single" w:sz="4" w:space="0" w:color="auto"/>
            </w:tcBorders>
            <w:vAlign w:val="center"/>
          </w:tcPr>
          <w:p w14:paraId="000352A2" w14:textId="50FB2DD6" w:rsidR="0028328D" w:rsidRPr="0028328D" w:rsidRDefault="0028328D" w:rsidP="0028328D">
            <w:pPr>
              <w:rPr>
                <w:rFonts w:cs="Arial"/>
                <w:bCs/>
                <w:szCs w:val="20"/>
                <w:vertAlign w:val="superscript"/>
              </w:rPr>
            </w:pPr>
            <w:r w:rsidRPr="0028328D">
              <w:rPr>
                <w:rFonts w:cs="Arial"/>
                <w:bCs/>
                <w:szCs w:val="20"/>
              </w:rPr>
              <w:t>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1A85B39F" w14:textId="77777777" w:rsidR="0028328D" w:rsidRPr="0028328D" w:rsidRDefault="0028328D" w:rsidP="0028328D">
            <w:pPr>
              <w:jc w:val="center"/>
              <w:rPr>
                <w:rFonts w:cs="Arial"/>
                <w:bCs/>
                <w:szCs w:val="20"/>
              </w:rPr>
            </w:pPr>
            <w:r w:rsidRPr="0028328D">
              <w:rPr>
                <w:rFonts w:cs="Arial"/>
                <w:bCs/>
                <w:szCs w:val="20"/>
              </w:rPr>
              <w:t>-25 ÷ +50°C</w:t>
            </w:r>
          </w:p>
        </w:tc>
      </w:tr>
      <w:tr w:rsidR="0028328D" w:rsidRPr="0028328D" w14:paraId="7BE55BF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A23870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8.2</w:t>
            </w:r>
          </w:p>
        </w:tc>
        <w:tc>
          <w:tcPr>
            <w:tcW w:w="4195" w:type="dxa"/>
            <w:tcBorders>
              <w:top w:val="single" w:sz="4" w:space="0" w:color="auto"/>
              <w:left w:val="single" w:sz="4" w:space="0" w:color="auto"/>
              <w:bottom w:val="single" w:sz="4" w:space="0" w:color="auto"/>
              <w:right w:val="single" w:sz="4" w:space="0" w:color="auto"/>
            </w:tcBorders>
            <w:vAlign w:val="center"/>
          </w:tcPr>
          <w:p w14:paraId="40002C2A" w14:textId="2D1BBCF6" w:rsidR="0028328D" w:rsidRPr="0028328D" w:rsidRDefault="0028328D" w:rsidP="0028328D">
            <w:pPr>
              <w:rPr>
                <w:rFonts w:cs="Arial"/>
                <w:bCs/>
                <w:szCs w:val="20"/>
                <w:vertAlign w:val="superscript"/>
              </w:rPr>
            </w:pPr>
            <w:r w:rsidRPr="0028328D">
              <w:rPr>
                <w:rFonts w:cs="Arial"/>
                <w:bCs/>
                <w:szCs w:val="20"/>
              </w:rPr>
              <w:t>Analoginis išėjimas</w:t>
            </w:r>
          </w:p>
        </w:tc>
        <w:tc>
          <w:tcPr>
            <w:tcW w:w="5106" w:type="dxa"/>
            <w:tcBorders>
              <w:top w:val="single" w:sz="4" w:space="0" w:color="auto"/>
              <w:left w:val="single" w:sz="4" w:space="0" w:color="auto"/>
              <w:bottom w:val="single" w:sz="4" w:space="0" w:color="auto"/>
              <w:right w:val="single" w:sz="4" w:space="0" w:color="auto"/>
            </w:tcBorders>
            <w:vAlign w:val="center"/>
          </w:tcPr>
          <w:p w14:paraId="61AB18DA"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1F6B9F7C"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9067E8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8.3</w:t>
            </w:r>
          </w:p>
        </w:tc>
        <w:tc>
          <w:tcPr>
            <w:tcW w:w="4195" w:type="dxa"/>
            <w:tcBorders>
              <w:top w:val="single" w:sz="4" w:space="0" w:color="auto"/>
              <w:left w:val="single" w:sz="4" w:space="0" w:color="auto"/>
              <w:bottom w:val="single" w:sz="4" w:space="0" w:color="auto"/>
              <w:right w:val="single" w:sz="4" w:space="0" w:color="auto"/>
            </w:tcBorders>
            <w:vAlign w:val="center"/>
          </w:tcPr>
          <w:p w14:paraId="7930F2DB" w14:textId="1AE2FBE5" w:rsidR="0028328D" w:rsidRPr="0028328D" w:rsidRDefault="0028328D" w:rsidP="0028328D">
            <w:pPr>
              <w:rPr>
                <w:rFonts w:cs="Arial"/>
                <w:bCs/>
                <w:szCs w:val="20"/>
                <w:vertAlign w:val="superscript"/>
              </w:rPr>
            </w:pPr>
            <w:r w:rsidRPr="0028328D">
              <w:rPr>
                <w:rFonts w:cs="Arial"/>
                <w:bCs/>
                <w:szCs w:val="20"/>
              </w:rPr>
              <w:t>Matavimo paklaida</w:t>
            </w:r>
          </w:p>
        </w:tc>
        <w:tc>
          <w:tcPr>
            <w:tcW w:w="5106" w:type="dxa"/>
            <w:tcBorders>
              <w:top w:val="single" w:sz="4" w:space="0" w:color="auto"/>
              <w:left w:val="single" w:sz="4" w:space="0" w:color="auto"/>
              <w:bottom w:val="single" w:sz="4" w:space="0" w:color="auto"/>
              <w:right w:val="single" w:sz="4" w:space="0" w:color="auto"/>
            </w:tcBorders>
            <w:vAlign w:val="center"/>
          </w:tcPr>
          <w:p w14:paraId="65E1B863" w14:textId="77777777" w:rsidR="0028328D" w:rsidRPr="0028328D" w:rsidRDefault="0028328D" w:rsidP="0028328D">
            <w:pPr>
              <w:jc w:val="center"/>
              <w:rPr>
                <w:rFonts w:cs="Arial"/>
                <w:bCs/>
                <w:szCs w:val="20"/>
              </w:rPr>
            </w:pPr>
            <w:r w:rsidRPr="0028328D">
              <w:rPr>
                <w:rFonts w:cs="Arial"/>
                <w:bCs/>
                <w:szCs w:val="20"/>
              </w:rPr>
              <w:t>≤ 2,5%</w:t>
            </w:r>
          </w:p>
        </w:tc>
      </w:tr>
      <w:tr w:rsidR="0028328D" w:rsidRPr="0028328D" w14:paraId="6A0EC859"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ED212A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8.4</w:t>
            </w:r>
          </w:p>
        </w:tc>
        <w:tc>
          <w:tcPr>
            <w:tcW w:w="4195" w:type="dxa"/>
            <w:tcBorders>
              <w:top w:val="single" w:sz="4" w:space="0" w:color="auto"/>
              <w:left w:val="single" w:sz="4" w:space="0" w:color="auto"/>
              <w:bottom w:val="single" w:sz="4" w:space="0" w:color="auto"/>
              <w:right w:val="single" w:sz="4" w:space="0" w:color="auto"/>
            </w:tcBorders>
            <w:vAlign w:val="center"/>
          </w:tcPr>
          <w:p w14:paraId="5C21F910" w14:textId="6F104DFA" w:rsidR="0028328D" w:rsidRPr="0028328D" w:rsidRDefault="0028328D" w:rsidP="0028328D">
            <w:pPr>
              <w:rPr>
                <w:rFonts w:cs="Arial"/>
                <w:bCs/>
                <w:szCs w:val="20"/>
                <w:vertAlign w:val="superscript"/>
              </w:rPr>
            </w:pPr>
            <w:r w:rsidRPr="0028328D">
              <w:rPr>
                <w:rFonts w:cs="Arial"/>
                <w:bCs/>
                <w:szCs w:val="20"/>
              </w:rPr>
              <w:t>Maitinimas</w:t>
            </w:r>
          </w:p>
        </w:tc>
        <w:tc>
          <w:tcPr>
            <w:tcW w:w="5106" w:type="dxa"/>
            <w:tcBorders>
              <w:top w:val="single" w:sz="4" w:space="0" w:color="auto"/>
              <w:left w:val="single" w:sz="4" w:space="0" w:color="auto"/>
              <w:bottom w:val="single" w:sz="4" w:space="0" w:color="auto"/>
              <w:right w:val="single" w:sz="4" w:space="0" w:color="auto"/>
            </w:tcBorders>
            <w:vAlign w:val="center"/>
          </w:tcPr>
          <w:p w14:paraId="1E5CD2C6" w14:textId="77777777" w:rsidR="0028328D" w:rsidRPr="0028328D" w:rsidRDefault="0028328D" w:rsidP="0028328D">
            <w:pPr>
              <w:jc w:val="center"/>
              <w:rPr>
                <w:rFonts w:cs="Arial"/>
                <w:bCs/>
                <w:szCs w:val="20"/>
              </w:rPr>
            </w:pPr>
            <w:r w:rsidRPr="0028328D">
              <w:rPr>
                <w:rFonts w:cs="Arial"/>
                <w:bCs/>
                <w:szCs w:val="20"/>
              </w:rPr>
              <w:t>24V DC arba turi būti patiektas reikiamas maitinimo šaltinis pagal keitiklio maitinimo įtampą</w:t>
            </w:r>
          </w:p>
        </w:tc>
      </w:tr>
      <w:tr w:rsidR="0028328D" w:rsidRPr="0028328D" w14:paraId="6EF0E7FF"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5428F70A"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8.5</w:t>
            </w:r>
          </w:p>
        </w:tc>
        <w:tc>
          <w:tcPr>
            <w:tcW w:w="4195" w:type="dxa"/>
            <w:tcBorders>
              <w:top w:val="single" w:sz="4" w:space="0" w:color="auto"/>
              <w:left w:val="single" w:sz="4" w:space="0" w:color="auto"/>
              <w:bottom w:val="single" w:sz="4" w:space="0" w:color="auto"/>
              <w:right w:val="single" w:sz="4" w:space="0" w:color="auto"/>
            </w:tcBorders>
            <w:vAlign w:val="center"/>
          </w:tcPr>
          <w:p w14:paraId="429A2C60" w14:textId="2566E96F" w:rsidR="0028328D" w:rsidRPr="0028328D" w:rsidRDefault="0028328D" w:rsidP="0028328D">
            <w:pPr>
              <w:rPr>
                <w:rFonts w:cs="Arial"/>
                <w:bCs/>
                <w:szCs w:val="20"/>
                <w:vertAlign w:val="superscript"/>
              </w:rPr>
            </w:pPr>
            <w:r w:rsidRPr="0028328D">
              <w:rPr>
                <w:rFonts w:cs="Arial"/>
                <w:bCs/>
                <w:szCs w:val="20"/>
              </w:rPr>
              <w:t>Keitiklis pateikiamas</w:t>
            </w:r>
          </w:p>
        </w:tc>
        <w:tc>
          <w:tcPr>
            <w:tcW w:w="5106" w:type="dxa"/>
            <w:tcBorders>
              <w:top w:val="single" w:sz="4" w:space="0" w:color="auto"/>
              <w:left w:val="single" w:sz="4" w:space="0" w:color="auto"/>
              <w:bottom w:val="single" w:sz="4" w:space="0" w:color="auto"/>
              <w:right w:val="single" w:sz="4" w:space="0" w:color="auto"/>
            </w:tcBorders>
            <w:vAlign w:val="center"/>
          </w:tcPr>
          <w:p w14:paraId="2FA52E60" w14:textId="77777777" w:rsidR="0028328D" w:rsidRPr="0028328D" w:rsidRDefault="0028328D" w:rsidP="0028328D">
            <w:pPr>
              <w:jc w:val="center"/>
              <w:rPr>
                <w:rFonts w:cs="Arial"/>
                <w:bCs/>
                <w:szCs w:val="20"/>
              </w:rPr>
            </w:pPr>
            <w:r w:rsidRPr="0028328D">
              <w:rPr>
                <w:rFonts w:cs="Arial"/>
                <w:bCs/>
                <w:szCs w:val="20"/>
              </w:rPr>
              <w:t>su visais tvirtinimo elementais ir medžiagomis, reikalingomis jutiklio montavimui</w:t>
            </w:r>
          </w:p>
        </w:tc>
      </w:tr>
      <w:tr w:rsidR="0028328D" w:rsidRPr="0028328D" w14:paraId="3980333A" w14:textId="77777777" w:rsidTr="00801AE7">
        <w:trPr>
          <w:trHeight w:val="576"/>
        </w:trPr>
        <w:tc>
          <w:tcPr>
            <w:tcW w:w="864" w:type="dxa"/>
            <w:vMerge w:val="restart"/>
            <w:tcBorders>
              <w:top w:val="single" w:sz="4" w:space="0" w:color="auto"/>
              <w:left w:val="single" w:sz="4" w:space="0" w:color="auto"/>
              <w:right w:val="single" w:sz="4" w:space="0" w:color="auto"/>
            </w:tcBorders>
            <w:vAlign w:val="center"/>
          </w:tcPr>
          <w:p w14:paraId="2B011AA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w:t>
            </w:r>
          </w:p>
        </w:tc>
        <w:tc>
          <w:tcPr>
            <w:tcW w:w="4195" w:type="dxa"/>
            <w:vMerge w:val="restart"/>
            <w:tcBorders>
              <w:top w:val="single" w:sz="4" w:space="0" w:color="auto"/>
              <w:left w:val="single" w:sz="4" w:space="0" w:color="auto"/>
              <w:right w:val="single" w:sz="4" w:space="0" w:color="auto"/>
            </w:tcBorders>
            <w:vAlign w:val="center"/>
          </w:tcPr>
          <w:p w14:paraId="64681344" w14:textId="77777777" w:rsidR="0028328D" w:rsidRPr="0028328D" w:rsidRDefault="0028328D" w:rsidP="0028328D">
            <w:pPr>
              <w:rPr>
                <w:rFonts w:cs="Arial"/>
                <w:bCs/>
                <w:szCs w:val="20"/>
              </w:rPr>
            </w:pPr>
            <w:r w:rsidRPr="0028328D">
              <w:rPr>
                <w:rFonts w:cs="Arial"/>
                <w:bCs/>
                <w:szCs w:val="20"/>
              </w:rPr>
              <w:t>Vidaus temperatūros-drėgmės matavimo jutiklis-keitiklis</w:t>
            </w:r>
          </w:p>
        </w:tc>
        <w:tc>
          <w:tcPr>
            <w:tcW w:w="5106" w:type="dxa"/>
            <w:tcBorders>
              <w:top w:val="single" w:sz="4" w:space="0" w:color="auto"/>
              <w:left w:val="single" w:sz="4" w:space="0" w:color="auto"/>
              <w:bottom w:val="single" w:sz="4" w:space="0" w:color="auto"/>
              <w:right w:val="single" w:sz="4" w:space="0" w:color="auto"/>
            </w:tcBorders>
            <w:vAlign w:val="center"/>
          </w:tcPr>
          <w:p w14:paraId="07B8040E" w14:textId="77777777" w:rsidR="0028328D" w:rsidRPr="0028328D" w:rsidRDefault="0028328D" w:rsidP="0028328D">
            <w:pPr>
              <w:jc w:val="center"/>
              <w:rPr>
                <w:rFonts w:cs="Arial"/>
                <w:bCs/>
                <w:szCs w:val="20"/>
              </w:rPr>
            </w:pPr>
            <w:r w:rsidRPr="0028328D">
              <w:rPr>
                <w:rFonts w:cs="Arial"/>
                <w:bCs/>
                <w:szCs w:val="20"/>
              </w:rPr>
              <w:t>Gamintojas</w:t>
            </w:r>
          </w:p>
        </w:tc>
      </w:tr>
      <w:tr w:rsidR="0028328D" w:rsidRPr="0028328D" w14:paraId="6A2D34BA" w14:textId="77777777" w:rsidTr="00801AE7">
        <w:trPr>
          <w:trHeight w:val="576"/>
        </w:trPr>
        <w:tc>
          <w:tcPr>
            <w:tcW w:w="864" w:type="dxa"/>
            <w:vMerge/>
            <w:tcBorders>
              <w:left w:val="single" w:sz="4" w:space="0" w:color="auto"/>
              <w:bottom w:val="single" w:sz="4" w:space="0" w:color="auto"/>
              <w:right w:val="single" w:sz="4" w:space="0" w:color="auto"/>
            </w:tcBorders>
            <w:vAlign w:val="center"/>
          </w:tcPr>
          <w:p w14:paraId="0639FD02" w14:textId="77777777" w:rsidR="0028328D" w:rsidRPr="0028328D" w:rsidRDefault="0028328D" w:rsidP="0028328D">
            <w:pPr>
              <w:ind w:left="31"/>
              <w:jc w:val="center"/>
              <w:rPr>
                <w:rFonts w:eastAsia="Times New Roman" w:cs="Arial"/>
                <w:bCs/>
                <w:szCs w:val="20"/>
              </w:rPr>
            </w:pPr>
          </w:p>
        </w:tc>
        <w:tc>
          <w:tcPr>
            <w:tcW w:w="4195" w:type="dxa"/>
            <w:vMerge/>
            <w:tcBorders>
              <w:left w:val="single" w:sz="4" w:space="0" w:color="auto"/>
              <w:bottom w:val="single" w:sz="4" w:space="0" w:color="auto"/>
              <w:right w:val="single" w:sz="4" w:space="0" w:color="auto"/>
            </w:tcBorders>
            <w:vAlign w:val="center"/>
          </w:tcPr>
          <w:p w14:paraId="79ABED65" w14:textId="77777777" w:rsidR="0028328D" w:rsidRPr="0028328D" w:rsidRDefault="0028328D" w:rsidP="0028328D">
            <w:pPr>
              <w:rPr>
                <w:rFonts w:cs="Arial"/>
                <w:bCs/>
                <w:szCs w:val="20"/>
              </w:rPr>
            </w:pPr>
          </w:p>
        </w:tc>
        <w:tc>
          <w:tcPr>
            <w:tcW w:w="5106" w:type="dxa"/>
            <w:tcBorders>
              <w:top w:val="single" w:sz="4" w:space="0" w:color="auto"/>
              <w:left w:val="single" w:sz="4" w:space="0" w:color="auto"/>
              <w:bottom w:val="single" w:sz="4" w:space="0" w:color="auto"/>
              <w:right w:val="single" w:sz="4" w:space="0" w:color="auto"/>
            </w:tcBorders>
            <w:vAlign w:val="center"/>
          </w:tcPr>
          <w:p w14:paraId="53BF3A52" w14:textId="77777777" w:rsidR="0028328D" w:rsidRPr="0028328D" w:rsidRDefault="0028328D" w:rsidP="0028328D">
            <w:pPr>
              <w:jc w:val="center"/>
              <w:rPr>
                <w:rFonts w:cs="Arial"/>
                <w:bCs/>
                <w:szCs w:val="20"/>
              </w:rPr>
            </w:pPr>
            <w:r w:rsidRPr="0028328D">
              <w:rPr>
                <w:rFonts w:cs="Arial"/>
                <w:bCs/>
                <w:szCs w:val="20"/>
              </w:rPr>
              <w:t>Tipas</w:t>
            </w:r>
          </w:p>
        </w:tc>
      </w:tr>
      <w:tr w:rsidR="0028328D" w:rsidRPr="0028328D" w14:paraId="4CE6C5B6"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34CB4B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9.1</w:t>
            </w:r>
          </w:p>
        </w:tc>
        <w:tc>
          <w:tcPr>
            <w:tcW w:w="4195" w:type="dxa"/>
            <w:tcBorders>
              <w:top w:val="single" w:sz="4" w:space="0" w:color="auto"/>
              <w:left w:val="single" w:sz="4" w:space="0" w:color="auto"/>
              <w:bottom w:val="single" w:sz="4" w:space="0" w:color="auto"/>
              <w:right w:val="single" w:sz="4" w:space="0" w:color="auto"/>
            </w:tcBorders>
            <w:vAlign w:val="center"/>
          </w:tcPr>
          <w:p w14:paraId="10BD8E99" w14:textId="146EDB56" w:rsidR="0028328D" w:rsidRPr="0028328D" w:rsidRDefault="0028328D" w:rsidP="0028328D">
            <w:pPr>
              <w:rPr>
                <w:rFonts w:cs="Arial"/>
                <w:bCs/>
                <w:szCs w:val="20"/>
                <w:vertAlign w:val="superscript"/>
              </w:rPr>
            </w:pPr>
            <w:r w:rsidRPr="0028328D">
              <w:rPr>
                <w:rFonts w:cs="Arial"/>
                <w:bCs/>
                <w:szCs w:val="20"/>
              </w:rPr>
              <w:t>Temperatūros 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53144D50" w14:textId="77777777" w:rsidR="0028328D" w:rsidRPr="0028328D" w:rsidRDefault="0028328D" w:rsidP="0028328D">
            <w:pPr>
              <w:jc w:val="center"/>
              <w:rPr>
                <w:rFonts w:cs="Arial"/>
                <w:bCs/>
                <w:szCs w:val="20"/>
              </w:rPr>
            </w:pPr>
            <w:r w:rsidRPr="0028328D">
              <w:rPr>
                <w:rFonts w:cs="Arial"/>
                <w:bCs/>
                <w:szCs w:val="20"/>
              </w:rPr>
              <w:t>0 ÷ +40°C</w:t>
            </w:r>
          </w:p>
        </w:tc>
      </w:tr>
      <w:tr w:rsidR="0028328D" w:rsidRPr="0028328D" w14:paraId="5957911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C3BB42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9.2</w:t>
            </w:r>
          </w:p>
        </w:tc>
        <w:tc>
          <w:tcPr>
            <w:tcW w:w="4195" w:type="dxa"/>
            <w:tcBorders>
              <w:top w:val="single" w:sz="4" w:space="0" w:color="auto"/>
              <w:left w:val="single" w:sz="4" w:space="0" w:color="auto"/>
              <w:bottom w:val="single" w:sz="4" w:space="0" w:color="auto"/>
              <w:right w:val="single" w:sz="4" w:space="0" w:color="auto"/>
            </w:tcBorders>
            <w:vAlign w:val="center"/>
          </w:tcPr>
          <w:p w14:paraId="297C131E" w14:textId="572DF877" w:rsidR="0028328D" w:rsidRPr="0028328D" w:rsidRDefault="0028328D" w:rsidP="0028328D">
            <w:pPr>
              <w:rPr>
                <w:rFonts w:cs="Arial"/>
                <w:bCs/>
                <w:szCs w:val="20"/>
                <w:vertAlign w:val="superscript"/>
              </w:rPr>
            </w:pPr>
            <w:r w:rsidRPr="0028328D">
              <w:rPr>
                <w:rFonts w:cs="Arial"/>
                <w:bCs/>
                <w:szCs w:val="20"/>
              </w:rPr>
              <w:t>Santykinės drėgmės matavimo ribos</w:t>
            </w:r>
          </w:p>
        </w:tc>
        <w:tc>
          <w:tcPr>
            <w:tcW w:w="5106" w:type="dxa"/>
            <w:tcBorders>
              <w:top w:val="single" w:sz="4" w:space="0" w:color="auto"/>
              <w:left w:val="single" w:sz="4" w:space="0" w:color="auto"/>
              <w:bottom w:val="single" w:sz="4" w:space="0" w:color="auto"/>
              <w:right w:val="single" w:sz="4" w:space="0" w:color="auto"/>
            </w:tcBorders>
            <w:vAlign w:val="center"/>
          </w:tcPr>
          <w:p w14:paraId="17F6278A" w14:textId="77777777" w:rsidR="0028328D" w:rsidRPr="0028328D" w:rsidRDefault="0028328D" w:rsidP="0028328D">
            <w:pPr>
              <w:jc w:val="center"/>
              <w:rPr>
                <w:rFonts w:cs="Arial"/>
                <w:bCs/>
                <w:szCs w:val="20"/>
              </w:rPr>
            </w:pPr>
            <w:r w:rsidRPr="0028328D">
              <w:rPr>
                <w:rFonts w:cs="Arial"/>
                <w:bCs/>
                <w:szCs w:val="20"/>
              </w:rPr>
              <w:t>0 ÷ 100%</w:t>
            </w:r>
          </w:p>
        </w:tc>
      </w:tr>
      <w:tr w:rsidR="0028328D" w:rsidRPr="0028328D" w14:paraId="59935832"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F66869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9.3</w:t>
            </w:r>
          </w:p>
        </w:tc>
        <w:tc>
          <w:tcPr>
            <w:tcW w:w="4195" w:type="dxa"/>
            <w:tcBorders>
              <w:top w:val="single" w:sz="4" w:space="0" w:color="auto"/>
              <w:left w:val="single" w:sz="4" w:space="0" w:color="auto"/>
              <w:bottom w:val="single" w:sz="4" w:space="0" w:color="auto"/>
              <w:right w:val="single" w:sz="4" w:space="0" w:color="auto"/>
            </w:tcBorders>
            <w:vAlign w:val="center"/>
          </w:tcPr>
          <w:p w14:paraId="6B45F0CC" w14:textId="5F954A5F" w:rsidR="0028328D" w:rsidRPr="0028328D" w:rsidRDefault="0028328D" w:rsidP="0028328D">
            <w:pPr>
              <w:rPr>
                <w:rFonts w:cs="Arial"/>
                <w:bCs/>
                <w:szCs w:val="20"/>
                <w:vertAlign w:val="superscript"/>
              </w:rPr>
            </w:pPr>
            <w:r w:rsidRPr="0028328D">
              <w:rPr>
                <w:rFonts w:cs="Arial"/>
                <w:bCs/>
                <w:szCs w:val="20"/>
              </w:rPr>
              <w:t>Analoginis išėjimas temperatūros matavimui</w:t>
            </w:r>
          </w:p>
        </w:tc>
        <w:tc>
          <w:tcPr>
            <w:tcW w:w="5106" w:type="dxa"/>
            <w:tcBorders>
              <w:top w:val="single" w:sz="4" w:space="0" w:color="auto"/>
              <w:left w:val="single" w:sz="4" w:space="0" w:color="auto"/>
              <w:bottom w:val="single" w:sz="4" w:space="0" w:color="auto"/>
              <w:right w:val="single" w:sz="4" w:space="0" w:color="auto"/>
            </w:tcBorders>
            <w:vAlign w:val="center"/>
          </w:tcPr>
          <w:p w14:paraId="7533A6CF"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7C0BFE9A"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4AB5FE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9.4</w:t>
            </w:r>
          </w:p>
        </w:tc>
        <w:tc>
          <w:tcPr>
            <w:tcW w:w="4195" w:type="dxa"/>
            <w:tcBorders>
              <w:top w:val="single" w:sz="4" w:space="0" w:color="auto"/>
              <w:left w:val="single" w:sz="4" w:space="0" w:color="auto"/>
              <w:bottom w:val="single" w:sz="4" w:space="0" w:color="auto"/>
              <w:right w:val="single" w:sz="4" w:space="0" w:color="auto"/>
            </w:tcBorders>
            <w:vAlign w:val="center"/>
          </w:tcPr>
          <w:p w14:paraId="3D8A6C9E" w14:textId="37ADD871" w:rsidR="0028328D" w:rsidRPr="0028328D" w:rsidRDefault="0028328D" w:rsidP="0028328D">
            <w:pPr>
              <w:rPr>
                <w:rFonts w:cs="Arial"/>
                <w:bCs/>
                <w:szCs w:val="20"/>
                <w:vertAlign w:val="superscript"/>
              </w:rPr>
            </w:pPr>
            <w:r w:rsidRPr="0028328D">
              <w:rPr>
                <w:rFonts w:cs="Arial"/>
                <w:bCs/>
                <w:szCs w:val="20"/>
              </w:rPr>
              <w:t>Analoginis išėjimas drėgmės matavimui</w:t>
            </w:r>
          </w:p>
        </w:tc>
        <w:tc>
          <w:tcPr>
            <w:tcW w:w="5106" w:type="dxa"/>
            <w:tcBorders>
              <w:top w:val="single" w:sz="4" w:space="0" w:color="auto"/>
              <w:left w:val="single" w:sz="4" w:space="0" w:color="auto"/>
              <w:bottom w:val="single" w:sz="4" w:space="0" w:color="auto"/>
              <w:right w:val="single" w:sz="4" w:space="0" w:color="auto"/>
            </w:tcBorders>
            <w:vAlign w:val="center"/>
          </w:tcPr>
          <w:p w14:paraId="0275CB7C" w14:textId="77777777" w:rsidR="0028328D" w:rsidRPr="0028328D" w:rsidRDefault="0028328D" w:rsidP="0028328D">
            <w:pPr>
              <w:jc w:val="center"/>
              <w:rPr>
                <w:rFonts w:cs="Arial"/>
                <w:bCs/>
                <w:szCs w:val="20"/>
              </w:rPr>
            </w:pPr>
            <w:r w:rsidRPr="0028328D">
              <w:rPr>
                <w:rFonts w:cs="Arial"/>
                <w:bCs/>
                <w:szCs w:val="20"/>
              </w:rPr>
              <w:t>4÷20mA</w:t>
            </w:r>
          </w:p>
        </w:tc>
      </w:tr>
      <w:tr w:rsidR="0028328D" w:rsidRPr="0028328D" w14:paraId="2A9D1C7E"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733360B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9.5</w:t>
            </w:r>
          </w:p>
        </w:tc>
        <w:tc>
          <w:tcPr>
            <w:tcW w:w="4195" w:type="dxa"/>
            <w:tcBorders>
              <w:top w:val="single" w:sz="4" w:space="0" w:color="auto"/>
              <w:left w:val="single" w:sz="4" w:space="0" w:color="auto"/>
              <w:bottom w:val="single" w:sz="4" w:space="0" w:color="auto"/>
              <w:right w:val="single" w:sz="4" w:space="0" w:color="auto"/>
            </w:tcBorders>
            <w:vAlign w:val="center"/>
          </w:tcPr>
          <w:p w14:paraId="1513411A" w14:textId="00C58E22" w:rsidR="0028328D" w:rsidRPr="0028328D" w:rsidRDefault="0028328D" w:rsidP="0028328D">
            <w:pPr>
              <w:rPr>
                <w:rFonts w:cs="Arial"/>
                <w:bCs/>
                <w:szCs w:val="20"/>
                <w:vertAlign w:val="superscript"/>
              </w:rPr>
            </w:pPr>
            <w:r w:rsidRPr="0028328D">
              <w:rPr>
                <w:rFonts w:cs="Arial"/>
                <w:bCs/>
                <w:szCs w:val="20"/>
              </w:rPr>
              <w:t>Matavimo paklaida</w:t>
            </w:r>
          </w:p>
        </w:tc>
        <w:tc>
          <w:tcPr>
            <w:tcW w:w="5106" w:type="dxa"/>
            <w:tcBorders>
              <w:top w:val="single" w:sz="4" w:space="0" w:color="auto"/>
              <w:left w:val="single" w:sz="4" w:space="0" w:color="auto"/>
              <w:bottom w:val="single" w:sz="4" w:space="0" w:color="auto"/>
              <w:right w:val="single" w:sz="4" w:space="0" w:color="auto"/>
            </w:tcBorders>
            <w:vAlign w:val="center"/>
          </w:tcPr>
          <w:p w14:paraId="1EB54176" w14:textId="77777777" w:rsidR="0028328D" w:rsidRPr="0028328D" w:rsidRDefault="0028328D" w:rsidP="0028328D">
            <w:pPr>
              <w:jc w:val="center"/>
              <w:rPr>
                <w:rFonts w:cs="Arial"/>
                <w:bCs/>
                <w:szCs w:val="20"/>
              </w:rPr>
            </w:pPr>
            <w:r w:rsidRPr="0028328D">
              <w:rPr>
                <w:rFonts w:cs="Arial"/>
                <w:bCs/>
                <w:szCs w:val="20"/>
              </w:rPr>
              <w:t>≤ 2,5%</w:t>
            </w:r>
          </w:p>
        </w:tc>
      </w:tr>
      <w:tr w:rsidR="0028328D" w:rsidRPr="0028328D" w14:paraId="7EA4702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685AD255"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9.6</w:t>
            </w:r>
          </w:p>
        </w:tc>
        <w:tc>
          <w:tcPr>
            <w:tcW w:w="4195" w:type="dxa"/>
            <w:tcBorders>
              <w:top w:val="single" w:sz="4" w:space="0" w:color="auto"/>
              <w:left w:val="single" w:sz="4" w:space="0" w:color="auto"/>
              <w:bottom w:val="single" w:sz="4" w:space="0" w:color="auto"/>
              <w:right w:val="single" w:sz="4" w:space="0" w:color="auto"/>
            </w:tcBorders>
            <w:vAlign w:val="center"/>
          </w:tcPr>
          <w:p w14:paraId="7F43E86F" w14:textId="286498E5" w:rsidR="0028328D" w:rsidRPr="0028328D" w:rsidRDefault="0028328D" w:rsidP="0028328D">
            <w:pPr>
              <w:rPr>
                <w:rFonts w:cs="Arial"/>
                <w:bCs/>
                <w:szCs w:val="20"/>
                <w:vertAlign w:val="superscript"/>
              </w:rPr>
            </w:pPr>
            <w:r w:rsidRPr="0028328D">
              <w:rPr>
                <w:rFonts w:cs="Arial"/>
                <w:bCs/>
                <w:szCs w:val="20"/>
              </w:rPr>
              <w:t>Maitinimas</w:t>
            </w:r>
          </w:p>
        </w:tc>
        <w:tc>
          <w:tcPr>
            <w:tcW w:w="5106" w:type="dxa"/>
            <w:tcBorders>
              <w:top w:val="single" w:sz="4" w:space="0" w:color="auto"/>
              <w:left w:val="single" w:sz="4" w:space="0" w:color="auto"/>
              <w:bottom w:val="single" w:sz="4" w:space="0" w:color="auto"/>
              <w:right w:val="single" w:sz="4" w:space="0" w:color="auto"/>
            </w:tcBorders>
            <w:vAlign w:val="center"/>
          </w:tcPr>
          <w:p w14:paraId="6B38D731" w14:textId="77777777" w:rsidR="0028328D" w:rsidRPr="0028328D" w:rsidRDefault="0028328D" w:rsidP="0028328D">
            <w:pPr>
              <w:jc w:val="center"/>
              <w:rPr>
                <w:rFonts w:cs="Arial"/>
                <w:bCs/>
                <w:szCs w:val="20"/>
              </w:rPr>
            </w:pPr>
            <w:r w:rsidRPr="0028328D">
              <w:rPr>
                <w:rFonts w:cs="Arial"/>
                <w:bCs/>
                <w:szCs w:val="20"/>
              </w:rPr>
              <w:t>24V DC arba turi būti patiektas reikiamas maitinimo šaltinis pagal keitiklio maitinimo įtampą</w:t>
            </w:r>
          </w:p>
        </w:tc>
      </w:tr>
      <w:tr w:rsidR="0028328D" w:rsidRPr="0028328D" w14:paraId="1D2E5B9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56F840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9.7</w:t>
            </w:r>
          </w:p>
        </w:tc>
        <w:tc>
          <w:tcPr>
            <w:tcW w:w="4195" w:type="dxa"/>
            <w:tcBorders>
              <w:top w:val="single" w:sz="4" w:space="0" w:color="auto"/>
              <w:left w:val="single" w:sz="4" w:space="0" w:color="auto"/>
              <w:bottom w:val="single" w:sz="4" w:space="0" w:color="auto"/>
              <w:right w:val="single" w:sz="4" w:space="0" w:color="auto"/>
            </w:tcBorders>
            <w:vAlign w:val="center"/>
          </w:tcPr>
          <w:p w14:paraId="2228BDC3" w14:textId="5B50A369" w:rsidR="0028328D" w:rsidRPr="0028328D" w:rsidRDefault="0028328D" w:rsidP="0028328D">
            <w:pPr>
              <w:rPr>
                <w:rFonts w:cs="Arial"/>
                <w:bCs/>
                <w:szCs w:val="20"/>
                <w:vertAlign w:val="superscript"/>
              </w:rPr>
            </w:pPr>
            <w:r w:rsidRPr="0028328D">
              <w:rPr>
                <w:rFonts w:cs="Arial"/>
                <w:bCs/>
                <w:szCs w:val="20"/>
              </w:rPr>
              <w:t>Keitiklis pateikiamas</w:t>
            </w:r>
          </w:p>
        </w:tc>
        <w:tc>
          <w:tcPr>
            <w:tcW w:w="5106" w:type="dxa"/>
            <w:tcBorders>
              <w:top w:val="single" w:sz="4" w:space="0" w:color="auto"/>
              <w:left w:val="single" w:sz="4" w:space="0" w:color="auto"/>
              <w:bottom w:val="single" w:sz="4" w:space="0" w:color="auto"/>
              <w:right w:val="single" w:sz="4" w:space="0" w:color="auto"/>
            </w:tcBorders>
            <w:vAlign w:val="center"/>
          </w:tcPr>
          <w:p w14:paraId="1004A4AE" w14:textId="77777777" w:rsidR="0028328D" w:rsidRPr="0028328D" w:rsidRDefault="0028328D" w:rsidP="0028328D">
            <w:pPr>
              <w:jc w:val="center"/>
              <w:rPr>
                <w:rFonts w:cs="Arial"/>
                <w:bCs/>
                <w:szCs w:val="20"/>
              </w:rPr>
            </w:pPr>
            <w:r w:rsidRPr="0028328D">
              <w:rPr>
                <w:rFonts w:cs="Arial"/>
                <w:bCs/>
                <w:szCs w:val="20"/>
              </w:rPr>
              <w:t>su visais tvirtinimo elementais ir medžiagomis, reikalingomis jutiklio montavimui</w:t>
            </w:r>
          </w:p>
        </w:tc>
      </w:tr>
    </w:tbl>
    <w:p w14:paraId="71662F57" w14:textId="77777777" w:rsidR="0028328D" w:rsidRDefault="0028328D" w:rsidP="00FF0D8F"/>
    <w:p w14:paraId="314D03C7" w14:textId="77777777" w:rsidR="0028328D" w:rsidRDefault="0028328D" w:rsidP="0028328D">
      <w:pPr>
        <w:pStyle w:val="Heading2"/>
      </w:pPr>
      <w:r>
        <w:t xml:space="preserve">Techniniai reikalavimai </w:t>
      </w:r>
      <w:r w:rsidRPr="0028328D">
        <w:t>TLAN bendrosios paskirties komutavimo įrangai (bendros paskirties komutatorius)</w:t>
      </w:r>
      <w:r>
        <w:t>:</w:t>
      </w:r>
    </w:p>
    <w:p w14:paraId="2095D744" w14:textId="77777777" w:rsidR="0028328D" w:rsidRDefault="0028328D" w:rsidP="00FF0D8F"/>
    <w:tbl>
      <w:tblPr>
        <w:tblW w:w="101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0"/>
        <w:gridCol w:w="4110"/>
        <w:gridCol w:w="5130"/>
      </w:tblGrid>
      <w:tr w:rsidR="0028328D" w:rsidRPr="0028328D" w14:paraId="104B36F9" w14:textId="77777777" w:rsidTr="00801AE7">
        <w:trPr>
          <w:trHeight w:val="576"/>
          <w:tblHeader/>
        </w:trPr>
        <w:tc>
          <w:tcPr>
            <w:tcW w:w="930" w:type="dxa"/>
            <w:shd w:val="clear" w:color="auto" w:fill="FFFFFF"/>
            <w:vAlign w:val="center"/>
          </w:tcPr>
          <w:p w14:paraId="2B4D07FA" w14:textId="77777777" w:rsidR="0028328D" w:rsidRPr="0028328D" w:rsidRDefault="0028328D" w:rsidP="0028328D">
            <w:pPr>
              <w:jc w:val="center"/>
              <w:rPr>
                <w:rFonts w:eastAsia="Times New Roman" w:cs="Arial"/>
                <w:b/>
                <w:szCs w:val="20"/>
              </w:rPr>
            </w:pPr>
            <w:r w:rsidRPr="0028328D">
              <w:rPr>
                <w:rFonts w:eastAsia="Times New Roman" w:cs="Arial"/>
                <w:b/>
                <w:szCs w:val="20"/>
              </w:rPr>
              <w:t>Eil. Nr.</w:t>
            </w:r>
          </w:p>
        </w:tc>
        <w:tc>
          <w:tcPr>
            <w:tcW w:w="4110" w:type="dxa"/>
            <w:tcBorders>
              <w:top w:val="single" w:sz="4" w:space="0" w:color="000000"/>
              <w:left w:val="single" w:sz="4" w:space="0" w:color="000000"/>
              <w:bottom w:val="single" w:sz="4" w:space="0" w:color="000000"/>
              <w:right w:val="single" w:sz="4" w:space="0" w:color="000000"/>
            </w:tcBorders>
            <w:vAlign w:val="center"/>
          </w:tcPr>
          <w:p w14:paraId="4537D537" w14:textId="77777777" w:rsidR="0028328D" w:rsidRPr="0028328D" w:rsidRDefault="0028328D" w:rsidP="0028328D">
            <w:pPr>
              <w:jc w:val="center"/>
              <w:rPr>
                <w:rFonts w:eastAsia="Times New Roman" w:cs="Arial"/>
                <w:b/>
                <w:szCs w:val="20"/>
              </w:rPr>
            </w:pPr>
            <w:r w:rsidRPr="0028328D">
              <w:rPr>
                <w:rFonts w:eastAsia="Times New Roman" w:cs="Arial"/>
                <w:b/>
                <w:szCs w:val="20"/>
              </w:rPr>
              <w:t>Parametras</w:t>
            </w:r>
          </w:p>
        </w:tc>
        <w:tc>
          <w:tcPr>
            <w:tcW w:w="5130" w:type="dxa"/>
            <w:tcBorders>
              <w:top w:val="single" w:sz="4" w:space="0" w:color="000000"/>
              <w:left w:val="single" w:sz="4" w:space="0" w:color="000000"/>
              <w:bottom w:val="single" w:sz="4" w:space="0" w:color="000000"/>
              <w:right w:val="single" w:sz="4" w:space="0" w:color="000000"/>
            </w:tcBorders>
            <w:vAlign w:val="center"/>
          </w:tcPr>
          <w:p w14:paraId="09FB7F31" w14:textId="77777777" w:rsidR="0028328D" w:rsidRPr="0028328D" w:rsidRDefault="0028328D" w:rsidP="0028328D">
            <w:pPr>
              <w:jc w:val="center"/>
              <w:rPr>
                <w:rFonts w:eastAsia="Times New Roman" w:cs="Arial"/>
                <w:b/>
                <w:szCs w:val="20"/>
              </w:rPr>
            </w:pPr>
            <w:r w:rsidRPr="0028328D">
              <w:rPr>
                <w:rFonts w:eastAsia="Times New Roman" w:cs="Arial"/>
                <w:b/>
                <w:szCs w:val="20"/>
              </w:rPr>
              <w:t>Reikalaujama parametro reikšmė</w:t>
            </w:r>
          </w:p>
        </w:tc>
      </w:tr>
      <w:tr w:rsidR="0028328D" w:rsidRPr="0028328D" w14:paraId="42953E77" w14:textId="77777777" w:rsidTr="00801AE7">
        <w:tblPrEx>
          <w:tblLook w:val="0000" w:firstRow="0" w:lastRow="0" w:firstColumn="0" w:lastColumn="0" w:noHBand="0" w:noVBand="0"/>
        </w:tblPrEx>
        <w:trPr>
          <w:trHeight w:val="576"/>
        </w:trPr>
        <w:tc>
          <w:tcPr>
            <w:tcW w:w="930" w:type="dxa"/>
            <w:vAlign w:val="center"/>
          </w:tcPr>
          <w:p w14:paraId="30889C77" w14:textId="77777777" w:rsidR="0028328D" w:rsidRPr="0028328D" w:rsidRDefault="0028328D" w:rsidP="0028328D">
            <w:pPr>
              <w:jc w:val="center"/>
              <w:rPr>
                <w:rFonts w:eastAsia="Times New Roman" w:cs="Arial"/>
                <w:szCs w:val="20"/>
              </w:rPr>
            </w:pPr>
            <w:r w:rsidRPr="0028328D">
              <w:rPr>
                <w:rFonts w:eastAsia="Times New Roman" w:cs="Arial"/>
                <w:szCs w:val="20"/>
              </w:rPr>
              <w:t>1.</w:t>
            </w:r>
          </w:p>
        </w:tc>
        <w:tc>
          <w:tcPr>
            <w:tcW w:w="4110" w:type="dxa"/>
            <w:vAlign w:val="center"/>
          </w:tcPr>
          <w:p w14:paraId="03E748F1" w14:textId="77777777" w:rsidR="0028328D" w:rsidRPr="0028328D" w:rsidRDefault="0028328D" w:rsidP="0028328D">
            <w:pPr>
              <w:rPr>
                <w:rFonts w:eastAsia="Times New Roman" w:cs="Arial"/>
                <w:szCs w:val="20"/>
              </w:rPr>
            </w:pPr>
            <w:r w:rsidRPr="0028328D">
              <w:rPr>
                <w:rFonts w:eastAsia="Times New Roman" w:cs="Arial"/>
                <w:szCs w:val="20"/>
              </w:rPr>
              <w:t>Įrangos modelis ir pavadinimas</w:t>
            </w:r>
          </w:p>
        </w:tc>
        <w:tc>
          <w:tcPr>
            <w:tcW w:w="5130" w:type="dxa"/>
            <w:vAlign w:val="center"/>
          </w:tcPr>
          <w:p w14:paraId="5AE5F282" w14:textId="77777777" w:rsidR="0028328D" w:rsidRPr="0028328D" w:rsidRDefault="0028328D" w:rsidP="0028328D">
            <w:pPr>
              <w:jc w:val="center"/>
              <w:rPr>
                <w:rFonts w:eastAsia="Times New Roman" w:cs="Arial"/>
                <w:szCs w:val="20"/>
              </w:rPr>
            </w:pPr>
            <w:r w:rsidRPr="0028328D">
              <w:rPr>
                <w:rFonts w:eastAsia="Times New Roman" w:cs="Arial"/>
                <w:szCs w:val="20"/>
              </w:rPr>
              <w:t>Nurodyti ir pateikti siūlomo modelio nuorodą gamintojo svetainėje.</w:t>
            </w:r>
          </w:p>
        </w:tc>
      </w:tr>
      <w:tr w:rsidR="0028328D" w:rsidRPr="0028328D" w14:paraId="5628C77F" w14:textId="77777777" w:rsidTr="00801AE7">
        <w:tblPrEx>
          <w:tblLook w:val="0000" w:firstRow="0" w:lastRow="0" w:firstColumn="0" w:lastColumn="0" w:noHBand="0" w:noVBand="0"/>
        </w:tblPrEx>
        <w:trPr>
          <w:trHeight w:val="576"/>
        </w:trPr>
        <w:tc>
          <w:tcPr>
            <w:tcW w:w="930" w:type="dxa"/>
            <w:vAlign w:val="center"/>
          </w:tcPr>
          <w:p w14:paraId="728A41E1" w14:textId="77777777" w:rsidR="0028328D" w:rsidRPr="0028328D" w:rsidRDefault="0028328D" w:rsidP="0028328D">
            <w:pPr>
              <w:jc w:val="center"/>
              <w:rPr>
                <w:rFonts w:eastAsia="Times New Roman" w:cs="Arial"/>
                <w:szCs w:val="20"/>
              </w:rPr>
            </w:pPr>
            <w:r w:rsidRPr="0028328D">
              <w:rPr>
                <w:rFonts w:eastAsia="Times New Roman" w:cs="Arial"/>
                <w:szCs w:val="20"/>
              </w:rPr>
              <w:t>2.</w:t>
            </w:r>
          </w:p>
        </w:tc>
        <w:tc>
          <w:tcPr>
            <w:tcW w:w="4110" w:type="dxa"/>
            <w:vAlign w:val="center"/>
          </w:tcPr>
          <w:p w14:paraId="3D0E4F19" w14:textId="77777777" w:rsidR="0028328D" w:rsidRPr="0028328D" w:rsidRDefault="0028328D" w:rsidP="0028328D">
            <w:pPr>
              <w:rPr>
                <w:rFonts w:eastAsia="Times New Roman" w:cs="Arial"/>
                <w:szCs w:val="20"/>
              </w:rPr>
            </w:pPr>
            <w:r w:rsidRPr="0028328D">
              <w:rPr>
                <w:rFonts w:eastAsia="Times New Roman" w:cs="Arial"/>
                <w:szCs w:val="20"/>
              </w:rPr>
              <w:t>Įrangos gamintojas</w:t>
            </w:r>
          </w:p>
        </w:tc>
        <w:tc>
          <w:tcPr>
            <w:tcW w:w="5130" w:type="dxa"/>
            <w:vAlign w:val="center"/>
          </w:tcPr>
          <w:p w14:paraId="68FD3D62" w14:textId="77777777" w:rsidR="0028328D" w:rsidRPr="0028328D" w:rsidRDefault="0028328D" w:rsidP="0028328D">
            <w:pPr>
              <w:jc w:val="center"/>
              <w:rPr>
                <w:rFonts w:eastAsia="Times New Roman" w:cs="Arial"/>
                <w:szCs w:val="20"/>
              </w:rPr>
            </w:pPr>
            <w:r w:rsidRPr="0028328D">
              <w:rPr>
                <w:rFonts w:eastAsia="Times New Roman" w:cs="Arial"/>
                <w:szCs w:val="20"/>
              </w:rPr>
              <w:t>Nurodyti.</w:t>
            </w:r>
          </w:p>
        </w:tc>
      </w:tr>
      <w:tr w:rsidR="0028328D" w:rsidRPr="0028328D" w14:paraId="3C8B9A62" w14:textId="77777777" w:rsidTr="00801AE7">
        <w:tblPrEx>
          <w:tblLook w:val="0000" w:firstRow="0" w:lastRow="0" w:firstColumn="0" w:lastColumn="0" w:noHBand="0" w:noVBand="0"/>
        </w:tblPrEx>
        <w:trPr>
          <w:trHeight w:val="576"/>
        </w:trPr>
        <w:tc>
          <w:tcPr>
            <w:tcW w:w="930" w:type="dxa"/>
            <w:vAlign w:val="center"/>
          </w:tcPr>
          <w:p w14:paraId="757A2661" w14:textId="77777777" w:rsidR="0028328D" w:rsidRPr="0028328D" w:rsidRDefault="0028328D" w:rsidP="0028328D">
            <w:pPr>
              <w:jc w:val="center"/>
              <w:rPr>
                <w:rFonts w:eastAsia="Times New Roman" w:cs="Arial"/>
                <w:szCs w:val="20"/>
              </w:rPr>
            </w:pPr>
            <w:r w:rsidRPr="0028328D">
              <w:rPr>
                <w:rFonts w:eastAsia="Times New Roman" w:cs="Arial"/>
                <w:szCs w:val="20"/>
              </w:rPr>
              <w:t>3.</w:t>
            </w:r>
          </w:p>
        </w:tc>
        <w:tc>
          <w:tcPr>
            <w:tcW w:w="4110" w:type="dxa"/>
            <w:vAlign w:val="center"/>
          </w:tcPr>
          <w:p w14:paraId="6A1F4FDF" w14:textId="77777777" w:rsidR="0028328D" w:rsidRPr="0028328D" w:rsidRDefault="0028328D" w:rsidP="0028328D">
            <w:pPr>
              <w:rPr>
                <w:rFonts w:eastAsia="Times New Roman" w:cs="Arial"/>
                <w:szCs w:val="20"/>
              </w:rPr>
            </w:pPr>
            <w:r w:rsidRPr="0028328D">
              <w:rPr>
                <w:rFonts w:eastAsia="Times New Roman" w:cs="Arial"/>
                <w:szCs w:val="20"/>
              </w:rPr>
              <w:t xml:space="preserve">Įranga turi būti montuojama į </w:t>
            </w:r>
            <w:smartTag w:uri="urn:schemas-microsoft-com:office:smarttags" w:element="metricconverter">
              <w:smartTagPr>
                <w:attr w:name="ProductID" w:val="19 colių"/>
              </w:smartTagPr>
              <w:r w:rsidRPr="0028328D">
                <w:rPr>
                  <w:rFonts w:eastAsia="Times New Roman" w:cs="Arial"/>
                  <w:szCs w:val="20"/>
                </w:rPr>
                <w:t>19 colių</w:t>
              </w:r>
            </w:smartTag>
            <w:r w:rsidRPr="0028328D">
              <w:rPr>
                <w:rFonts w:eastAsia="Times New Roman" w:cs="Arial"/>
                <w:szCs w:val="20"/>
              </w:rPr>
              <w:t xml:space="preserve"> spintą</w:t>
            </w:r>
          </w:p>
        </w:tc>
        <w:tc>
          <w:tcPr>
            <w:tcW w:w="5130" w:type="dxa"/>
            <w:vAlign w:val="center"/>
          </w:tcPr>
          <w:p w14:paraId="4E4808EF" w14:textId="77777777" w:rsidR="0028328D" w:rsidRPr="0028328D" w:rsidRDefault="0028328D" w:rsidP="0028328D">
            <w:pPr>
              <w:jc w:val="center"/>
              <w:rPr>
                <w:rFonts w:eastAsia="Times New Roman" w:cs="Arial"/>
                <w:szCs w:val="20"/>
              </w:rPr>
            </w:pPr>
            <w:r w:rsidRPr="0028328D">
              <w:rPr>
                <w:rFonts w:eastAsia="Times New Roman" w:cs="Arial"/>
                <w:szCs w:val="20"/>
              </w:rPr>
              <w:t>Visos reikalingos montavimui dalys turi būti pateiktos su įranga.</w:t>
            </w:r>
          </w:p>
        </w:tc>
      </w:tr>
      <w:tr w:rsidR="0028328D" w:rsidRPr="0028328D" w14:paraId="7B40187D" w14:textId="77777777" w:rsidTr="00801AE7">
        <w:tblPrEx>
          <w:tblLook w:val="0000" w:firstRow="0" w:lastRow="0" w:firstColumn="0" w:lastColumn="0" w:noHBand="0" w:noVBand="0"/>
        </w:tblPrEx>
        <w:trPr>
          <w:trHeight w:val="576"/>
        </w:trPr>
        <w:tc>
          <w:tcPr>
            <w:tcW w:w="930" w:type="dxa"/>
            <w:vAlign w:val="center"/>
          </w:tcPr>
          <w:p w14:paraId="52AE681C" w14:textId="77777777" w:rsidR="0028328D" w:rsidRPr="0028328D" w:rsidRDefault="0028328D" w:rsidP="0028328D">
            <w:pPr>
              <w:jc w:val="center"/>
              <w:rPr>
                <w:rFonts w:eastAsia="Times New Roman" w:cs="Arial"/>
                <w:szCs w:val="20"/>
              </w:rPr>
            </w:pPr>
            <w:r w:rsidRPr="0028328D">
              <w:rPr>
                <w:rFonts w:eastAsia="Times New Roman" w:cs="Arial"/>
                <w:szCs w:val="20"/>
              </w:rPr>
              <w:lastRenderedPageBreak/>
              <w:t>4.</w:t>
            </w:r>
          </w:p>
        </w:tc>
        <w:tc>
          <w:tcPr>
            <w:tcW w:w="4110" w:type="dxa"/>
            <w:vAlign w:val="center"/>
          </w:tcPr>
          <w:p w14:paraId="07DCD118" w14:textId="77777777" w:rsidR="0028328D" w:rsidRPr="0028328D" w:rsidRDefault="0028328D" w:rsidP="0028328D">
            <w:pPr>
              <w:rPr>
                <w:rFonts w:eastAsia="Times New Roman" w:cs="Arial"/>
                <w:szCs w:val="20"/>
              </w:rPr>
            </w:pPr>
            <w:r w:rsidRPr="0028328D">
              <w:rPr>
                <w:rFonts w:eastAsia="Times New Roman" w:cs="Arial"/>
                <w:szCs w:val="20"/>
              </w:rPr>
              <w:t>Įrangos aukštis</w:t>
            </w:r>
          </w:p>
        </w:tc>
        <w:tc>
          <w:tcPr>
            <w:tcW w:w="5130" w:type="dxa"/>
            <w:vAlign w:val="center"/>
          </w:tcPr>
          <w:p w14:paraId="3D4E2DCE" w14:textId="77777777" w:rsidR="0028328D" w:rsidRPr="0028328D" w:rsidRDefault="0028328D" w:rsidP="0028328D">
            <w:pPr>
              <w:jc w:val="center"/>
              <w:rPr>
                <w:rFonts w:eastAsia="Times New Roman" w:cs="Arial"/>
                <w:szCs w:val="20"/>
              </w:rPr>
            </w:pPr>
            <w:r w:rsidRPr="0028328D">
              <w:rPr>
                <w:rFonts w:eastAsia="Times New Roman" w:cs="Arial"/>
                <w:szCs w:val="20"/>
              </w:rPr>
              <w:t>Ne daugiau 1 U.</w:t>
            </w:r>
          </w:p>
        </w:tc>
      </w:tr>
      <w:tr w:rsidR="0028328D" w:rsidRPr="0028328D" w14:paraId="14525069" w14:textId="77777777" w:rsidTr="00801AE7">
        <w:tblPrEx>
          <w:tblLook w:val="0000" w:firstRow="0" w:lastRow="0" w:firstColumn="0" w:lastColumn="0" w:noHBand="0" w:noVBand="0"/>
        </w:tblPrEx>
        <w:trPr>
          <w:trHeight w:val="576"/>
        </w:trPr>
        <w:tc>
          <w:tcPr>
            <w:tcW w:w="930" w:type="dxa"/>
            <w:vAlign w:val="center"/>
          </w:tcPr>
          <w:p w14:paraId="64F87FC0" w14:textId="77777777" w:rsidR="0028328D" w:rsidRPr="0028328D" w:rsidRDefault="0028328D" w:rsidP="0028328D">
            <w:pPr>
              <w:jc w:val="center"/>
              <w:rPr>
                <w:rFonts w:eastAsia="Times New Roman" w:cs="Arial"/>
                <w:szCs w:val="20"/>
              </w:rPr>
            </w:pPr>
            <w:r w:rsidRPr="0028328D">
              <w:rPr>
                <w:rFonts w:eastAsia="Times New Roman" w:cs="Arial"/>
                <w:szCs w:val="20"/>
              </w:rPr>
              <w:t>5.</w:t>
            </w:r>
          </w:p>
        </w:tc>
        <w:tc>
          <w:tcPr>
            <w:tcW w:w="4110" w:type="dxa"/>
            <w:vAlign w:val="center"/>
          </w:tcPr>
          <w:p w14:paraId="2C49CAD5" w14:textId="77777777" w:rsidR="0028328D" w:rsidRPr="0028328D" w:rsidRDefault="0028328D" w:rsidP="0028328D">
            <w:pPr>
              <w:rPr>
                <w:rFonts w:eastAsia="Times New Roman" w:cs="Arial"/>
                <w:szCs w:val="20"/>
              </w:rPr>
            </w:pPr>
            <w:r w:rsidRPr="0028328D">
              <w:rPr>
                <w:rFonts w:eastAsia="Times New Roman" w:cs="Arial"/>
                <w:szCs w:val="20"/>
              </w:rPr>
              <w:t>Įrangos maitinimas</w:t>
            </w:r>
          </w:p>
        </w:tc>
        <w:tc>
          <w:tcPr>
            <w:tcW w:w="5130" w:type="dxa"/>
            <w:vAlign w:val="center"/>
          </w:tcPr>
          <w:p w14:paraId="25F71E4E" w14:textId="77777777" w:rsidR="0028328D" w:rsidRPr="0028328D" w:rsidRDefault="0028328D" w:rsidP="0028328D">
            <w:pPr>
              <w:jc w:val="center"/>
              <w:rPr>
                <w:rFonts w:eastAsia="Times New Roman" w:cs="Arial"/>
                <w:szCs w:val="20"/>
              </w:rPr>
            </w:pPr>
            <w:r w:rsidRPr="0028328D">
              <w:rPr>
                <w:rFonts w:eastAsia="Times New Roman" w:cs="Arial"/>
                <w:szCs w:val="20"/>
              </w:rPr>
              <w:t>100 – 240 V, 50 – 60 Hz.</w:t>
            </w:r>
          </w:p>
        </w:tc>
      </w:tr>
      <w:tr w:rsidR="0028328D" w:rsidRPr="0028328D" w14:paraId="3C7F49FC" w14:textId="77777777" w:rsidTr="00801AE7">
        <w:tblPrEx>
          <w:tblLook w:val="0000" w:firstRow="0" w:lastRow="0" w:firstColumn="0" w:lastColumn="0" w:noHBand="0" w:noVBand="0"/>
        </w:tblPrEx>
        <w:trPr>
          <w:trHeight w:val="576"/>
        </w:trPr>
        <w:tc>
          <w:tcPr>
            <w:tcW w:w="930" w:type="dxa"/>
            <w:tcBorders>
              <w:bottom w:val="single" w:sz="4" w:space="0" w:color="auto"/>
            </w:tcBorders>
            <w:vAlign w:val="center"/>
          </w:tcPr>
          <w:p w14:paraId="34E376DB" w14:textId="77777777" w:rsidR="0028328D" w:rsidRPr="0028328D" w:rsidRDefault="0028328D" w:rsidP="0028328D">
            <w:pPr>
              <w:jc w:val="center"/>
              <w:rPr>
                <w:rFonts w:eastAsia="Times New Roman" w:cs="Arial"/>
                <w:szCs w:val="20"/>
              </w:rPr>
            </w:pPr>
            <w:r w:rsidRPr="0028328D">
              <w:rPr>
                <w:rFonts w:eastAsia="Times New Roman" w:cs="Arial"/>
                <w:szCs w:val="20"/>
              </w:rPr>
              <w:t>6.</w:t>
            </w:r>
          </w:p>
        </w:tc>
        <w:tc>
          <w:tcPr>
            <w:tcW w:w="4110" w:type="dxa"/>
            <w:tcBorders>
              <w:bottom w:val="single" w:sz="4" w:space="0" w:color="auto"/>
            </w:tcBorders>
            <w:vAlign w:val="center"/>
          </w:tcPr>
          <w:p w14:paraId="15537791" w14:textId="77777777" w:rsidR="0028328D" w:rsidRPr="0028328D" w:rsidRDefault="0028328D" w:rsidP="0028328D">
            <w:pPr>
              <w:rPr>
                <w:rFonts w:eastAsia="Times New Roman" w:cs="Arial"/>
                <w:szCs w:val="20"/>
              </w:rPr>
            </w:pPr>
            <w:r w:rsidRPr="0028328D">
              <w:rPr>
                <w:rFonts w:eastAsia="Times New Roman" w:cs="Arial"/>
                <w:szCs w:val="20"/>
              </w:rPr>
              <w:t>Prievadai</w:t>
            </w:r>
          </w:p>
        </w:tc>
        <w:tc>
          <w:tcPr>
            <w:tcW w:w="5130" w:type="dxa"/>
            <w:tcBorders>
              <w:bottom w:val="single" w:sz="4" w:space="0" w:color="auto"/>
            </w:tcBorders>
            <w:vAlign w:val="center"/>
          </w:tcPr>
          <w:p w14:paraId="3E1EBE82" w14:textId="77777777" w:rsidR="0028328D" w:rsidRPr="0028328D" w:rsidRDefault="0028328D" w:rsidP="0028328D">
            <w:pPr>
              <w:jc w:val="center"/>
              <w:rPr>
                <w:rFonts w:eastAsia="Times New Roman" w:cs="Arial"/>
                <w:szCs w:val="20"/>
              </w:rPr>
            </w:pPr>
            <w:r w:rsidRPr="0028328D">
              <w:rPr>
                <w:rFonts w:eastAsia="Times New Roman" w:cs="Arial"/>
                <w:szCs w:val="20"/>
              </w:rPr>
              <w:t>24x GE RJ45, 4x 10 GE SFP prievadai.</w:t>
            </w:r>
          </w:p>
        </w:tc>
      </w:tr>
      <w:tr w:rsidR="0028328D" w:rsidRPr="0028328D" w14:paraId="5D548E64" w14:textId="77777777" w:rsidTr="00801AE7">
        <w:tblPrEx>
          <w:tblLook w:val="0000" w:firstRow="0" w:lastRow="0" w:firstColumn="0" w:lastColumn="0" w:noHBand="0" w:noVBand="0"/>
        </w:tblPrEx>
        <w:trPr>
          <w:trHeight w:val="576"/>
        </w:trPr>
        <w:tc>
          <w:tcPr>
            <w:tcW w:w="930" w:type="dxa"/>
            <w:vAlign w:val="center"/>
          </w:tcPr>
          <w:p w14:paraId="7A460A55" w14:textId="77777777" w:rsidR="0028328D" w:rsidRPr="0028328D" w:rsidRDefault="0028328D" w:rsidP="0028328D">
            <w:pPr>
              <w:jc w:val="center"/>
              <w:rPr>
                <w:rFonts w:eastAsia="Times New Roman" w:cs="Arial"/>
                <w:szCs w:val="20"/>
              </w:rPr>
            </w:pPr>
            <w:r w:rsidRPr="0028328D">
              <w:rPr>
                <w:rFonts w:eastAsia="Times New Roman" w:cs="Arial"/>
                <w:szCs w:val="20"/>
              </w:rPr>
              <w:t>7.</w:t>
            </w:r>
          </w:p>
        </w:tc>
        <w:tc>
          <w:tcPr>
            <w:tcW w:w="4110" w:type="dxa"/>
            <w:vAlign w:val="center"/>
          </w:tcPr>
          <w:p w14:paraId="6C074B26" w14:textId="77777777" w:rsidR="0028328D" w:rsidRPr="0028328D" w:rsidRDefault="0028328D" w:rsidP="0028328D">
            <w:pPr>
              <w:rPr>
                <w:rFonts w:eastAsia="Times New Roman" w:cs="Arial"/>
                <w:szCs w:val="20"/>
              </w:rPr>
            </w:pPr>
            <w:r w:rsidRPr="0028328D">
              <w:rPr>
                <w:rFonts w:eastAsia="Times New Roman" w:cs="Arial"/>
                <w:szCs w:val="20"/>
              </w:rPr>
              <w:t>Valdymo prievadas (</w:t>
            </w:r>
            <w:proofErr w:type="spellStart"/>
            <w:r w:rsidRPr="0028328D">
              <w:rPr>
                <w:rFonts w:eastAsia="Times New Roman" w:cs="Arial"/>
                <w:szCs w:val="20"/>
              </w:rPr>
              <w:t>management</w:t>
            </w:r>
            <w:proofErr w:type="spellEnd"/>
            <w:r w:rsidRPr="0028328D">
              <w:rPr>
                <w:rFonts w:eastAsia="Times New Roman" w:cs="Arial"/>
                <w:szCs w:val="20"/>
              </w:rPr>
              <w:t>)</w:t>
            </w:r>
          </w:p>
        </w:tc>
        <w:tc>
          <w:tcPr>
            <w:tcW w:w="5130" w:type="dxa"/>
            <w:vAlign w:val="center"/>
          </w:tcPr>
          <w:p w14:paraId="6EDADCC6" w14:textId="77777777" w:rsidR="0028328D" w:rsidRPr="0028328D" w:rsidRDefault="0028328D" w:rsidP="0028328D">
            <w:pPr>
              <w:jc w:val="center"/>
              <w:rPr>
                <w:rFonts w:eastAsia="Times New Roman" w:cs="Arial"/>
                <w:szCs w:val="20"/>
              </w:rPr>
            </w:pPr>
            <w:r w:rsidRPr="0028328D">
              <w:rPr>
                <w:rFonts w:eastAsia="Times New Roman" w:cs="Arial"/>
                <w:szCs w:val="20"/>
              </w:rPr>
              <w:t>Bent vienas dedikuotas konsolės tipo prievadas.</w:t>
            </w:r>
          </w:p>
        </w:tc>
      </w:tr>
      <w:tr w:rsidR="0028328D" w:rsidRPr="0028328D" w14:paraId="467922B0" w14:textId="77777777" w:rsidTr="00801AE7">
        <w:tblPrEx>
          <w:tblLook w:val="0000" w:firstRow="0" w:lastRow="0" w:firstColumn="0" w:lastColumn="0" w:noHBand="0" w:noVBand="0"/>
        </w:tblPrEx>
        <w:trPr>
          <w:trHeight w:val="576"/>
        </w:trPr>
        <w:tc>
          <w:tcPr>
            <w:tcW w:w="930" w:type="dxa"/>
            <w:vAlign w:val="center"/>
          </w:tcPr>
          <w:p w14:paraId="0FE772EA" w14:textId="77777777" w:rsidR="0028328D" w:rsidRPr="0028328D" w:rsidRDefault="0028328D" w:rsidP="0028328D">
            <w:pPr>
              <w:jc w:val="center"/>
              <w:rPr>
                <w:rFonts w:eastAsia="Times New Roman" w:cs="Arial"/>
                <w:szCs w:val="20"/>
              </w:rPr>
            </w:pPr>
            <w:r w:rsidRPr="0028328D">
              <w:rPr>
                <w:rFonts w:eastAsia="Times New Roman" w:cs="Arial"/>
                <w:szCs w:val="20"/>
              </w:rPr>
              <w:t>8.</w:t>
            </w:r>
          </w:p>
        </w:tc>
        <w:tc>
          <w:tcPr>
            <w:tcW w:w="4110" w:type="dxa"/>
            <w:vAlign w:val="center"/>
          </w:tcPr>
          <w:p w14:paraId="3D3033A7" w14:textId="77777777" w:rsidR="0028328D" w:rsidRPr="0028328D" w:rsidRDefault="0028328D" w:rsidP="0028328D">
            <w:pPr>
              <w:rPr>
                <w:rFonts w:eastAsia="Times New Roman" w:cs="Arial"/>
                <w:szCs w:val="20"/>
              </w:rPr>
            </w:pPr>
            <w:r w:rsidRPr="0028328D">
              <w:rPr>
                <w:rFonts w:eastAsia="Times New Roman" w:cs="Arial"/>
                <w:szCs w:val="20"/>
              </w:rPr>
              <w:t>Komutavimo sparta, ne mažiau</w:t>
            </w:r>
          </w:p>
        </w:tc>
        <w:tc>
          <w:tcPr>
            <w:tcW w:w="5130" w:type="dxa"/>
            <w:vAlign w:val="center"/>
          </w:tcPr>
          <w:p w14:paraId="7D3A73CB" w14:textId="77777777" w:rsidR="0028328D" w:rsidRPr="0028328D" w:rsidRDefault="0028328D" w:rsidP="0028328D">
            <w:pPr>
              <w:jc w:val="center"/>
              <w:rPr>
                <w:rFonts w:eastAsia="Times New Roman" w:cs="Arial"/>
                <w:szCs w:val="20"/>
              </w:rPr>
            </w:pPr>
            <w:r w:rsidRPr="0028328D">
              <w:rPr>
                <w:rFonts w:eastAsia="Times New Roman" w:cs="Arial"/>
                <w:szCs w:val="20"/>
              </w:rPr>
              <w:t>128Gbps</w:t>
            </w:r>
          </w:p>
        </w:tc>
      </w:tr>
      <w:tr w:rsidR="0028328D" w:rsidRPr="0028328D" w14:paraId="74E8BD7D" w14:textId="77777777" w:rsidTr="00801AE7">
        <w:tblPrEx>
          <w:tblLook w:val="0000" w:firstRow="0" w:lastRow="0" w:firstColumn="0" w:lastColumn="0" w:noHBand="0" w:noVBand="0"/>
        </w:tblPrEx>
        <w:trPr>
          <w:trHeight w:val="576"/>
        </w:trPr>
        <w:tc>
          <w:tcPr>
            <w:tcW w:w="930" w:type="dxa"/>
            <w:vAlign w:val="center"/>
          </w:tcPr>
          <w:p w14:paraId="3034A22A" w14:textId="77777777" w:rsidR="0028328D" w:rsidRPr="0028328D" w:rsidRDefault="0028328D" w:rsidP="0028328D">
            <w:pPr>
              <w:jc w:val="center"/>
              <w:rPr>
                <w:rFonts w:eastAsia="Times New Roman" w:cs="Arial"/>
                <w:szCs w:val="20"/>
              </w:rPr>
            </w:pPr>
            <w:r w:rsidRPr="0028328D">
              <w:rPr>
                <w:rFonts w:eastAsia="Times New Roman" w:cs="Arial"/>
                <w:szCs w:val="20"/>
              </w:rPr>
              <w:t>9.</w:t>
            </w:r>
          </w:p>
        </w:tc>
        <w:tc>
          <w:tcPr>
            <w:tcW w:w="4110" w:type="dxa"/>
            <w:vAlign w:val="center"/>
          </w:tcPr>
          <w:p w14:paraId="6E3DF222" w14:textId="77777777" w:rsidR="0028328D" w:rsidRPr="0028328D" w:rsidRDefault="0028328D" w:rsidP="0028328D">
            <w:pPr>
              <w:rPr>
                <w:rFonts w:eastAsia="Times New Roman" w:cs="Arial"/>
                <w:szCs w:val="20"/>
              </w:rPr>
            </w:pPr>
            <w:r w:rsidRPr="0028328D">
              <w:rPr>
                <w:rFonts w:eastAsia="Times New Roman" w:cs="Arial"/>
                <w:szCs w:val="20"/>
              </w:rPr>
              <w:t>Paketų pralaidumas, ne mažiau</w:t>
            </w:r>
          </w:p>
        </w:tc>
        <w:tc>
          <w:tcPr>
            <w:tcW w:w="5130" w:type="dxa"/>
            <w:vAlign w:val="center"/>
          </w:tcPr>
          <w:p w14:paraId="597EEA20" w14:textId="77777777" w:rsidR="0028328D" w:rsidRPr="0028328D" w:rsidRDefault="0028328D" w:rsidP="0028328D">
            <w:pPr>
              <w:jc w:val="center"/>
              <w:rPr>
                <w:rFonts w:eastAsia="Times New Roman" w:cs="Arial"/>
                <w:szCs w:val="20"/>
              </w:rPr>
            </w:pPr>
            <w:r w:rsidRPr="0028328D">
              <w:rPr>
                <w:rFonts w:eastAsia="Times New Roman" w:cs="Arial"/>
                <w:szCs w:val="20"/>
              </w:rPr>
              <w:t>170Mpps</w:t>
            </w:r>
          </w:p>
        </w:tc>
      </w:tr>
      <w:tr w:rsidR="0028328D" w:rsidRPr="0028328D" w14:paraId="1CBD3E56" w14:textId="77777777" w:rsidTr="00801AE7">
        <w:tblPrEx>
          <w:tblLook w:val="0000" w:firstRow="0" w:lastRow="0" w:firstColumn="0" w:lastColumn="0" w:noHBand="0" w:noVBand="0"/>
        </w:tblPrEx>
        <w:trPr>
          <w:trHeight w:val="576"/>
        </w:trPr>
        <w:tc>
          <w:tcPr>
            <w:tcW w:w="930" w:type="dxa"/>
            <w:vAlign w:val="center"/>
          </w:tcPr>
          <w:p w14:paraId="1FBA6BE2" w14:textId="77777777" w:rsidR="0028328D" w:rsidRPr="0028328D" w:rsidRDefault="0028328D" w:rsidP="0028328D">
            <w:pPr>
              <w:jc w:val="center"/>
              <w:rPr>
                <w:rFonts w:eastAsia="Times New Roman" w:cs="Arial"/>
                <w:szCs w:val="20"/>
              </w:rPr>
            </w:pPr>
            <w:r w:rsidRPr="0028328D">
              <w:rPr>
                <w:rFonts w:eastAsia="Times New Roman" w:cs="Arial"/>
                <w:szCs w:val="20"/>
              </w:rPr>
              <w:t>10.</w:t>
            </w:r>
          </w:p>
        </w:tc>
        <w:tc>
          <w:tcPr>
            <w:tcW w:w="4110" w:type="dxa"/>
            <w:vAlign w:val="center"/>
          </w:tcPr>
          <w:p w14:paraId="4DC98029" w14:textId="77777777" w:rsidR="0028328D" w:rsidRPr="0028328D" w:rsidRDefault="0028328D" w:rsidP="0028328D">
            <w:pPr>
              <w:rPr>
                <w:rFonts w:eastAsia="Times New Roman" w:cs="Arial"/>
                <w:szCs w:val="20"/>
              </w:rPr>
            </w:pPr>
            <w:r w:rsidRPr="0028328D">
              <w:rPr>
                <w:rFonts w:eastAsia="Times New Roman" w:cs="Arial"/>
                <w:szCs w:val="20"/>
              </w:rPr>
              <w:t>MAC adresų lentelės dydis ne mažiau</w:t>
            </w:r>
          </w:p>
        </w:tc>
        <w:tc>
          <w:tcPr>
            <w:tcW w:w="5130" w:type="dxa"/>
            <w:vAlign w:val="center"/>
          </w:tcPr>
          <w:p w14:paraId="4646948A" w14:textId="77777777" w:rsidR="0028328D" w:rsidRPr="0028328D" w:rsidRDefault="0028328D" w:rsidP="0028328D">
            <w:pPr>
              <w:jc w:val="center"/>
              <w:rPr>
                <w:rFonts w:eastAsia="Times New Roman" w:cs="Arial"/>
                <w:szCs w:val="20"/>
              </w:rPr>
            </w:pPr>
            <w:r w:rsidRPr="0028328D">
              <w:rPr>
                <w:rFonts w:eastAsia="Times New Roman" w:cs="Arial"/>
                <w:szCs w:val="20"/>
              </w:rPr>
              <w:t>30000</w:t>
            </w:r>
          </w:p>
        </w:tc>
      </w:tr>
      <w:tr w:rsidR="0028328D" w:rsidRPr="0028328D" w14:paraId="5DB766D3" w14:textId="77777777" w:rsidTr="00801AE7">
        <w:tblPrEx>
          <w:tblLook w:val="0000" w:firstRow="0" w:lastRow="0" w:firstColumn="0" w:lastColumn="0" w:noHBand="0" w:noVBand="0"/>
        </w:tblPrEx>
        <w:trPr>
          <w:trHeight w:val="576"/>
        </w:trPr>
        <w:tc>
          <w:tcPr>
            <w:tcW w:w="930" w:type="dxa"/>
            <w:vAlign w:val="center"/>
          </w:tcPr>
          <w:p w14:paraId="230D38AB" w14:textId="77777777" w:rsidR="0028328D" w:rsidRPr="0028328D" w:rsidRDefault="0028328D" w:rsidP="0028328D">
            <w:pPr>
              <w:jc w:val="center"/>
              <w:rPr>
                <w:rFonts w:eastAsia="Times New Roman" w:cs="Arial"/>
                <w:szCs w:val="20"/>
              </w:rPr>
            </w:pPr>
            <w:r w:rsidRPr="0028328D">
              <w:rPr>
                <w:rFonts w:eastAsia="Times New Roman" w:cs="Arial"/>
                <w:szCs w:val="20"/>
              </w:rPr>
              <w:t>11.</w:t>
            </w:r>
          </w:p>
        </w:tc>
        <w:tc>
          <w:tcPr>
            <w:tcW w:w="4110" w:type="dxa"/>
            <w:vAlign w:val="center"/>
          </w:tcPr>
          <w:p w14:paraId="4D43C047" w14:textId="2388B2FC" w:rsidR="0028328D" w:rsidRPr="0028328D" w:rsidRDefault="0028328D" w:rsidP="0028328D">
            <w:pPr>
              <w:rPr>
                <w:rFonts w:eastAsia="Times New Roman" w:cs="Arial"/>
                <w:szCs w:val="20"/>
              </w:rPr>
            </w:pPr>
            <w:r w:rsidRPr="0028328D">
              <w:rPr>
                <w:rFonts w:eastAsia="Times New Roman" w:cs="Arial"/>
                <w:szCs w:val="20"/>
              </w:rPr>
              <w:t>VLAN palaikymas, ne mažiau</w:t>
            </w:r>
          </w:p>
        </w:tc>
        <w:tc>
          <w:tcPr>
            <w:tcW w:w="5130" w:type="dxa"/>
            <w:vAlign w:val="center"/>
          </w:tcPr>
          <w:p w14:paraId="3B343A90" w14:textId="77777777" w:rsidR="0028328D" w:rsidRPr="0028328D" w:rsidRDefault="0028328D" w:rsidP="0028328D">
            <w:pPr>
              <w:jc w:val="center"/>
              <w:rPr>
                <w:rFonts w:eastAsia="Times New Roman" w:cs="Arial"/>
                <w:szCs w:val="20"/>
              </w:rPr>
            </w:pPr>
            <w:r w:rsidRPr="0028328D">
              <w:rPr>
                <w:rFonts w:eastAsia="Times New Roman" w:cs="Arial"/>
                <w:szCs w:val="20"/>
              </w:rPr>
              <w:t>4000</w:t>
            </w:r>
          </w:p>
        </w:tc>
      </w:tr>
      <w:tr w:rsidR="0028328D" w:rsidRPr="0028328D" w14:paraId="77B744D0" w14:textId="77777777" w:rsidTr="00801AE7">
        <w:tblPrEx>
          <w:tblLook w:val="0000" w:firstRow="0" w:lastRow="0" w:firstColumn="0" w:lastColumn="0" w:noHBand="0" w:noVBand="0"/>
        </w:tblPrEx>
        <w:trPr>
          <w:trHeight w:val="576"/>
        </w:trPr>
        <w:tc>
          <w:tcPr>
            <w:tcW w:w="930" w:type="dxa"/>
            <w:vAlign w:val="center"/>
          </w:tcPr>
          <w:p w14:paraId="5FF0958D" w14:textId="77777777" w:rsidR="0028328D" w:rsidRPr="0028328D" w:rsidRDefault="0028328D" w:rsidP="0028328D">
            <w:pPr>
              <w:jc w:val="center"/>
              <w:rPr>
                <w:rFonts w:eastAsia="Times New Roman" w:cs="Arial"/>
                <w:szCs w:val="20"/>
              </w:rPr>
            </w:pPr>
            <w:r w:rsidRPr="0028328D">
              <w:rPr>
                <w:rFonts w:eastAsia="Times New Roman" w:cs="Arial"/>
                <w:szCs w:val="20"/>
              </w:rPr>
              <w:t>12.</w:t>
            </w:r>
          </w:p>
        </w:tc>
        <w:tc>
          <w:tcPr>
            <w:tcW w:w="4110" w:type="dxa"/>
            <w:vAlign w:val="center"/>
          </w:tcPr>
          <w:p w14:paraId="2BA62774" w14:textId="77777777" w:rsidR="0028328D" w:rsidRPr="0028328D" w:rsidRDefault="0028328D" w:rsidP="0028328D">
            <w:pPr>
              <w:rPr>
                <w:rFonts w:eastAsia="Times New Roman" w:cs="Arial"/>
                <w:szCs w:val="20"/>
              </w:rPr>
            </w:pPr>
            <w:r w:rsidRPr="0028328D">
              <w:rPr>
                <w:rFonts w:eastAsia="Times New Roman" w:cs="Arial"/>
                <w:szCs w:val="20"/>
              </w:rPr>
              <w:t>Prievadų agregavimo grupės dydis, ne mažiau</w:t>
            </w:r>
          </w:p>
        </w:tc>
        <w:tc>
          <w:tcPr>
            <w:tcW w:w="5130" w:type="dxa"/>
            <w:vAlign w:val="center"/>
          </w:tcPr>
          <w:p w14:paraId="20444FD4" w14:textId="77777777" w:rsidR="0028328D" w:rsidRPr="0028328D" w:rsidRDefault="0028328D" w:rsidP="0028328D">
            <w:pPr>
              <w:jc w:val="center"/>
              <w:rPr>
                <w:rFonts w:eastAsia="Times New Roman" w:cs="Arial"/>
                <w:szCs w:val="20"/>
              </w:rPr>
            </w:pPr>
            <w:r w:rsidRPr="0028328D">
              <w:rPr>
                <w:rFonts w:eastAsia="Times New Roman" w:cs="Arial"/>
                <w:szCs w:val="20"/>
              </w:rPr>
              <w:t>8</w:t>
            </w:r>
          </w:p>
        </w:tc>
      </w:tr>
      <w:tr w:rsidR="0028328D" w:rsidRPr="0028328D" w14:paraId="4E7ADD49" w14:textId="77777777" w:rsidTr="00801AE7">
        <w:tblPrEx>
          <w:tblLook w:val="0000" w:firstRow="0" w:lastRow="0" w:firstColumn="0" w:lastColumn="0" w:noHBand="0" w:noVBand="0"/>
        </w:tblPrEx>
        <w:trPr>
          <w:trHeight w:val="576"/>
        </w:trPr>
        <w:tc>
          <w:tcPr>
            <w:tcW w:w="930" w:type="dxa"/>
            <w:vAlign w:val="center"/>
          </w:tcPr>
          <w:p w14:paraId="4CD7E6BC" w14:textId="77777777" w:rsidR="0028328D" w:rsidRPr="0028328D" w:rsidRDefault="0028328D" w:rsidP="0028328D">
            <w:pPr>
              <w:jc w:val="center"/>
              <w:rPr>
                <w:rFonts w:eastAsia="Times New Roman" w:cs="Arial"/>
                <w:szCs w:val="20"/>
              </w:rPr>
            </w:pPr>
            <w:r w:rsidRPr="0028328D">
              <w:rPr>
                <w:rFonts w:eastAsia="Times New Roman" w:cs="Arial"/>
                <w:szCs w:val="20"/>
              </w:rPr>
              <w:t>13.</w:t>
            </w:r>
          </w:p>
        </w:tc>
        <w:tc>
          <w:tcPr>
            <w:tcW w:w="4110" w:type="dxa"/>
            <w:vAlign w:val="center"/>
          </w:tcPr>
          <w:p w14:paraId="11BB87DA" w14:textId="77777777" w:rsidR="0028328D" w:rsidRPr="0028328D" w:rsidRDefault="0028328D" w:rsidP="0028328D">
            <w:pPr>
              <w:rPr>
                <w:rFonts w:eastAsia="Times New Roman" w:cs="Arial"/>
                <w:szCs w:val="20"/>
              </w:rPr>
            </w:pPr>
            <w:r w:rsidRPr="0028328D">
              <w:rPr>
                <w:rFonts w:eastAsia="Times New Roman" w:cs="Arial"/>
                <w:szCs w:val="20"/>
              </w:rPr>
              <w:t>Palaikomų prievadų agregavimo grupių, ne mažiau</w:t>
            </w:r>
          </w:p>
        </w:tc>
        <w:tc>
          <w:tcPr>
            <w:tcW w:w="5130" w:type="dxa"/>
            <w:vAlign w:val="center"/>
          </w:tcPr>
          <w:p w14:paraId="62576998" w14:textId="77777777" w:rsidR="0028328D" w:rsidRPr="0028328D" w:rsidRDefault="0028328D" w:rsidP="0028328D">
            <w:pPr>
              <w:jc w:val="center"/>
              <w:rPr>
                <w:rFonts w:eastAsia="Times New Roman" w:cs="Arial"/>
                <w:szCs w:val="20"/>
              </w:rPr>
            </w:pPr>
            <w:r w:rsidRPr="0028328D">
              <w:rPr>
                <w:rFonts w:eastAsia="Times New Roman" w:cs="Arial"/>
                <w:szCs w:val="20"/>
              </w:rPr>
              <w:t>4</w:t>
            </w:r>
          </w:p>
        </w:tc>
      </w:tr>
      <w:tr w:rsidR="0028328D" w:rsidRPr="0028328D" w14:paraId="5064D655" w14:textId="77777777" w:rsidTr="00801AE7">
        <w:tblPrEx>
          <w:tblLook w:val="0000" w:firstRow="0" w:lastRow="0" w:firstColumn="0" w:lastColumn="0" w:noHBand="0" w:noVBand="0"/>
        </w:tblPrEx>
        <w:trPr>
          <w:trHeight w:val="576"/>
        </w:trPr>
        <w:tc>
          <w:tcPr>
            <w:tcW w:w="930" w:type="dxa"/>
            <w:vAlign w:val="center"/>
          </w:tcPr>
          <w:p w14:paraId="5A881707" w14:textId="77777777" w:rsidR="0028328D" w:rsidRPr="0028328D" w:rsidRDefault="0028328D" w:rsidP="0028328D">
            <w:pPr>
              <w:jc w:val="center"/>
              <w:rPr>
                <w:rFonts w:eastAsia="Times New Roman" w:cs="Arial"/>
                <w:szCs w:val="20"/>
              </w:rPr>
            </w:pPr>
            <w:r w:rsidRPr="0028328D">
              <w:rPr>
                <w:rFonts w:eastAsia="Times New Roman" w:cs="Arial"/>
                <w:szCs w:val="20"/>
              </w:rPr>
              <w:t>14.</w:t>
            </w:r>
          </w:p>
        </w:tc>
        <w:tc>
          <w:tcPr>
            <w:tcW w:w="4110" w:type="dxa"/>
            <w:vAlign w:val="center"/>
          </w:tcPr>
          <w:p w14:paraId="31E85BC2" w14:textId="77777777" w:rsidR="0028328D" w:rsidRPr="0028328D" w:rsidRDefault="0028328D" w:rsidP="0028328D">
            <w:pPr>
              <w:rPr>
                <w:rFonts w:eastAsia="Times New Roman" w:cs="Arial"/>
                <w:szCs w:val="20"/>
              </w:rPr>
            </w:pPr>
            <w:r w:rsidRPr="0028328D">
              <w:rPr>
                <w:rFonts w:eastAsia="Times New Roman" w:cs="Arial"/>
                <w:szCs w:val="20"/>
              </w:rPr>
              <w:t>Paketų buferio dydis, ne mažiau</w:t>
            </w:r>
          </w:p>
        </w:tc>
        <w:tc>
          <w:tcPr>
            <w:tcW w:w="5130" w:type="dxa"/>
            <w:vAlign w:val="center"/>
          </w:tcPr>
          <w:p w14:paraId="3A14F0C0" w14:textId="77777777" w:rsidR="0028328D" w:rsidRPr="0028328D" w:rsidRDefault="0028328D" w:rsidP="0028328D">
            <w:pPr>
              <w:jc w:val="center"/>
              <w:rPr>
                <w:rFonts w:eastAsia="Times New Roman" w:cs="Arial"/>
                <w:szCs w:val="20"/>
              </w:rPr>
            </w:pPr>
            <w:r w:rsidRPr="0028328D">
              <w:rPr>
                <w:rFonts w:eastAsia="Times New Roman" w:cs="Arial"/>
                <w:szCs w:val="20"/>
              </w:rPr>
              <w:t>2 MB</w:t>
            </w:r>
          </w:p>
        </w:tc>
      </w:tr>
      <w:tr w:rsidR="0028328D" w:rsidRPr="0028328D" w14:paraId="0D134157" w14:textId="77777777" w:rsidTr="00801AE7">
        <w:tblPrEx>
          <w:tblLook w:val="0000" w:firstRow="0" w:lastRow="0" w:firstColumn="0" w:lastColumn="0" w:noHBand="0" w:noVBand="0"/>
        </w:tblPrEx>
        <w:trPr>
          <w:trHeight w:val="576"/>
        </w:trPr>
        <w:tc>
          <w:tcPr>
            <w:tcW w:w="930" w:type="dxa"/>
            <w:vAlign w:val="center"/>
          </w:tcPr>
          <w:p w14:paraId="477F59E3" w14:textId="77777777" w:rsidR="0028328D" w:rsidRPr="0028328D" w:rsidRDefault="0028328D" w:rsidP="0028328D">
            <w:pPr>
              <w:jc w:val="center"/>
              <w:rPr>
                <w:rFonts w:eastAsia="Times New Roman" w:cs="Arial"/>
                <w:szCs w:val="20"/>
              </w:rPr>
            </w:pPr>
            <w:r w:rsidRPr="0028328D">
              <w:rPr>
                <w:rFonts w:eastAsia="Times New Roman" w:cs="Arial"/>
                <w:szCs w:val="20"/>
              </w:rPr>
              <w:t>15.</w:t>
            </w:r>
          </w:p>
        </w:tc>
        <w:tc>
          <w:tcPr>
            <w:tcW w:w="4110" w:type="dxa"/>
            <w:vAlign w:val="center"/>
          </w:tcPr>
          <w:p w14:paraId="7BA83F97" w14:textId="77777777" w:rsidR="0028328D" w:rsidRPr="0028328D" w:rsidRDefault="0028328D" w:rsidP="0028328D">
            <w:pPr>
              <w:rPr>
                <w:rFonts w:eastAsia="Times New Roman" w:cs="Arial"/>
                <w:szCs w:val="20"/>
              </w:rPr>
            </w:pPr>
            <w:r w:rsidRPr="0028328D">
              <w:rPr>
                <w:rFonts w:eastAsia="Times New Roman" w:cs="Arial"/>
                <w:szCs w:val="20"/>
              </w:rPr>
              <w:t xml:space="preserve">Privalo turėti galimybę perduoti didelius </w:t>
            </w:r>
            <w:proofErr w:type="spellStart"/>
            <w:r w:rsidRPr="0028328D">
              <w:rPr>
                <w:rFonts w:eastAsia="Times New Roman" w:cs="Arial"/>
                <w:szCs w:val="20"/>
              </w:rPr>
              <w:t>Ethernet</w:t>
            </w:r>
            <w:proofErr w:type="spellEnd"/>
            <w:r w:rsidRPr="0028328D">
              <w:rPr>
                <w:rFonts w:eastAsia="Times New Roman" w:cs="Arial"/>
                <w:szCs w:val="20"/>
              </w:rPr>
              <w:t xml:space="preserve"> kadrus (angl. </w:t>
            </w:r>
            <w:proofErr w:type="spellStart"/>
            <w:r w:rsidRPr="0028328D">
              <w:rPr>
                <w:rFonts w:eastAsia="Times New Roman" w:cs="Arial"/>
                <w:szCs w:val="20"/>
              </w:rPr>
              <w:t>Jumbo</w:t>
            </w:r>
            <w:proofErr w:type="spellEnd"/>
            <w:r w:rsidRPr="0028328D">
              <w:rPr>
                <w:rFonts w:eastAsia="Times New Roman" w:cs="Arial"/>
                <w:szCs w:val="20"/>
              </w:rPr>
              <w:t xml:space="preserve"> </w:t>
            </w:r>
            <w:proofErr w:type="spellStart"/>
            <w:r w:rsidRPr="0028328D">
              <w:rPr>
                <w:rFonts w:eastAsia="Times New Roman" w:cs="Arial"/>
                <w:szCs w:val="20"/>
              </w:rPr>
              <w:t>frames</w:t>
            </w:r>
            <w:proofErr w:type="spellEnd"/>
            <w:r w:rsidRPr="0028328D">
              <w:rPr>
                <w:rFonts w:eastAsia="Times New Roman" w:cs="Arial"/>
                <w:szCs w:val="20"/>
              </w:rPr>
              <w:t>).</w:t>
            </w:r>
          </w:p>
        </w:tc>
        <w:tc>
          <w:tcPr>
            <w:tcW w:w="5130" w:type="dxa"/>
            <w:vAlign w:val="center"/>
          </w:tcPr>
          <w:p w14:paraId="009C73CD" w14:textId="585C712F"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E3C2116" w14:textId="77777777" w:rsidTr="00801AE7">
        <w:tblPrEx>
          <w:tblLook w:val="0000" w:firstRow="0" w:lastRow="0" w:firstColumn="0" w:lastColumn="0" w:noHBand="0" w:noVBand="0"/>
        </w:tblPrEx>
        <w:trPr>
          <w:trHeight w:val="576"/>
        </w:trPr>
        <w:tc>
          <w:tcPr>
            <w:tcW w:w="930" w:type="dxa"/>
            <w:vAlign w:val="center"/>
          </w:tcPr>
          <w:p w14:paraId="36BE4D1F" w14:textId="77777777" w:rsidR="0028328D" w:rsidRPr="0028328D" w:rsidRDefault="0028328D" w:rsidP="0028328D">
            <w:pPr>
              <w:jc w:val="center"/>
              <w:rPr>
                <w:rFonts w:eastAsia="Times New Roman" w:cs="Arial"/>
                <w:szCs w:val="20"/>
              </w:rPr>
            </w:pPr>
            <w:r w:rsidRPr="0028328D">
              <w:rPr>
                <w:rFonts w:eastAsia="Times New Roman" w:cs="Arial"/>
                <w:szCs w:val="20"/>
              </w:rPr>
              <w:t>16.</w:t>
            </w:r>
          </w:p>
        </w:tc>
        <w:tc>
          <w:tcPr>
            <w:tcW w:w="4110" w:type="dxa"/>
            <w:vAlign w:val="center"/>
          </w:tcPr>
          <w:p w14:paraId="3DA16B2D" w14:textId="77777777" w:rsidR="0028328D" w:rsidRPr="0028328D" w:rsidRDefault="0028328D" w:rsidP="0028328D">
            <w:pPr>
              <w:rPr>
                <w:rFonts w:eastAsia="Times New Roman" w:cs="Arial"/>
                <w:szCs w:val="20"/>
              </w:rPr>
            </w:pPr>
            <w:r w:rsidRPr="0028328D">
              <w:rPr>
                <w:rFonts w:eastAsia="Times New Roman" w:cs="Arial"/>
                <w:szCs w:val="20"/>
              </w:rPr>
              <w:t>Prievadų greitaveikos ir duplekso auto nustatymas</w:t>
            </w:r>
          </w:p>
        </w:tc>
        <w:tc>
          <w:tcPr>
            <w:tcW w:w="5130" w:type="dxa"/>
            <w:vAlign w:val="center"/>
          </w:tcPr>
          <w:p w14:paraId="74997576" w14:textId="6D6EF61B"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7B2D9CC" w14:textId="77777777" w:rsidTr="00801AE7">
        <w:tblPrEx>
          <w:tblLook w:val="0000" w:firstRow="0" w:lastRow="0" w:firstColumn="0" w:lastColumn="0" w:noHBand="0" w:noVBand="0"/>
        </w:tblPrEx>
        <w:trPr>
          <w:trHeight w:val="576"/>
        </w:trPr>
        <w:tc>
          <w:tcPr>
            <w:tcW w:w="930" w:type="dxa"/>
            <w:vAlign w:val="center"/>
          </w:tcPr>
          <w:p w14:paraId="23CE0E27" w14:textId="77777777" w:rsidR="0028328D" w:rsidRPr="0028328D" w:rsidRDefault="0028328D" w:rsidP="0028328D">
            <w:pPr>
              <w:jc w:val="center"/>
              <w:rPr>
                <w:rFonts w:eastAsia="Times New Roman" w:cs="Arial"/>
                <w:szCs w:val="20"/>
              </w:rPr>
            </w:pPr>
            <w:r w:rsidRPr="0028328D">
              <w:rPr>
                <w:rFonts w:eastAsia="Times New Roman" w:cs="Arial"/>
                <w:szCs w:val="20"/>
              </w:rPr>
              <w:t>17.</w:t>
            </w:r>
          </w:p>
        </w:tc>
        <w:tc>
          <w:tcPr>
            <w:tcW w:w="4110" w:type="dxa"/>
            <w:vAlign w:val="center"/>
          </w:tcPr>
          <w:p w14:paraId="3301BABF" w14:textId="77777777" w:rsidR="0028328D" w:rsidRPr="0028328D" w:rsidRDefault="0028328D" w:rsidP="0028328D">
            <w:pPr>
              <w:rPr>
                <w:rFonts w:eastAsia="Times New Roman" w:cs="Arial"/>
                <w:szCs w:val="20"/>
              </w:rPr>
            </w:pPr>
            <w:r w:rsidRPr="0028328D">
              <w:rPr>
                <w:rFonts w:eastAsia="Times New Roman" w:cs="Arial"/>
                <w:szCs w:val="20"/>
              </w:rPr>
              <w:t>Palaikomi (kilpos) saugos protokolai</w:t>
            </w:r>
          </w:p>
        </w:tc>
        <w:tc>
          <w:tcPr>
            <w:tcW w:w="5130" w:type="dxa"/>
            <w:vAlign w:val="center"/>
          </w:tcPr>
          <w:p w14:paraId="6465FD4A" w14:textId="77777777" w:rsidR="0028328D" w:rsidRPr="0028328D" w:rsidRDefault="0028328D" w:rsidP="0028328D">
            <w:pPr>
              <w:jc w:val="center"/>
              <w:rPr>
                <w:rFonts w:eastAsia="Times New Roman" w:cs="Arial"/>
                <w:szCs w:val="20"/>
              </w:rPr>
            </w:pPr>
            <w:r w:rsidRPr="0028328D">
              <w:rPr>
                <w:rFonts w:eastAsia="Times New Roman" w:cs="Arial"/>
                <w:szCs w:val="20"/>
              </w:rPr>
              <w:t xml:space="preserve">Turi palaikyti: IEEE 802.1D, IEEE 802.1w, IEEE 802.1s, STP </w:t>
            </w:r>
            <w:proofErr w:type="spellStart"/>
            <w:r w:rsidRPr="0028328D">
              <w:rPr>
                <w:rFonts w:eastAsia="Times New Roman" w:cs="Arial"/>
                <w:szCs w:val="20"/>
              </w:rPr>
              <w:t>Root</w:t>
            </w:r>
            <w:proofErr w:type="spellEnd"/>
            <w:r w:rsidRPr="0028328D">
              <w:rPr>
                <w:rFonts w:eastAsia="Times New Roman" w:cs="Arial"/>
                <w:szCs w:val="20"/>
              </w:rPr>
              <w:t xml:space="preserve"> </w:t>
            </w:r>
            <w:proofErr w:type="spellStart"/>
            <w:r w:rsidRPr="0028328D">
              <w:rPr>
                <w:rFonts w:eastAsia="Times New Roman" w:cs="Arial"/>
                <w:szCs w:val="20"/>
              </w:rPr>
              <w:t>Guard</w:t>
            </w:r>
            <w:proofErr w:type="spellEnd"/>
            <w:r w:rsidRPr="0028328D">
              <w:rPr>
                <w:rFonts w:eastAsia="Times New Roman" w:cs="Arial"/>
                <w:szCs w:val="20"/>
              </w:rPr>
              <w:t xml:space="preserve">, STP BPDU </w:t>
            </w:r>
            <w:proofErr w:type="spellStart"/>
            <w:r w:rsidRPr="0028328D">
              <w:rPr>
                <w:rFonts w:eastAsia="Times New Roman" w:cs="Arial"/>
                <w:szCs w:val="20"/>
              </w:rPr>
              <w:t>Guard</w:t>
            </w:r>
            <w:proofErr w:type="spellEnd"/>
            <w:r w:rsidRPr="0028328D">
              <w:rPr>
                <w:rFonts w:eastAsia="Times New Roman" w:cs="Arial"/>
                <w:szCs w:val="20"/>
              </w:rPr>
              <w:t>.</w:t>
            </w:r>
          </w:p>
        </w:tc>
      </w:tr>
      <w:tr w:rsidR="0028328D" w:rsidRPr="0028328D" w14:paraId="0132551B" w14:textId="77777777" w:rsidTr="00801AE7">
        <w:tblPrEx>
          <w:tblLook w:val="0000" w:firstRow="0" w:lastRow="0" w:firstColumn="0" w:lastColumn="0" w:noHBand="0" w:noVBand="0"/>
        </w:tblPrEx>
        <w:trPr>
          <w:trHeight w:val="576"/>
        </w:trPr>
        <w:tc>
          <w:tcPr>
            <w:tcW w:w="930" w:type="dxa"/>
            <w:vAlign w:val="center"/>
          </w:tcPr>
          <w:p w14:paraId="635A3FBF" w14:textId="77777777" w:rsidR="0028328D" w:rsidRPr="0028328D" w:rsidRDefault="0028328D" w:rsidP="0028328D">
            <w:pPr>
              <w:jc w:val="center"/>
              <w:rPr>
                <w:rFonts w:eastAsia="Times New Roman" w:cs="Arial"/>
                <w:szCs w:val="20"/>
              </w:rPr>
            </w:pPr>
            <w:r w:rsidRPr="0028328D">
              <w:rPr>
                <w:rFonts w:eastAsia="Times New Roman" w:cs="Arial"/>
                <w:szCs w:val="20"/>
              </w:rPr>
              <w:t>18.</w:t>
            </w:r>
          </w:p>
        </w:tc>
        <w:tc>
          <w:tcPr>
            <w:tcW w:w="4110" w:type="dxa"/>
            <w:vAlign w:val="center"/>
          </w:tcPr>
          <w:p w14:paraId="184C7E05" w14:textId="77777777" w:rsidR="0028328D" w:rsidRPr="0028328D" w:rsidRDefault="0028328D" w:rsidP="0028328D">
            <w:pPr>
              <w:rPr>
                <w:rFonts w:eastAsia="Times New Roman" w:cs="Arial"/>
                <w:szCs w:val="20"/>
              </w:rPr>
            </w:pPr>
            <w:r w:rsidRPr="0028328D">
              <w:rPr>
                <w:rFonts w:eastAsia="Times New Roman" w:cs="Arial"/>
                <w:szCs w:val="20"/>
              </w:rPr>
              <w:t>Palaikomi duomenų perdavimo protokolai</w:t>
            </w:r>
          </w:p>
        </w:tc>
        <w:tc>
          <w:tcPr>
            <w:tcW w:w="5130" w:type="dxa"/>
            <w:vAlign w:val="center"/>
          </w:tcPr>
          <w:p w14:paraId="498B546A" w14:textId="77777777" w:rsidR="0028328D" w:rsidRPr="0028328D" w:rsidRDefault="0028328D" w:rsidP="0028328D">
            <w:pPr>
              <w:jc w:val="center"/>
              <w:rPr>
                <w:rFonts w:eastAsia="Times New Roman" w:cs="Arial"/>
                <w:szCs w:val="20"/>
              </w:rPr>
            </w:pPr>
            <w:r w:rsidRPr="0028328D">
              <w:rPr>
                <w:rFonts w:eastAsia="Times New Roman" w:cs="Arial"/>
                <w:szCs w:val="20"/>
              </w:rPr>
              <w:t>IEEE 802.3x, IEEE 802.3, IEEE 802.3u, IEEE 802.3z, IEEE 802.3ab.</w:t>
            </w:r>
          </w:p>
        </w:tc>
      </w:tr>
      <w:tr w:rsidR="0028328D" w:rsidRPr="0028328D" w14:paraId="0FA0D4C2" w14:textId="77777777" w:rsidTr="00801AE7">
        <w:tblPrEx>
          <w:tblLook w:val="0000" w:firstRow="0" w:lastRow="0" w:firstColumn="0" w:lastColumn="0" w:noHBand="0" w:noVBand="0"/>
        </w:tblPrEx>
        <w:trPr>
          <w:trHeight w:val="576"/>
        </w:trPr>
        <w:tc>
          <w:tcPr>
            <w:tcW w:w="930" w:type="dxa"/>
            <w:vAlign w:val="center"/>
          </w:tcPr>
          <w:p w14:paraId="02F7A42F" w14:textId="77777777" w:rsidR="0028328D" w:rsidRPr="0028328D" w:rsidRDefault="0028328D" w:rsidP="0028328D">
            <w:pPr>
              <w:jc w:val="center"/>
              <w:rPr>
                <w:rFonts w:eastAsia="Times New Roman" w:cs="Arial"/>
                <w:szCs w:val="20"/>
              </w:rPr>
            </w:pPr>
            <w:r w:rsidRPr="0028328D">
              <w:rPr>
                <w:rFonts w:eastAsia="Times New Roman" w:cs="Arial"/>
                <w:szCs w:val="20"/>
              </w:rPr>
              <w:t>19.</w:t>
            </w:r>
          </w:p>
        </w:tc>
        <w:tc>
          <w:tcPr>
            <w:tcW w:w="4110" w:type="dxa"/>
            <w:vAlign w:val="center"/>
          </w:tcPr>
          <w:p w14:paraId="71625B77" w14:textId="77777777" w:rsidR="0028328D" w:rsidRPr="0028328D" w:rsidRDefault="0028328D" w:rsidP="0028328D">
            <w:pPr>
              <w:rPr>
                <w:rFonts w:eastAsia="Times New Roman" w:cs="Arial"/>
                <w:szCs w:val="20"/>
              </w:rPr>
            </w:pPr>
            <w:r w:rsidRPr="0028328D">
              <w:rPr>
                <w:rFonts w:eastAsia="Times New Roman" w:cs="Arial"/>
                <w:szCs w:val="20"/>
              </w:rPr>
              <w:t>Agregavimo funkcionalumas</w:t>
            </w:r>
          </w:p>
        </w:tc>
        <w:tc>
          <w:tcPr>
            <w:tcW w:w="5130" w:type="dxa"/>
            <w:vAlign w:val="center"/>
          </w:tcPr>
          <w:p w14:paraId="655BD900" w14:textId="77777777" w:rsidR="0028328D" w:rsidRPr="0028328D" w:rsidRDefault="0028328D" w:rsidP="0028328D">
            <w:pPr>
              <w:jc w:val="center"/>
              <w:rPr>
                <w:rFonts w:eastAsia="Times New Roman" w:cs="Arial"/>
                <w:szCs w:val="20"/>
              </w:rPr>
            </w:pPr>
            <w:r w:rsidRPr="0028328D">
              <w:rPr>
                <w:rFonts w:eastAsia="Times New Roman" w:cs="Arial"/>
                <w:szCs w:val="20"/>
              </w:rPr>
              <w:t>IEEE 802.1AX,  IEEE 802.3ad.</w:t>
            </w:r>
          </w:p>
        </w:tc>
      </w:tr>
      <w:tr w:rsidR="0028328D" w:rsidRPr="0028328D" w14:paraId="11253DF1" w14:textId="77777777" w:rsidTr="00801AE7">
        <w:trPr>
          <w:trHeight w:val="576"/>
        </w:trPr>
        <w:tc>
          <w:tcPr>
            <w:tcW w:w="930" w:type="dxa"/>
            <w:vAlign w:val="center"/>
          </w:tcPr>
          <w:p w14:paraId="280EBE57" w14:textId="77777777" w:rsidR="0028328D" w:rsidRPr="0028328D" w:rsidRDefault="0028328D" w:rsidP="0028328D">
            <w:pPr>
              <w:jc w:val="center"/>
              <w:rPr>
                <w:rFonts w:eastAsia="Times New Roman" w:cs="Arial"/>
                <w:szCs w:val="20"/>
              </w:rPr>
            </w:pPr>
            <w:r w:rsidRPr="0028328D">
              <w:rPr>
                <w:rFonts w:eastAsia="Times New Roman" w:cs="Arial"/>
                <w:szCs w:val="20"/>
              </w:rPr>
              <w:t>20.</w:t>
            </w:r>
          </w:p>
        </w:tc>
        <w:tc>
          <w:tcPr>
            <w:tcW w:w="4110" w:type="dxa"/>
            <w:vAlign w:val="center"/>
          </w:tcPr>
          <w:p w14:paraId="58A8DB5B" w14:textId="77777777" w:rsidR="0028328D" w:rsidRPr="0028328D" w:rsidRDefault="0028328D" w:rsidP="0028328D">
            <w:pPr>
              <w:rPr>
                <w:rFonts w:eastAsia="Times New Roman" w:cs="Arial"/>
                <w:szCs w:val="20"/>
              </w:rPr>
            </w:pPr>
            <w:r w:rsidRPr="0028328D">
              <w:rPr>
                <w:rFonts w:eastAsia="Times New Roman" w:cs="Arial"/>
                <w:szCs w:val="20"/>
              </w:rPr>
              <w:t>VLAN funkcionalumas</w:t>
            </w:r>
          </w:p>
        </w:tc>
        <w:tc>
          <w:tcPr>
            <w:tcW w:w="5130" w:type="dxa"/>
            <w:vAlign w:val="center"/>
          </w:tcPr>
          <w:p w14:paraId="60F42466" w14:textId="77777777" w:rsidR="0028328D" w:rsidRPr="0028328D" w:rsidRDefault="0028328D" w:rsidP="0028328D">
            <w:pPr>
              <w:jc w:val="center"/>
              <w:rPr>
                <w:rFonts w:eastAsia="Times New Roman" w:cs="Arial"/>
                <w:szCs w:val="20"/>
              </w:rPr>
            </w:pPr>
            <w:r w:rsidRPr="0028328D">
              <w:rPr>
                <w:rFonts w:eastAsia="Times New Roman" w:cs="Arial"/>
                <w:szCs w:val="20"/>
              </w:rPr>
              <w:t xml:space="preserve">IEEE 802.1Q VLAN </w:t>
            </w:r>
            <w:proofErr w:type="spellStart"/>
            <w:r w:rsidRPr="0028328D">
              <w:rPr>
                <w:rFonts w:eastAsia="Times New Roman" w:cs="Arial"/>
                <w:szCs w:val="20"/>
              </w:rPr>
              <w:t>Tagging</w:t>
            </w:r>
            <w:proofErr w:type="spellEnd"/>
            <w:r w:rsidRPr="0028328D">
              <w:rPr>
                <w:rFonts w:eastAsia="Times New Roman" w:cs="Arial"/>
                <w:szCs w:val="20"/>
              </w:rPr>
              <w:t>.</w:t>
            </w:r>
          </w:p>
        </w:tc>
      </w:tr>
      <w:tr w:rsidR="0028328D" w:rsidRPr="0028328D" w14:paraId="4EFB5757" w14:textId="77777777" w:rsidTr="00801AE7">
        <w:trPr>
          <w:trHeight w:val="576"/>
        </w:trPr>
        <w:tc>
          <w:tcPr>
            <w:tcW w:w="930" w:type="dxa"/>
            <w:vAlign w:val="center"/>
          </w:tcPr>
          <w:p w14:paraId="5CC5F4B5" w14:textId="77777777" w:rsidR="0028328D" w:rsidRPr="0028328D" w:rsidRDefault="0028328D" w:rsidP="0028328D">
            <w:pPr>
              <w:jc w:val="center"/>
              <w:rPr>
                <w:rFonts w:eastAsia="Times New Roman" w:cs="Arial"/>
                <w:szCs w:val="20"/>
              </w:rPr>
            </w:pPr>
            <w:r w:rsidRPr="0028328D">
              <w:rPr>
                <w:rFonts w:eastAsia="Times New Roman" w:cs="Arial"/>
                <w:szCs w:val="20"/>
              </w:rPr>
              <w:t>21.</w:t>
            </w:r>
          </w:p>
        </w:tc>
        <w:tc>
          <w:tcPr>
            <w:tcW w:w="4110" w:type="dxa"/>
            <w:vAlign w:val="center"/>
          </w:tcPr>
          <w:p w14:paraId="31499966" w14:textId="77777777" w:rsidR="0028328D" w:rsidRPr="0028328D" w:rsidRDefault="0028328D" w:rsidP="0028328D">
            <w:pPr>
              <w:rPr>
                <w:rFonts w:eastAsia="Times New Roman" w:cs="Arial"/>
                <w:szCs w:val="20"/>
              </w:rPr>
            </w:pPr>
            <w:proofErr w:type="spellStart"/>
            <w:r w:rsidRPr="0028328D">
              <w:rPr>
                <w:rFonts w:eastAsia="Times New Roman" w:cs="Arial"/>
                <w:szCs w:val="20"/>
              </w:rPr>
              <w:t>Storm</w:t>
            </w:r>
            <w:proofErr w:type="spellEnd"/>
            <w:r w:rsidRPr="0028328D">
              <w:rPr>
                <w:rFonts w:eastAsia="Times New Roman" w:cs="Arial"/>
                <w:szCs w:val="20"/>
              </w:rPr>
              <w:t xml:space="preserve"> </w:t>
            </w:r>
            <w:proofErr w:type="spellStart"/>
            <w:r w:rsidRPr="0028328D">
              <w:rPr>
                <w:rFonts w:eastAsia="Times New Roman" w:cs="Arial"/>
                <w:szCs w:val="20"/>
              </w:rPr>
              <w:t>Control</w:t>
            </w:r>
            <w:proofErr w:type="spellEnd"/>
            <w:r w:rsidRPr="0028328D">
              <w:rPr>
                <w:rFonts w:eastAsia="Times New Roman" w:cs="Arial"/>
                <w:szCs w:val="20"/>
              </w:rPr>
              <w:t xml:space="preserve"> funkcionalumas</w:t>
            </w:r>
          </w:p>
        </w:tc>
        <w:tc>
          <w:tcPr>
            <w:tcW w:w="5130" w:type="dxa"/>
            <w:vAlign w:val="center"/>
          </w:tcPr>
          <w:p w14:paraId="6F8EA921" w14:textId="312819EC"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47A9E300" w14:textId="77777777" w:rsidTr="00801AE7">
        <w:trPr>
          <w:trHeight w:val="576"/>
        </w:trPr>
        <w:tc>
          <w:tcPr>
            <w:tcW w:w="10170" w:type="dxa"/>
            <w:gridSpan w:val="3"/>
            <w:vAlign w:val="center"/>
          </w:tcPr>
          <w:p w14:paraId="1B52844B" w14:textId="77777777" w:rsidR="0028328D" w:rsidRPr="0028328D" w:rsidRDefault="0028328D" w:rsidP="0028328D">
            <w:pPr>
              <w:rPr>
                <w:rFonts w:eastAsia="Times New Roman" w:cs="Arial"/>
                <w:b/>
                <w:szCs w:val="20"/>
              </w:rPr>
            </w:pPr>
            <w:r w:rsidRPr="0028328D">
              <w:rPr>
                <w:rFonts w:eastAsia="Times New Roman" w:cs="Arial"/>
                <w:b/>
                <w:szCs w:val="20"/>
              </w:rPr>
              <w:t>Programinės įrangos savybės</w:t>
            </w:r>
          </w:p>
        </w:tc>
      </w:tr>
      <w:tr w:rsidR="0028328D" w:rsidRPr="0028328D" w14:paraId="303B1F3F" w14:textId="77777777" w:rsidTr="00801AE7">
        <w:trPr>
          <w:trHeight w:val="576"/>
        </w:trPr>
        <w:tc>
          <w:tcPr>
            <w:tcW w:w="930" w:type="dxa"/>
            <w:vAlign w:val="center"/>
          </w:tcPr>
          <w:p w14:paraId="5B7641DA" w14:textId="77777777" w:rsidR="0028328D" w:rsidRPr="0028328D" w:rsidRDefault="0028328D" w:rsidP="0028328D">
            <w:pPr>
              <w:jc w:val="center"/>
              <w:rPr>
                <w:rFonts w:eastAsia="Times New Roman" w:cs="Arial"/>
                <w:szCs w:val="20"/>
              </w:rPr>
            </w:pPr>
            <w:r w:rsidRPr="0028328D">
              <w:rPr>
                <w:rFonts w:eastAsia="Times New Roman" w:cs="Arial"/>
                <w:szCs w:val="20"/>
              </w:rPr>
              <w:t>22.</w:t>
            </w:r>
          </w:p>
        </w:tc>
        <w:tc>
          <w:tcPr>
            <w:tcW w:w="4110" w:type="dxa"/>
            <w:vAlign w:val="center"/>
          </w:tcPr>
          <w:p w14:paraId="62C933A4" w14:textId="77777777" w:rsidR="0028328D" w:rsidRPr="0028328D" w:rsidRDefault="0028328D" w:rsidP="0028328D">
            <w:pPr>
              <w:rPr>
                <w:rFonts w:eastAsia="Times New Roman" w:cs="Arial"/>
                <w:szCs w:val="20"/>
              </w:rPr>
            </w:pPr>
            <w:r w:rsidRPr="0028328D">
              <w:rPr>
                <w:rFonts w:eastAsia="Times New Roman" w:cs="Arial"/>
                <w:szCs w:val="20"/>
              </w:rPr>
              <w:t>Srautų kopijavimas (</w:t>
            </w:r>
            <w:proofErr w:type="spellStart"/>
            <w:r w:rsidRPr="0028328D">
              <w:rPr>
                <w:rFonts w:eastAsia="Times New Roman" w:cs="Arial"/>
                <w:szCs w:val="20"/>
              </w:rPr>
              <w:t>port</w:t>
            </w:r>
            <w:proofErr w:type="spellEnd"/>
            <w:r w:rsidRPr="0028328D">
              <w:rPr>
                <w:rFonts w:eastAsia="Times New Roman" w:cs="Arial"/>
                <w:szCs w:val="20"/>
              </w:rPr>
              <w:t xml:space="preserve"> </w:t>
            </w:r>
            <w:proofErr w:type="spellStart"/>
            <w:r w:rsidRPr="0028328D">
              <w:rPr>
                <w:rFonts w:eastAsia="Times New Roman" w:cs="Arial"/>
                <w:szCs w:val="20"/>
              </w:rPr>
              <w:t>mirroring</w:t>
            </w:r>
            <w:proofErr w:type="spellEnd"/>
            <w:r w:rsidRPr="0028328D">
              <w:rPr>
                <w:rFonts w:eastAsia="Times New Roman" w:cs="Arial"/>
                <w:szCs w:val="20"/>
              </w:rPr>
              <w:t>)</w:t>
            </w:r>
          </w:p>
        </w:tc>
        <w:tc>
          <w:tcPr>
            <w:tcW w:w="5130" w:type="dxa"/>
            <w:vAlign w:val="center"/>
          </w:tcPr>
          <w:p w14:paraId="5BCF068C" w14:textId="6A7742E8"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13D80F6D" w14:textId="77777777" w:rsidTr="00801AE7">
        <w:trPr>
          <w:trHeight w:val="576"/>
        </w:trPr>
        <w:tc>
          <w:tcPr>
            <w:tcW w:w="930" w:type="dxa"/>
            <w:vAlign w:val="center"/>
          </w:tcPr>
          <w:p w14:paraId="672A8D6D" w14:textId="77777777" w:rsidR="0028328D" w:rsidRPr="0028328D" w:rsidRDefault="0028328D" w:rsidP="0028328D">
            <w:pPr>
              <w:jc w:val="center"/>
              <w:rPr>
                <w:rFonts w:eastAsia="Times New Roman" w:cs="Arial"/>
                <w:szCs w:val="20"/>
              </w:rPr>
            </w:pPr>
            <w:r w:rsidRPr="0028328D">
              <w:rPr>
                <w:rFonts w:eastAsia="Times New Roman" w:cs="Arial"/>
                <w:szCs w:val="20"/>
              </w:rPr>
              <w:t>23.</w:t>
            </w:r>
          </w:p>
        </w:tc>
        <w:tc>
          <w:tcPr>
            <w:tcW w:w="4110" w:type="dxa"/>
            <w:vAlign w:val="center"/>
          </w:tcPr>
          <w:p w14:paraId="66806AC2" w14:textId="77777777" w:rsidR="0028328D" w:rsidRPr="0028328D" w:rsidRDefault="0028328D" w:rsidP="0028328D">
            <w:pPr>
              <w:rPr>
                <w:rFonts w:eastAsia="Times New Roman" w:cs="Arial"/>
                <w:szCs w:val="20"/>
              </w:rPr>
            </w:pPr>
            <w:r w:rsidRPr="0028328D">
              <w:rPr>
                <w:rFonts w:eastAsia="Times New Roman" w:cs="Arial"/>
                <w:szCs w:val="20"/>
              </w:rPr>
              <w:t>Administratoriaus autentifikavimas RADIUS serveryje</w:t>
            </w:r>
          </w:p>
        </w:tc>
        <w:tc>
          <w:tcPr>
            <w:tcW w:w="5130" w:type="dxa"/>
            <w:vAlign w:val="center"/>
          </w:tcPr>
          <w:p w14:paraId="678C7E59" w14:textId="7C4EA5C1"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CEB7FF8" w14:textId="77777777" w:rsidTr="00801AE7">
        <w:trPr>
          <w:trHeight w:val="576"/>
        </w:trPr>
        <w:tc>
          <w:tcPr>
            <w:tcW w:w="930" w:type="dxa"/>
            <w:vAlign w:val="center"/>
          </w:tcPr>
          <w:p w14:paraId="62D47C12" w14:textId="77777777" w:rsidR="0028328D" w:rsidRPr="0028328D" w:rsidRDefault="0028328D" w:rsidP="0028328D">
            <w:pPr>
              <w:jc w:val="center"/>
              <w:rPr>
                <w:rFonts w:eastAsia="Times New Roman" w:cs="Arial"/>
                <w:szCs w:val="20"/>
              </w:rPr>
            </w:pPr>
            <w:r w:rsidRPr="0028328D">
              <w:rPr>
                <w:rFonts w:eastAsia="Times New Roman" w:cs="Arial"/>
                <w:szCs w:val="20"/>
              </w:rPr>
              <w:lastRenderedPageBreak/>
              <w:t>24.</w:t>
            </w:r>
          </w:p>
        </w:tc>
        <w:tc>
          <w:tcPr>
            <w:tcW w:w="4110" w:type="dxa"/>
            <w:vAlign w:val="center"/>
          </w:tcPr>
          <w:p w14:paraId="0CA8B694" w14:textId="77777777" w:rsidR="0028328D" w:rsidRPr="0028328D" w:rsidRDefault="0028328D" w:rsidP="0028328D">
            <w:pPr>
              <w:rPr>
                <w:rFonts w:eastAsia="Times New Roman" w:cs="Arial"/>
                <w:szCs w:val="20"/>
              </w:rPr>
            </w:pPr>
            <w:r w:rsidRPr="0028328D">
              <w:rPr>
                <w:rFonts w:eastAsia="Times New Roman" w:cs="Arial"/>
                <w:szCs w:val="20"/>
              </w:rPr>
              <w:t>Dinaminė ARP inspekcija</w:t>
            </w:r>
          </w:p>
        </w:tc>
        <w:tc>
          <w:tcPr>
            <w:tcW w:w="5130" w:type="dxa"/>
            <w:vAlign w:val="center"/>
          </w:tcPr>
          <w:p w14:paraId="3F70FECB" w14:textId="76092850"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0A6EA1DC" w14:textId="77777777" w:rsidTr="00801AE7">
        <w:trPr>
          <w:trHeight w:val="576"/>
        </w:trPr>
        <w:tc>
          <w:tcPr>
            <w:tcW w:w="930" w:type="dxa"/>
            <w:vAlign w:val="center"/>
          </w:tcPr>
          <w:p w14:paraId="21993F36" w14:textId="77777777" w:rsidR="0028328D" w:rsidRPr="0028328D" w:rsidRDefault="0028328D" w:rsidP="0028328D">
            <w:pPr>
              <w:jc w:val="center"/>
              <w:rPr>
                <w:rFonts w:eastAsia="Times New Roman" w:cs="Arial"/>
                <w:szCs w:val="20"/>
              </w:rPr>
            </w:pPr>
            <w:r w:rsidRPr="0028328D">
              <w:rPr>
                <w:rFonts w:eastAsia="Times New Roman" w:cs="Arial"/>
                <w:szCs w:val="20"/>
              </w:rPr>
              <w:t>25.</w:t>
            </w:r>
          </w:p>
        </w:tc>
        <w:tc>
          <w:tcPr>
            <w:tcW w:w="4110" w:type="dxa"/>
            <w:vAlign w:val="center"/>
          </w:tcPr>
          <w:p w14:paraId="0F1AC6AC" w14:textId="77777777" w:rsidR="0028328D" w:rsidRPr="0028328D" w:rsidRDefault="0028328D" w:rsidP="0028328D">
            <w:pPr>
              <w:rPr>
                <w:rFonts w:eastAsia="Times New Roman" w:cs="Arial"/>
                <w:szCs w:val="20"/>
              </w:rPr>
            </w:pPr>
            <w:r w:rsidRPr="0028328D">
              <w:rPr>
                <w:rFonts w:eastAsia="Times New Roman" w:cs="Arial"/>
                <w:szCs w:val="20"/>
              </w:rPr>
              <w:t>IEEE 802.1x funkcionalumas</w:t>
            </w:r>
          </w:p>
        </w:tc>
        <w:tc>
          <w:tcPr>
            <w:tcW w:w="5130" w:type="dxa"/>
            <w:vAlign w:val="center"/>
          </w:tcPr>
          <w:p w14:paraId="114475FA" w14:textId="77777777" w:rsidR="0028328D" w:rsidRPr="0028328D" w:rsidRDefault="0028328D" w:rsidP="0028328D">
            <w:pPr>
              <w:jc w:val="center"/>
              <w:rPr>
                <w:rFonts w:eastAsia="Times New Roman" w:cs="Arial"/>
                <w:szCs w:val="20"/>
              </w:rPr>
            </w:pPr>
            <w:r w:rsidRPr="0028328D">
              <w:rPr>
                <w:rFonts w:eastAsia="Times New Roman" w:cs="Arial"/>
                <w:szCs w:val="20"/>
              </w:rPr>
              <w:t xml:space="preserve">Autentifikacija pagal prievadą, MAC adresą; svečių ir </w:t>
            </w:r>
            <w:proofErr w:type="spellStart"/>
            <w:r w:rsidRPr="0028328D">
              <w:rPr>
                <w:rFonts w:eastAsia="Times New Roman" w:cs="Arial"/>
                <w:szCs w:val="20"/>
              </w:rPr>
              <w:t>fall-back</w:t>
            </w:r>
            <w:proofErr w:type="spellEnd"/>
            <w:r w:rsidRPr="0028328D">
              <w:rPr>
                <w:rFonts w:eastAsia="Times New Roman" w:cs="Arial"/>
                <w:szCs w:val="20"/>
              </w:rPr>
              <w:t xml:space="preserve"> VLAN, MAC </w:t>
            </w:r>
            <w:proofErr w:type="spellStart"/>
            <w:r w:rsidRPr="0028328D">
              <w:rPr>
                <w:rFonts w:eastAsia="Times New Roman" w:cs="Arial"/>
                <w:szCs w:val="20"/>
              </w:rPr>
              <w:t>access</w:t>
            </w:r>
            <w:proofErr w:type="spellEnd"/>
            <w:r w:rsidRPr="0028328D">
              <w:rPr>
                <w:rFonts w:eastAsia="Times New Roman" w:cs="Arial"/>
                <w:szCs w:val="20"/>
              </w:rPr>
              <w:t xml:space="preserve"> </w:t>
            </w:r>
            <w:proofErr w:type="spellStart"/>
            <w:r w:rsidRPr="0028328D">
              <w:rPr>
                <w:rFonts w:eastAsia="Times New Roman" w:cs="Arial"/>
                <w:szCs w:val="20"/>
              </w:rPr>
              <w:t>bypass</w:t>
            </w:r>
            <w:proofErr w:type="spellEnd"/>
            <w:r w:rsidRPr="0028328D">
              <w:rPr>
                <w:rFonts w:eastAsia="Times New Roman" w:cs="Arial"/>
                <w:szCs w:val="20"/>
              </w:rPr>
              <w:t>;, dinaminis VLAN priskyrimas.</w:t>
            </w:r>
          </w:p>
        </w:tc>
      </w:tr>
      <w:tr w:rsidR="0028328D" w:rsidRPr="0028328D" w14:paraId="3E3C0953" w14:textId="77777777" w:rsidTr="00801AE7">
        <w:trPr>
          <w:trHeight w:val="576"/>
        </w:trPr>
        <w:tc>
          <w:tcPr>
            <w:tcW w:w="10170" w:type="dxa"/>
            <w:gridSpan w:val="3"/>
            <w:vAlign w:val="center"/>
          </w:tcPr>
          <w:p w14:paraId="51442493" w14:textId="77777777" w:rsidR="0028328D" w:rsidRPr="0028328D" w:rsidRDefault="0028328D" w:rsidP="0028328D">
            <w:pPr>
              <w:rPr>
                <w:rFonts w:eastAsia="Times New Roman" w:cs="Arial"/>
                <w:b/>
                <w:szCs w:val="20"/>
              </w:rPr>
            </w:pPr>
            <w:r w:rsidRPr="0028328D">
              <w:rPr>
                <w:rFonts w:eastAsia="Times New Roman" w:cs="Arial"/>
                <w:b/>
                <w:szCs w:val="20"/>
              </w:rPr>
              <w:t>Administravimas</w:t>
            </w:r>
          </w:p>
        </w:tc>
      </w:tr>
      <w:tr w:rsidR="0028328D" w:rsidRPr="0028328D" w14:paraId="1614EF35" w14:textId="77777777" w:rsidTr="00801AE7">
        <w:trPr>
          <w:trHeight w:val="576"/>
        </w:trPr>
        <w:tc>
          <w:tcPr>
            <w:tcW w:w="930" w:type="dxa"/>
            <w:vAlign w:val="center"/>
          </w:tcPr>
          <w:p w14:paraId="203E7A8A" w14:textId="77777777" w:rsidR="0028328D" w:rsidRPr="0028328D" w:rsidRDefault="0028328D" w:rsidP="0028328D">
            <w:pPr>
              <w:jc w:val="center"/>
              <w:rPr>
                <w:rFonts w:eastAsia="Times New Roman" w:cs="Arial"/>
                <w:szCs w:val="20"/>
              </w:rPr>
            </w:pPr>
            <w:r w:rsidRPr="0028328D">
              <w:rPr>
                <w:rFonts w:eastAsia="Times New Roman" w:cs="Arial"/>
                <w:szCs w:val="20"/>
              </w:rPr>
              <w:t>26.</w:t>
            </w:r>
          </w:p>
        </w:tc>
        <w:tc>
          <w:tcPr>
            <w:tcW w:w="4110" w:type="dxa"/>
            <w:vAlign w:val="center"/>
          </w:tcPr>
          <w:p w14:paraId="17EFBB41" w14:textId="77777777" w:rsidR="0028328D" w:rsidRPr="0028328D" w:rsidRDefault="0028328D" w:rsidP="0028328D">
            <w:pPr>
              <w:rPr>
                <w:rFonts w:eastAsia="Times New Roman" w:cs="Arial"/>
                <w:szCs w:val="20"/>
              </w:rPr>
            </w:pPr>
            <w:r w:rsidRPr="0028328D">
              <w:rPr>
                <w:rFonts w:eastAsia="Times New Roman" w:cs="Arial"/>
                <w:szCs w:val="20"/>
              </w:rPr>
              <w:t>IPv4 ir IPv6 protokolų palaikymas</w:t>
            </w:r>
          </w:p>
        </w:tc>
        <w:tc>
          <w:tcPr>
            <w:tcW w:w="5130" w:type="dxa"/>
            <w:vAlign w:val="center"/>
          </w:tcPr>
          <w:p w14:paraId="62EF6C27" w14:textId="7039D765"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E7AE23B" w14:textId="77777777" w:rsidTr="00801AE7">
        <w:trPr>
          <w:trHeight w:val="576"/>
        </w:trPr>
        <w:tc>
          <w:tcPr>
            <w:tcW w:w="930" w:type="dxa"/>
            <w:vAlign w:val="center"/>
          </w:tcPr>
          <w:p w14:paraId="3C299254" w14:textId="77777777" w:rsidR="0028328D" w:rsidRPr="0028328D" w:rsidRDefault="0028328D" w:rsidP="0028328D">
            <w:pPr>
              <w:jc w:val="center"/>
              <w:rPr>
                <w:rFonts w:eastAsia="Times New Roman" w:cs="Arial"/>
                <w:szCs w:val="20"/>
              </w:rPr>
            </w:pPr>
            <w:r w:rsidRPr="0028328D">
              <w:rPr>
                <w:rFonts w:eastAsia="Times New Roman" w:cs="Arial"/>
                <w:szCs w:val="20"/>
              </w:rPr>
              <w:t>27.</w:t>
            </w:r>
          </w:p>
        </w:tc>
        <w:tc>
          <w:tcPr>
            <w:tcW w:w="4110" w:type="dxa"/>
            <w:vAlign w:val="center"/>
          </w:tcPr>
          <w:p w14:paraId="21DF84B2" w14:textId="77777777" w:rsidR="0028328D" w:rsidRPr="0028328D" w:rsidRDefault="0028328D" w:rsidP="0028328D">
            <w:pPr>
              <w:rPr>
                <w:rFonts w:eastAsia="Times New Roman" w:cs="Arial"/>
                <w:szCs w:val="20"/>
              </w:rPr>
            </w:pPr>
            <w:r w:rsidRPr="0028328D">
              <w:rPr>
                <w:rFonts w:eastAsia="Times New Roman" w:cs="Arial"/>
                <w:szCs w:val="20"/>
              </w:rPr>
              <w:t>Valdymas, administravimas protokolais</w:t>
            </w:r>
          </w:p>
        </w:tc>
        <w:tc>
          <w:tcPr>
            <w:tcW w:w="5130" w:type="dxa"/>
            <w:vAlign w:val="center"/>
          </w:tcPr>
          <w:p w14:paraId="16F274E3" w14:textId="77777777" w:rsidR="0028328D" w:rsidRPr="0028328D" w:rsidRDefault="0028328D" w:rsidP="0028328D">
            <w:pPr>
              <w:jc w:val="center"/>
              <w:rPr>
                <w:rFonts w:eastAsia="Times New Roman" w:cs="Arial"/>
                <w:szCs w:val="20"/>
              </w:rPr>
            </w:pPr>
            <w:proofErr w:type="spellStart"/>
            <w:r w:rsidRPr="0028328D">
              <w:rPr>
                <w:rFonts w:eastAsia="Times New Roman" w:cs="Arial"/>
                <w:szCs w:val="20"/>
              </w:rPr>
              <w:t>Telnet</w:t>
            </w:r>
            <w:proofErr w:type="spellEnd"/>
            <w:r w:rsidRPr="0028328D">
              <w:rPr>
                <w:rFonts w:eastAsia="Times New Roman" w:cs="Arial"/>
                <w:szCs w:val="20"/>
              </w:rPr>
              <w:t xml:space="preserve"> / SSH, HTTP / HTTPS, SNMP v1/v2c/v3.</w:t>
            </w:r>
          </w:p>
        </w:tc>
      </w:tr>
      <w:tr w:rsidR="0028328D" w:rsidRPr="0028328D" w14:paraId="59163419" w14:textId="77777777" w:rsidTr="00801AE7">
        <w:trPr>
          <w:trHeight w:val="576"/>
        </w:trPr>
        <w:tc>
          <w:tcPr>
            <w:tcW w:w="930" w:type="dxa"/>
            <w:vAlign w:val="center"/>
          </w:tcPr>
          <w:p w14:paraId="7B45F35B" w14:textId="77777777" w:rsidR="0028328D" w:rsidRPr="0028328D" w:rsidRDefault="0028328D" w:rsidP="0028328D">
            <w:pPr>
              <w:jc w:val="center"/>
              <w:rPr>
                <w:rFonts w:eastAsia="Times New Roman" w:cs="Arial"/>
                <w:szCs w:val="20"/>
              </w:rPr>
            </w:pPr>
            <w:r w:rsidRPr="0028328D">
              <w:rPr>
                <w:rFonts w:eastAsia="Times New Roman" w:cs="Arial"/>
                <w:szCs w:val="20"/>
              </w:rPr>
              <w:t>28.</w:t>
            </w:r>
          </w:p>
        </w:tc>
        <w:tc>
          <w:tcPr>
            <w:tcW w:w="4110" w:type="dxa"/>
            <w:vAlign w:val="center"/>
          </w:tcPr>
          <w:p w14:paraId="4595E910" w14:textId="77777777" w:rsidR="0028328D" w:rsidRPr="0028328D" w:rsidRDefault="0028328D" w:rsidP="0028328D">
            <w:pPr>
              <w:rPr>
                <w:rFonts w:eastAsia="Times New Roman" w:cs="Arial"/>
                <w:szCs w:val="20"/>
              </w:rPr>
            </w:pPr>
            <w:r w:rsidRPr="0028328D">
              <w:rPr>
                <w:rFonts w:eastAsia="Times New Roman" w:cs="Arial"/>
                <w:szCs w:val="20"/>
              </w:rPr>
              <w:t>Valdymo galimybės</w:t>
            </w:r>
          </w:p>
        </w:tc>
        <w:tc>
          <w:tcPr>
            <w:tcW w:w="5130" w:type="dxa"/>
            <w:vAlign w:val="center"/>
          </w:tcPr>
          <w:p w14:paraId="231AE028" w14:textId="77777777" w:rsidR="0028328D" w:rsidRPr="0028328D" w:rsidRDefault="0028328D" w:rsidP="0028328D">
            <w:pPr>
              <w:jc w:val="center"/>
              <w:rPr>
                <w:rFonts w:eastAsia="Times New Roman" w:cs="Arial"/>
                <w:szCs w:val="20"/>
              </w:rPr>
            </w:pPr>
            <w:r w:rsidRPr="0028328D">
              <w:rPr>
                <w:rFonts w:eastAsia="Times New Roman" w:cs="Arial"/>
                <w:szCs w:val="20"/>
              </w:rPr>
              <w:t>Konsolė, grafinė aplinka (GUI), centralizuotas valdymas iš kontrolerio.</w:t>
            </w:r>
          </w:p>
        </w:tc>
      </w:tr>
      <w:tr w:rsidR="0028328D" w:rsidRPr="0028328D" w14:paraId="0C185EB3" w14:textId="77777777" w:rsidTr="00801AE7">
        <w:trPr>
          <w:trHeight w:val="576"/>
        </w:trPr>
        <w:tc>
          <w:tcPr>
            <w:tcW w:w="10170" w:type="dxa"/>
            <w:gridSpan w:val="3"/>
            <w:vAlign w:val="center"/>
          </w:tcPr>
          <w:p w14:paraId="43D98D8E" w14:textId="77777777" w:rsidR="0028328D" w:rsidRPr="0028328D" w:rsidRDefault="0028328D" w:rsidP="0028328D">
            <w:pPr>
              <w:rPr>
                <w:rFonts w:eastAsia="Times New Roman" w:cs="Arial"/>
                <w:b/>
                <w:szCs w:val="20"/>
              </w:rPr>
            </w:pPr>
            <w:r w:rsidRPr="0028328D">
              <w:rPr>
                <w:rFonts w:eastAsia="Times New Roman" w:cs="Arial"/>
                <w:b/>
                <w:szCs w:val="20"/>
              </w:rPr>
              <w:t>Integracija su ugniasiene</w:t>
            </w:r>
          </w:p>
        </w:tc>
      </w:tr>
      <w:tr w:rsidR="0028328D" w:rsidRPr="0028328D" w14:paraId="0287F0CC" w14:textId="77777777" w:rsidTr="00801AE7">
        <w:trPr>
          <w:trHeight w:val="576"/>
        </w:trPr>
        <w:tc>
          <w:tcPr>
            <w:tcW w:w="930" w:type="dxa"/>
            <w:vAlign w:val="center"/>
          </w:tcPr>
          <w:p w14:paraId="1DF5B1E6" w14:textId="77777777" w:rsidR="0028328D" w:rsidRPr="0028328D" w:rsidRDefault="0028328D" w:rsidP="0028328D">
            <w:pPr>
              <w:jc w:val="center"/>
              <w:rPr>
                <w:rFonts w:eastAsia="Times New Roman" w:cs="Arial"/>
                <w:szCs w:val="20"/>
              </w:rPr>
            </w:pPr>
            <w:r w:rsidRPr="0028328D">
              <w:rPr>
                <w:rFonts w:eastAsia="Times New Roman" w:cs="Arial"/>
                <w:szCs w:val="20"/>
              </w:rPr>
              <w:t>29.</w:t>
            </w:r>
          </w:p>
        </w:tc>
        <w:tc>
          <w:tcPr>
            <w:tcW w:w="4110" w:type="dxa"/>
            <w:vAlign w:val="center"/>
          </w:tcPr>
          <w:p w14:paraId="75B69939" w14:textId="77777777" w:rsidR="0028328D" w:rsidRPr="0028328D" w:rsidRDefault="0028328D" w:rsidP="0028328D">
            <w:pPr>
              <w:rPr>
                <w:rFonts w:eastAsia="Times New Roman" w:cs="Arial"/>
                <w:szCs w:val="20"/>
              </w:rPr>
            </w:pPr>
            <w:r w:rsidRPr="0028328D">
              <w:rPr>
                <w:rFonts w:eastAsia="Times New Roman" w:cs="Arial"/>
                <w:szCs w:val="20"/>
              </w:rPr>
              <w:t>Galimybė valdyti komutatorių iš ugniasienėje esančio kontrolerio</w:t>
            </w:r>
          </w:p>
        </w:tc>
        <w:tc>
          <w:tcPr>
            <w:tcW w:w="5130" w:type="dxa"/>
            <w:vAlign w:val="center"/>
          </w:tcPr>
          <w:p w14:paraId="79210349" w14:textId="32C27F07"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329B6552" w14:textId="77777777" w:rsidTr="00801AE7">
        <w:trPr>
          <w:trHeight w:val="576"/>
        </w:trPr>
        <w:tc>
          <w:tcPr>
            <w:tcW w:w="930" w:type="dxa"/>
            <w:vAlign w:val="center"/>
          </w:tcPr>
          <w:p w14:paraId="342D7D87" w14:textId="77777777" w:rsidR="0028328D" w:rsidRPr="0028328D" w:rsidRDefault="0028328D" w:rsidP="0028328D">
            <w:pPr>
              <w:jc w:val="center"/>
              <w:rPr>
                <w:rFonts w:eastAsia="Times New Roman" w:cs="Arial"/>
                <w:szCs w:val="20"/>
              </w:rPr>
            </w:pPr>
            <w:r w:rsidRPr="0028328D">
              <w:rPr>
                <w:rFonts w:eastAsia="Times New Roman" w:cs="Arial"/>
                <w:szCs w:val="20"/>
              </w:rPr>
              <w:t>30.</w:t>
            </w:r>
          </w:p>
        </w:tc>
        <w:tc>
          <w:tcPr>
            <w:tcW w:w="4110" w:type="dxa"/>
            <w:vAlign w:val="center"/>
          </w:tcPr>
          <w:p w14:paraId="50357F75" w14:textId="77777777" w:rsidR="0028328D" w:rsidRPr="0028328D" w:rsidRDefault="0028328D" w:rsidP="0028328D">
            <w:pPr>
              <w:rPr>
                <w:rFonts w:eastAsia="Times New Roman" w:cs="Arial"/>
                <w:szCs w:val="20"/>
              </w:rPr>
            </w:pPr>
            <w:r w:rsidRPr="0028328D">
              <w:rPr>
                <w:rFonts w:eastAsia="Times New Roman" w:cs="Arial"/>
                <w:szCs w:val="20"/>
              </w:rPr>
              <w:t>Komutatoriaus ir ugniasienės vartotojų administravimas viename lange, grafinėje kontrolerio aplinkoje.</w:t>
            </w:r>
          </w:p>
        </w:tc>
        <w:tc>
          <w:tcPr>
            <w:tcW w:w="5130" w:type="dxa"/>
            <w:vAlign w:val="center"/>
          </w:tcPr>
          <w:p w14:paraId="2F678D10" w14:textId="6A900CD4"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113F2FC" w14:textId="77777777" w:rsidTr="00801AE7">
        <w:trPr>
          <w:trHeight w:val="576"/>
        </w:trPr>
        <w:tc>
          <w:tcPr>
            <w:tcW w:w="930" w:type="dxa"/>
            <w:vAlign w:val="center"/>
          </w:tcPr>
          <w:p w14:paraId="0E8AD1B6" w14:textId="77777777" w:rsidR="0028328D" w:rsidRPr="0028328D" w:rsidRDefault="0028328D" w:rsidP="0028328D">
            <w:pPr>
              <w:jc w:val="center"/>
              <w:rPr>
                <w:rFonts w:eastAsia="Times New Roman" w:cs="Arial"/>
                <w:szCs w:val="20"/>
              </w:rPr>
            </w:pPr>
            <w:r w:rsidRPr="0028328D">
              <w:rPr>
                <w:rFonts w:eastAsia="Times New Roman" w:cs="Arial"/>
                <w:szCs w:val="20"/>
              </w:rPr>
              <w:t>31.</w:t>
            </w:r>
          </w:p>
        </w:tc>
        <w:tc>
          <w:tcPr>
            <w:tcW w:w="4110" w:type="dxa"/>
            <w:vAlign w:val="center"/>
          </w:tcPr>
          <w:p w14:paraId="7E9BDB33" w14:textId="4E4729CA" w:rsidR="0028328D" w:rsidRPr="0028328D" w:rsidRDefault="0028328D" w:rsidP="0028328D">
            <w:pPr>
              <w:rPr>
                <w:rFonts w:eastAsia="Times New Roman" w:cs="Arial"/>
                <w:szCs w:val="20"/>
              </w:rPr>
            </w:pPr>
            <w:r w:rsidRPr="0028328D">
              <w:rPr>
                <w:rFonts w:eastAsia="Times New Roman" w:cs="Arial"/>
                <w:szCs w:val="20"/>
              </w:rPr>
              <w:t>Komutatoriaus funkcionalumas, leidžiantis jį automatiškai aptikti ir atvaizduoti tinklo topologijoje (</w:t>
            </w:r>
            <w:proofErr w:type="spellStart"/>
            <w:r w:rsidRPr="0028328D">
              <w:rPr>
                <w:rFonts w:eastAsia="Times New Roman" w:cs="Arial"/>
                <w:szCs w:val="20"/>
              </w:rPr>
              <w:t>autodiscovery</w:t>
            </w:r>
            <w:proofErr w:type="spellEnd"/>
            <w:r w:rsidRPr="0028328D">
              <w:rPr>
                <w:rFonts w:eastAsia="Times New Roman" w:cs="Arial"/>
                <w:szCs w:val="20"/>
              </w:rPr>
              <w:t>)</w:t>
            </w:r>
          </w:p>
        </w:tc>
        <w:tc>
          <w:tcPr>
            <w:tcW w:w="5130" w:type="dxa"/>
            <w:vAlign w:val="center"/>
          </w:tcPr>
          <w:p w14:paraId="3C353A8C" w14:textId="33490053"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1A4FA45A" w14:textId="77777777" w:rsidTr="00801AE7">
        <w:trPr>
          <w:trHeight w:val="576"/>
        </w:trPr>
        <w:tc>
          <w:tcPr>
            <w:tcW w:w="930" w:type="dxa"/>
            <w:vAlign w:val="center"/>
          </w:tcPr>
          <w:p w14:paraId="555D9D7D" w14:textId="77777777" w:rsidR="0028328D" w:rsidRPr="0028328D" w:rsidRDefault="0028328D" w:rsidP="0028328D">
            <w:pPr>
              <w:jc w:val="center"/>
              <w:rPr>
                <w:rFonts w:eastAsia="Times New Roman" w:cs="Arial"/>
                <w:szCs w:val="20"/>
              </w:rPr>
            </w:pPr>
            <w:r w:rsidRPr="0028328D">
              <w:rPr>
                <w:rFonts w:eastAsia="Times New Roman" w:cs="Arial"/>
                <w:szCs w:val="20"/>
              </w:rPr>
              <w:t>32.</w:t>
            </w:r>
          </w:p>
        </w:tc>
        <w:tc>
          <w:tcPr>
            <w:tcW w:w="4110" w:type="dxa"/>
            <w:vAlign w:val="center"/>
          </w:tcPr>
          <w:p w14:paraId="036FAC7D" w14:textId="77777777" w:rsidR="0028328D" w:rsidRPr="0028328D" w:rsidRDefault="0028328D" w:rsidP="0028328D">
            <w:pPr>
              <w:rPr>
                <w:rFonts w:eastAsia="Times New Roman" w:cs="Arial"/>
                <w:szCs w:val="20"/>
              </w:rPr>
            </w:pPr>
            <w:r w:rsidRPr="0028328D">
              <w:rPr>
                <w:rFonts w:eastAsia="Times New Roman" w:cs="Arial"/>
                <w:szCs w:val="20"/>
              </w:rPr>
              <w:t>Centralizuotas VLAN konfigūravimas</w:t>
            </w:r>
          </w:p>
        </w:tc>
        <w:tc>
          <w:tcPr>
            <w:tcW w:w="5130" w:type="dxa"/>
            <w:vAlign w:val="center"/>
          </w:tcPr>
          <w:p w14:paraId="6E38F659" w14:textId="129E4BCB"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464629C9" w14:textId="77777777" w:rsidTr="00801AE7">
        <w:trPr>
          <w:trHeight w:val="576"/>
        </w:trPr>
        <w:tc>
          <w:tcPr>
            <w:tcW w:w="930" w:type="dxa"/>
            <w:vAlign w:val="center"/>
          </w:tcPr>
          <w:p w14:paraId="7C60D973" w14:textId="77777777" w:rsidR="0028328D" w:rsidRPr="0028328D" w:rsidRDefault="0028328D" w:rsidP="0028328D">
            <w:pPr>
              <w:jc w:val="center"/>
              <w:rPr>
                <w:rFonts w:eastAsia="Times New Roman" w:cs="Arial"/>
                <w:szCs w:val="20"/>
              </w:rPr>
            </w:pPr>
            <w:r w:rsidRPr="0028328D">
              <w:rPr>
                <w:rFonts w:eastAsia="Times New Roman" w:cs="Arial"/>
                <w:szCs w:val="20"/>
              </w:rPr>
              <w:t>33.</w:t>
            </w:r>
          </w:p>
        </w:tc>
        <w:tc>
          <w:tcPr>
            <w:tcW w:w="4110" w:type="dxa"/>
            <w:vAlign w:val="center"/>
          </w:tcPr>
          <w:p w14:paraId="2A82F8EE" w14:textId="77777777" w:rsidR="0028328D" w:rsidRPr="0028328D" w:rsidRDefault="0028328D" w:rsidP="0028328D">
            <w:pPr>
              <w:rPr>
                <w:rFonts w:eastAsia="Times New Roman" w:cs="Arial"/>
                <w:szCs w:val="20"/>
              </w:rPr>
            </w:pPr>
            <w:r w:rsidRPr="0028328D">
              <w:rPr>
                <w:rFonts w:eastAsia="Times New Roman" w:cs="Arial"/>
                <w:szCs w:val="20"/>
              </w:rPr>
              <w:t xml:space="preserve">Komutatorių apjungimas (Auto </w:t>
            </w:r>
            <w:proofErr w:type="spellStart"/>
            <w:r w:rsidRPr="0028328D">
              <w:rPr>
                <w:rFonts w:eastAsia="Times New Roman" w:cs="Arial"/>
                <w:szCs w:val="20"/>
              </w:rPr>
              <w:t>Inter-Switch</w:t>
            </w:r>
            <w:proofErr w:type="spellEnd"/>
            <w:r w:rsidRPr="0028328D">
              <w:rPr>
                <w:rFonts w:eastAsia="Times New Roman" w:cs="Arial"/>
                <w:szCs w:val="20"/>
              </w:rPr>
              <w:t xml:space="preserve"> Links)</w:t>
            </w:r>
          </w:p>
        </w:tc>
        <w:tc>
          <w:tcPr>
            <w:tcW w:w="5130" w:type="dxa"/>
            <w:vAlign w:val="center"/>
          </w:tcPr>
          <w:p w14:paraId="7D948884" w14:textId="5DCE63D7"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6932D578" w14:textId="77777777" w:rsidTr="00801AE7">
        <w:trPr>
          <w:trHeight w:val="576"/>
        </w:trPr>
        <w:tc>
          <w:tcPr>
            <w:tcW w:w="930" w:type="dxa"/>
            <w:vAlign w:val="center"/>
          </w:tcPr>
          <w:p w14:paraId="0CBDEB59" w14:textId="77777777" w:rsidR="0028328D" w:rsidRPr="0028328D" w:rsidRDefault="0028328D" w:rsidP="0028328D">
            <w:pPr>
              <w:jc w:val="center"/>
              <w:rPr>
                <w:rFonts w:eastAsia="Times New Roman" w:cs="Arial"/>
                <w:szCs w:val="20"/>
              </w:rPr>
            </w:pPr>
            <w:r w:rsidRPr="0028328D">
              <w:rPr>
                <w:rFonts w:eastAsia="Times New Roman" w:cs="Arial"/>
                <w:szCs w:val="20"/>
              </w:rPr>
              <w:t>34.</w:t>
            </w:r>
          </w:p>
        </w:tc>
        <w:tc>
          <w:tcPr>
            <w:tcW w:w="4110" w:type="dxa"/>
            <w:vAlign w:val="center"/>
          </w:tcPr>
          <w:p w14:paraId="6CFA7B50" w14:textId="77777777" w:rsidR="0028328D" w:rsidRPr="0028328D" w:rsidRDefault="0028328D" w:rsidP="0028328D">
            <w:pPr>
              <w:rPr>
                <w:rFonts w:eastAsia="Times New Roman" w:cs="Arial"/>
                <w:szCs w:val="20"/>
              </w:rPr>
            </w:pPr>
            <w:r w:rsidRPr="0028328D">
              <w:rPr>
                <w:rFonts w:eastAsia="Times New Roman" w:cs="Arial"/>
                <w:szCs w:val="20"/>
              </w:rPr>
              <w:t xml:space="preserve">Prievadų apjungimo (Link </w:t>
            </w:r>
            <w:proofErr w:type="spellStart"/>
            <w:r w:rsidRPr="0028328D">
              <w:rPr>
                <w:rFonts w:eastAsia="Times New Roman" w:cs="Arial"/>
                <w:szCs w:val="20"/>
              </w:rPr>
              <w:t>agregation</w:t>
            </w:r>
            <w:proofErr w:type="spellEnd"/>
            <w:r w:rsidRPr="0028328D">
              <w:rPr>
                <w:rFonts w:eastAsia="Times New Roman" w:cs="Arial"/>
                <w:szCs w:val="20"/>
              </w:rPr>
              <w:t>) valdymas iš kontrolerio</w:t>
            </w:r>
          </w:p>
        </w:tc>
        <w:tc>
          <w:tcPr>
            <w:tcW w:w="5130" w:type="dxa"/>
            <w:vAlign w:val="center"/>
          </w:tcPr>
          <w:p w14:paraId="60599EED" w14:textId="51D918AE"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74A0B1FA" w14:textId="77777777" w:rsidTr="00801AE7">
        <w:trPr>
          <w:trHeight w:val="576"/>
        </w:trPr>
        <w:tc>
          <w:tcPr>
            <w:tcW w:w="930" w:type="dxa"/>
            <w:vAlign w:val="center"/>
          </w:tcPr>
          <w:p w14:paraId="5E344198" w14:textId="77777777" w:rsidR="0028328D" w:rsidRPr="0028328D" w:rsidRDefault="0028328D" w:rsidP="0028328D">
            <w:pPr>
              <w:jc w:val="center"/>
              <w:rPr>
                <w:rFonts w:eastAsia="Times New Roman" w:cs="Arial"/>
                <w:szCs w:val="20"/>
              </w:rPr>
            </w:pPr>
            <w:r w:rsidRPr="0028328D">
              <w:rPr>
                <w:rFonts w:eastAsia="Times New Roman" w:cs="Arial"/>
                <w:szCs w:val="20"/>
              </w:rPr>
              <w:t>35.</w:t>
            </w:r>
          </w:p>
        </w:tc>
        <w:tc>
          <w:tcPr>
            <w:tcW w:w="4110" w:type="dxa"/>
            <w:vAlign w:val="center"/>
          </w:tcPr>
          <w:p w14:paraId="15C55EBB" w14:textId="77777777" w:rsidR="0028328D" w:rsidRPr="0028328D" w:rsidRDefault="0028328D" w:rsidP="0028328D">
            <w:pPr>
              <w:rPr>
                <w:rFonts w:eastAsia="Times New Roman" w:cs="Arial"/>
                <w:szCs w:val="20"/>
              </w:rPr>
            </w:pPr>
            <w:r w:rsidRPr="0028328D">
              <w:rPr>
                <w:rFonts w:eastAsia="Times New Roman" w:cs="Arial"/>
                <w:szCs w:val="20"/>
              </w:rPr>
              <w:t>Komutatoriaus savybė automatiškai blokuoti MAC adresą, kuris yra ugniasienės patalpintas į karantiną</w:t>
            </w:r>
          </w:p>
        </w:tc>
        <w:tc>
          <w:tcPr>
            <w:tcW w:w="5130" w:type="dxa"/>
            <w:vAlign w:val="center"/>
          </w:tcPr>
          <w:p w14:paraId="4FCFDEBC" w14:textId="1094A26E" w:rsidR="0028328D" w:rsidRPr="0028328D" w:rsidRDefault="0028328D" w:rsidP="0028328D">
            <w:pPr>
              <w:jc w:val="center"/>
              <w:rPr>
                <w:rFonts w:eastAsia="Times New Roman" w:cs="Arial"/>
                <w:szCs w:val="20"/>
              </w:rPr>
            </w:pPr>
            <w:r w:rsidRPr="0028328D">
              <w:rPr>
                <w:rFonts w:eastAsia="Times New Roman" w:cs="Arial"/>
                <w:szCs w:val="20"/>
              </w:rPr>
              <w:t>Turi būti</w:t>
            </w:r>
          </w:p>
        </w:tc>
      </w:tr>
      <w:tr w:rsidR="0028328D" w:rsidRPr="0028328D" w14:paraId="5FA48B0D" w14:textId="77777777" w:rsidTr="00801AE7">
        <w:trPr>
          <w:trHeight w:val="576"/>
        </w:trPr>
        <w:tc>
          <w:tcPr>
            <w:tcW w:w="930" w:type="dxa"/>
            <w:vAlign w:val="center"/>
          </w:tcPr>
          <w:p w14:paraId="53D8C24C" w14:textId="77777777" w:rsidR="0028328D" w:rsidRPr="0028328D" w:rsidRDefault="0028328D" w:rsidP="0028328D">
            <w:pPr>
              <w:jc w:val="center"/>
              <w:rPr>
                <w:rFonts w:eastAsia="Times New Roman" w:cs="Arial"/>
                <w:szCs w:val="20"/>
              </w:rPr>
            </w:pPr>
            <w:r w:rsidRPr="0028328D">
              <w:rPr>
                <w:rFonts w:eastAsia="Times New Roman" w:cs="Arial"/>
                <w:szCs w:val="20"/>
              </w:rPr>
              <w:t>36.</w:t>
            </w:r>
          </w:p>
        </w:tc>
        <w:tc>
          <w:tcPr>
            <w:tcW w:w="4110" w:type="dxa"/>
            <w:vAlign w:val="center"/>
          </w:tcPr>
          <w:p w14:paraId="3DA2CED4" w14:textId="3A7D3DAA" w:rsidR="0028328D" w:rsidRPr="0028328D" w:rsidRDefault="0028328D" w:rsidP="0028328D">
            <w:pPr>
              <w:rPr>
                <w:rFonts w:eastAsia="Times New Roman" w:cs="Arial"/>
                <w:szCs w:val="20"/>
              </w:rPr>
            </w:pPr>
            <w:r w:rsidRPr="0028328D">
              <w:rPr>
                <w:rFonts w:cs="Arial"/>
                <w:szCs w:val="20"/>
              </w:rPr>
              <w:t>Programinė įranga</w:t>
            </w:r>
          </w:p>
        </w:tc>
        <w:tc>
          <w:tcPr>
            <w:tcW w:w="5130" w:type="dxa"/>
            <w:vAlign w:val="center"/>
          </w:tcPr>
          <w:p w14:paraId="29E5601A" w14:textId="77777777" w:rsidR="0028328D" w:rsidRPr="0028328D" w:rsidRDefault="0028328D" w:rsidP="0028328D">
            <w:pPr>
              <w:jc w:val="center"/>
              <w:rPr>
                <w:rFonts w:eastAsia="Times New Roman" w:cs="Arial"/>
                <w:szCs w:val="20"/>
              </w:rPr>
            </w:pPr>
            <w:r w:rsidRPr="0028328D">
              <w:rPr>
                <w:rFonts w:cs="Arial"/>
                <w:szCs w:val="20"/>
              </w:rPr>
              <w:t>Ne mažiau 5m. įrangos naudojimo licencijos</w:t>
            </w:r>
          </w:p>
        </w:tc>
      </w:tr>
      <w:tr w:rsidR="0028328D" w:rsidRPr="0028328D" w14:paraId="59CD92D1" w14:textId="77777777" w:rsidTr="00801AE7">
        <w:trPr>
          <w:trHeight w:val="576"/>
        </w:trPr>
        <w:tc>
          <w:tcPr>
            <w:tcW w:w="930" w:type="dxa"/>
            <w:vAlign w:val="center"/>
          </w:tcPr>
          <w:p w14:paraId="4677681C" w14:textId="77777777" w:rsidR="0028328D" w:rsidRPr="0028328D" w:rsidRDefault="0028328D" w:rsidP="0028328D">
            <w:pPr>
              <w:jc w:val="center"/>
              <w:rPr>
                <w:rFonts w:eastAsia="Times New Roman" w:cs="Arial"/>
                <w:szCs w:val="20"/>
              </w:rPr>
            </w:pPr>
            <w:r w:rsidRPr="0028328D">
              <w:rPr>
                <w:rFonts w:eastAsia="Times New Roman" w:cs="Arial"/>
                <w:szCs w:val="20"/>
              </w:rPr>
              <w:t>37.</w:t>
            </w:r>
          </w:p>
        </w:tc>
        <w:tc>
          <w:tcPr>
            <w:tcW w:w="4110" w:type="dxa"/>
            <w:vAlign w:val="center"/>
          </w:tcPr>
          <w:p w14:paraId="6DE1D3B5" w14:textId="77777777" w:rsidR="0028328D" w:rsidRPr="0028328D" w:rsidRDefault="0028328D" w:rsidP="0028328D">
            <w:pPr>
              <w:rPr>
                <w:rFonts w:cs="Arial"/>
                <w:szCs w:val="20"/>
              </w:rPr>
            </w:pPr>
            <w:r w:rsidRPr="0028328D">
              <w:rPr>
                <w:rFonts w:cs="Arial"/>
                <w:szCs w:val="20"/>
              </w:rPr>
              <w:t>Sujungimo kabeliai arba laidai</w:t>
            </w:r>
          </w:p>
        </w:tc>
        <w:tc>
          <w:tcPr>
            <w:tcW w:w="5130" w:type="dxa"/>
            <w:vAlign w:val="center"/>
          </w:tcPr>
          <w:p w14:paraId="0B83C948" w14:textId="77777777" w:rsidR="0028328D" w:rsidRPr="0028328D" w:rsidRDefault="0028328D" w:rsidP="0028328D">
            <w:pPr>
              <w:jc w:val="center"/>
              <w:rPr>
                <w:rFonts w:cs="Arial"/>
                <w:szCs w:val="20"/>
              </w:rPr>
            </w:pPr>
            <w:r w:rsidRPr="0028328D">
              <w:rPr>
                <w:rFonts w:cs="Arial"/>
                <w:szCs w:val="20"/>
              </w:rPr>
              <w:t>skirti prisijungimui prie TLAN įrangos, jos konfigūravimui</w:t>
            </w:r>
          </w:p>
        </w:tc>
      </w:tr>
      <w:tr w:rsidR="0028328D" w:rsidRPr="0028328D" w14:paraId="0DA0DAA9" w14:textId="77777777" w:rsidTr="00801AE7">
        <w:trPr>
          <w:trHeight w:val="576"/>
        </w:trPr>
        <w:tc>
          <w:tcPr>
            <w:tcW w:w="930" w:type="dxa"/>
            <w:vAlign w:val="center"/>
          </w:tcPr>
          <w:p w14:paraId="3E863697" w14:textId="77777777" w:rsidR="0028328D" w:rsidRPr="0028328D" w:rsidRDefault="0028328D" w:rsidP="0028328D">
            <w:pPr>
              <w:jc w:val="center"/>
              <w:rPr>
                <w:rFonts w:eastAsia="Times New Roman" w:cs="Arial"/>
                <w:szCs w:val="20"/>
              </w:rPr>
            </w:pPr>
            <w:r w:rsidRPr="0028328D">
              <w:rPr>
                <w:rFonts w:eastAsia="Times New Roman" w:cs="Arial"/>
                <w:szCs w:val="20"/>
              </w:rPr>
              <w:t>38.</w:t>
            </w:r>
          </w:p>
        </w:tc>
        <w:tc>
          <w:tcPr>
            <w:tcW w:w="4110" w:type="dxa"/>
            <w:vAlign w:val="center"/>
          </w:tcPr>
          <w:p w14:paraId="3DE91074" w14:textId="71303870" w:rsidR="0028328D" w:rsidRPr="0028328D" w:rsidRDefault="0028328D" w:rsidP="0028328D">
            <w:pPr>
              <w:rPr>
                <w:rFonts w:cs="Arial"/>
                <w:szCs w:val="20"/>
              </w:rPr>
            </w:pPr>
            <w:r w:rsidRPr="0028328D">
              <w:rPr>
                <w:rFonts w:cs="Arial"/>
                <w:szCs w:val="20"/>
              </w:rPr>
              <w:t>Garantinis laikas</w:t>
            </w:r>
          </w:p>
        </w:tc>
        <w:tc>
          <w:tcPr>
            <w:tcW w:w="5130" w:type="dxa"/>
            <w:vAlign w:val="center"/>
          </w:tcPr>
          <w:p w14:paraId="31290490" w14:textId="77777777" w:rsidR="0028328D" w:rsidRPr="0028328D" w:rsidRDefault="0028328D" w:rsidP="0028328D">
            <w:pPr>
              <w:jc w:val="center"/>
              <w:rPr>
                <w:rFonts w:cs="Arial"/>
                <w:szCs w:val="20"/>
              </w:rPr>
            </w:pPr>
            <w:r w:rsidRPr="0028328D">
              <w:rPr>
                <w:rFonts w:cs="Arial"/>
                <w:szCs w:val="20"/>
              </w:rPr>
              <w:t>60 mėnesių</w:t>
            </w:r>
          </w:p>
        </w:tc>
      </w:tr>
      <w:tr w:rsidR="0028328D" w:rsidRPr="0028328D" w14:paraId="65396082" w14:textId="77777777" w:rsidTr="00801AE7">
        <w:trPr>
          <w:trHeight w:val="576"/>
        </w:trPr>
        <w:tc>
          <w:tcPr>
            <w:tcW w:w="930" w:type="dxa"/>
            <w:vAlign w:val="center"/>
          </w:tcPr>
          <w:p w14:paraId="6EF150C5" w14:textId="77777777" w:rsidR="0028328D" w:rsidRPr="0028328D" w:rsidRDefault="0028328D" w:rsidP="0028328D">
            <w:pPr>
              <w:jc w:val="center"/>
              <w:rPr>
                <w:rFonts w:eastAsia="Times New Roman" w:cs="Arial"/>
                <w:szCs w:val="20"/>
              </w:rPr>
            </w:pPr>
            <w:r w:rsidRPr="0028328D">
              <w:rPr>
                <w:rFonts w:eastAsia="Times New Roman" w:cs="Arial"/>
                <w:szCs w:val="20"/>
              </w:rPr>
              <w:t>39.</w:t>
            </w:r>
          </w:p>
        </w:tc>
        <w:tc>
          <w:tcPr>
            <w:tcW w:w="4110" w:type="dxa"/>
            <w:vAlign w:val="center"/>
          </w:tcPr>
          <w:p w14:paraId="3AB48B6E" w14:textId="77777777" w:rsidR="0028328D" w:rsidRPr="0028328D" w:rsidRDefault="0028328D" w:rsidP="0028328D">
            <w:pPr>
              <w:rPr>
                <w:rFonts w:cs="Arial"/>
                <w:szCs w:val="20"/>
              </w:rPr>
            </w:pPr>
            <w:r w:rsidRPr="0028328D">
              <w:rPr>
                <w:rFonts w:cs="Arial"/>
                <w:szCs w:val="20"/>
              </w:rPr>
              <w:t>Garantiniu laikotarpiu užtikrinamas programinės įrangos atnaujinimų pateikimas pagal pareikalavimą arba atsisiuntimas iš gamintojo puslapio</w:t>
            </w:r>
          </w:p>
        </w:tc>
        <w:tc>
          <w:tcPr>
            <w:tcW w:w="5130" w:type="dxa"/>
            <w:vAlign w:val="center"/>
          </w:tcPr>
          <w:p w14:paraId="3B55CA29" w14:textId="77777777" w:rsidR="0028328D" w:rsidRPr="0028328D" w:rsidRDefault="0028328D" w:rsidP="0028328D">
            <w:pPr>
              <w:jc w:val="center"/>
              <w:rPr>
                <w:rFonts w:cs="Arial"/>
                <w:szCs w:val="20"/>
              </w:rPr>
            </w:pPr>
            <w:r w:rsidRPr="0028328D">
              <w:rPr>
                <w:rFonts w:cs="Arial"/>
                <w:szCs w:val="20"/>
              </w:rPr>
              <w:t>60 mėnesių</w:t>
            </w:r>
          </w:p>
        </w:tc>
      </w:tr>
      <w:tr w:rsidR="0028328D" w:rsidRPr="0028328D" w14:paraId="5BB56613" w14:textId="77777777" w:rsidTr="00801AE7">
        <w:trPr>
          <w:trHeight w:val="576"/>
        </w:trPr>
        <w:tc>
          <w:tcPr>
            <w:tcW w:w="930" w:type="dxa"/>
            <w:vAlign w:val="center"/>
          </w:tcPr>
          <w:p w14:paraId="65383E5B" w14:textId="77777777" w:rsidR="0028328D" w:rsidRPr="0028328D" w:rsidRDefault="0028328D" w:rsidP="0028328D">
            <w:pPr>
              <w:jc w:val="center"/>
              <w:rPr>
                <w:rFonts w:eastAsia="Times New Roman" w:cs="Arial"/>
                <w:szCs w:val="20"/>
              </w:rPr>
            </w:pPr>
            <w:r w:rsidRPr="0028328D">
              <w:rPr>
                <w:rFonts w:eastAsia="Times New Roman" w:cs="Arial"/>
                <w:szCs w:val="20"/>
              </w:rPr>
              <w:t>40.</w:t>
            </w:r>
          </w:p>
        </w:tc>
        <w:tc>
          <w:tcPr>
            <w:tcW w:w="4110" w:type="dxa"/>
            <w:vAlign w:val="center"/>
          </w:tcPr>
          <w:p w14:paraId="39BD0ED0" w14:textId="77777777" w:rsidR="0028328D" w:rsidRPr="0028328D" w:rsidRDefault="0028328D" w:rsidP="0028328D">
            <w:pPr>
              <w:rPr>
                <w:rFonts w:cs="Arial"/>
                <w:szCs w:val="20"/>
              </w:rPr>
            </w:pPr>
            <w:r w:rsidRPr="0028328D">
              <w:rPr>
                <w:rFonts w:cs="Arial"/>
                <w:szCs w:val="20"/>
              </w:rPr>
              <w:t>Konfigūravimo vadovas (dokumentacija)</w:t>
            </w:r>
          </w:p>
        </w:tc>
        <w:tc>
          <w:tcPr>
            <w:tcW w:w="5130" w:type="dxa"/>
            <w:vAlign w:val="center"/>
          </w:tcPr>
          <w:p w14:paraId="24EE0EAA" w14:textId="77777777" w:rsidR="0028328D" w:rsidRPr="0028328D" w:rsidRDefault="0028328D" w:rsidP="0028328D">
            <w:pPr>
              <w:jc w:val="center"/>
              <w:rPr>
                <w:rFonts w:cs="Arial"/>
                <w:szCs w:val="20"/>
              </w:rPr>
            </w:pPr>
            <w:r w:rsidRPr="0028328D">
              <w:rPr>
                <w:rFonts w:cs="Arial"/>
                <w:szCs w:val="20"/>
              </w:rPr>
              <w:t>Turi būti pateiktas konfigūracijos vadovas arba nuoroda į gamintojo puslapį su įrenginio konfigūracijos dokumentaciją lietuvių arba anglų kalbomis</w:t>
            </w:r>
          </w:p>
        </w:tc>
      </w:tr>
    </w:tbl>
    <w:p w14:paraId="76585C7C" w14:textId="77777777" w:rsidR="0028328D" w:rsidRDefault="0028328D" w:rsidP="00FF0D8F"/>
    <w:p w14:paraId="2AECC181" w14:textId="77777777" w:rsidR="0028328D" w:rsidRDefault="0028328D" w:rsidP="0028328D">
      <w:pPr>
        <w:pStyle w:val="Heading2"/>
      </w:pPr>
      <w:r>
        <w:lastRenderedPageBreak/>
        <w:t xml:space="preserve">Techniniai reikalavimai </w:t>
      </w:r>
      <w:r w:rsidRPr="0028328D">
        <w:t>lauko tipo šviesolaidiniam kabeliui projektuojamam į ryšio kanalizaciją (RKKS) be apsauginio vamzdelio</w:t>
      </w:r>
      <w:r>
        <w:t>:</w:t>
      </w:r>
    </w:p>
    <w:p w14:paraId="556F78EA" w14:textId="77777777" w:rsidR="0028328D" w:rsidRDefault="0028328D" w:rsidP="00FF0D8F"/>
    <w:tbl>
      <w:tblPr>
        <w:tblStyle w:val="TableGrid"/>
        <w:tblW w:w="10170" w:type="dxa"/>
        <w:tblInd w:w="-275" w:type="dxa"/>
        <w:tblLayout w:type="fixed"/>
        <w:tblLook w:val="04A0" w:firstRow="1" w:lastRow="0" w:firstColumn="1" w:lastColumn="0" w:noHBand="0" w:noVBand="1"/>
      </w:tblPr>
      <w:tblGrid>
        <w:gridCol w:w="864"/>
        <w:gridCol w:w="4140"/>
        <w:gridCol w:w="5166"/>
      </w:tblGrid>
      <w:tr w:rsidR="0028328D" w:rsidRPr="0028328D" w14:paraId="6320DD15"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80C24FA" w14:textId="77777777" w:rsidR="0028328D" w:rsidRPr="0028328D" w:rsidRDefault="0028328D" w:rsidP="0028328D">
            <w:pPr>
              <w:jc w:val="center"/>
              <w:rPr>
                <w:rFonts w:eastAsia="Arial" w:cs="Arial"/>
                <w:b/>
                <w:bCs/>
                <w:szCs w:val="20"/>
              </w:rPr>
            </w:pPr>
            <w:r w:rsidRPr="0028328D">
              <w:rPr>
                <w:rFonts w:eastAsia="Arial" w:cs="Arial"/>
                <w:b/>
                <w:szCs w:val="20"/>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74F35812" w14:textId="77777777" w:rsidR="0028328D" w:rsidRPr="0028328D" w:rsidRDefault="0028328D" w:rsidP="0028328D">
            <w:pPr>
              <w:jc w:val="center"/>
              <w:rPr>
                <w:rFonts w:eastAsia="Arial" w:cs="Arial"/>
                <w:b/>
                <w:bCs/>
                <w:szCs w:val="20"/>
              </w:rPr>
            </w:pPr>
            <w:r w:rsidRPr="0028328D">
              <w:rPr>
                <w:rFonts w:eastAsia="Arial" w:cs="Arial"/>
                <w:b/>
                <w:szCs w:val="20"/>
              </w:rPr>
              <w:t>Gaminio/įrenginio savybės, parametrų arba funkcijų išpildymas</w:t>
            </w:r>
          </w:p>
        </w:tc>
        <w:tc>
          <w:tcPr>
            <w:tcW w:w="5166" w:type="dxa"/>
            <w:tcBorders>
              <w:top w:val="single" w:sz="4" w:space="0" w:color="auto"/>
              <w:left w:val="single" w:sz="4" w:space="0" w:color="auto"/>
              <w:bottom w:val="single" w:sz="4" w:space="0" w:color="auto"/>
              <w:right w:val="single" w:sz="4" w:space="0" w:color="auto"/>
            </w:tcBorders>
            <w:vAlign w:val="center"/>
          </w:tcPr>
          <w:p w14:paraId="36868ECB" w14:textId="77777777" w:rsidR="0028328D" w:rsidRPr="0028328D" w:rsidRDefault="0028328D" w:rsidP="0028328D">
            <w:pPr>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30410AE5" w14:textId="77777777" w:rsidTr="00801AE7">
        <w:trPr>
          <w:trHeight w:val="576"/>
        </w:trPr>
        <w:tc>
          <w:tcPr>
            <w:tcW w:w="864" w:type="dxa"/>
            <w:vAlign w:val="center"/>
          </w:tcPr>
          <w:p w14:paraId="7ECE5893" w14:textId="77777777" w:rsidR="0028328D" w:rsidRPr="0028328D" w:rsidRDefault="0028328D" w:rsidP="0028328D">
            <w:pPr>
              <w:jc w:val="center"/>
              <w:rPr>
                <w:rFonts w:eastAsia="Arial" w:cs="Arial"/>
                <w:bCs/>
                <w:szCs w:val="20"/>
              </w:rPr>
            </w:pPr>
            <w:r w:rsidRPr="0028328D">
              <w:rPr>
                <w:rFonts w:eastAsia="Arial" w:cs="Arial"/>
                <w:szCs w:val="20"/>
                <w:lang w:val="en-US"/>
              </w:rPr>
              <w:t>1</w:t>
            </w:r>
            <w:r w:rsidRPr="0028328D">
              <w:rPr>
                <w:rFonts w:eastAsia="Arial" w:cs="Arial"/>
                <w:szCs w:val="20"/>
              </w:rPr>
              <w:t>.</w:t>
            </w:r>
            <w:r w:rsidRPr="0028328D">
              <w:rPr>
                <w:rFonts w:eastAsia="Arial" w:cs="Arial"/>
                <w:szCs w:val="20"/>
                <w:lang w:val="en-US"/>
              </w:rPr>
              <w:t>1</w:t>
            </w:r>
            <w:r w:rsidRPr="0028328D">
              <w:rPr>
                <w:rFonts w:eastAsia="Arial" w:cs="Arial"/>
                <w:szCs w:val="20"/>
              </w:rPr>
              <w:t>.</w:t>
            </w:r>
          </w:p>
        </w:tc>
        <w:tc>
          <w:tcPr>
            <w:tcW w:w="4140" w:type="dxa"/>
            <w:tcBorders>
              <w:top w:val="single" w:sz="4" w:space="0" w:color="auto"/>
              <w:left w:val="single" w:sz="4" w:space="0" w:color="auto"/>
              <w:bottom w:val="single" w:sz="4" w:space="0" w:color="auto"/>
              <w:right w:val="single" w:sz="4" w:space="0" w:color="auto"/>
            </w:tcBorders>
            <w:vAlign w:val="center"/>
          </w:tcPr>
          <w:p w14:paraId="4D28F976" w14:textId="77777777" w:rsidR="0028328D" w:rsidRPr="0028328D" w:rsidRDefault="0028328D" w:rsidP="0028328D">
            <w:pPr>
              <w:pStyle w:val="ListParagraph"/>
              <w:ind w:left="0"/>
              <w:contextualSpacing w:val="0"/>
              <w:rPr>
                <w:rFonts w:cs="Arial"/>
                <w:szCs w:val="20"/>
              </w:rPr>
            </w:pPr>
            <w:r w:rsidRPr="0028328D">
              <w:rPr>
                <w:rFonts w:eastAsia="Arial" w:cs="Arial"/>
                <w:szCs w:val="20"/>
              </w:rPr>
              <w:t xml:space="preserve">Skaidulų </w:t>
            </w:r>
            <w:r w:rsidRPr="0028328D">
              <w:rPr>
                <w:rStyle w:val="st"/>
                <w:rFonts w:eastAsia="Arial" w:cs="Arial"/>
                <w:szCs w:val="20"/>
              </w:rPr>
              <w:t>(</w:t>
            </w:r>
            <w:r w:rsidRPr="0028328D">
              <w:rPr>
                <w:rStyle w:val="Emphasis"/>
                <w:rFonts w:eastAsia="Arial" w:cs="Arial"/>
                <w:szCs w:val="20"/>
              </w:rPr>
              <w:t>gijų</w:t>
            </w:r>
            <w:r w:rsidRPr="0028328D">
              <w:rPr>
                <w:rStyle w:val="st"/>
                <w:rFonts w:eastAsia="Arial" w:cs="Arial"/>
                <w:szCs w:val="20"/>
              </w:rPr>
              <w:t>) </w:t>
            </w:r>
            <w:r w:rsidRPr="0028328D">
              <w:rPr>
                <w:rFonts w:eastAsia="Arial" w:cs="Arial"/>
                <w:szCs w:val="20"/>
              </w:rPr>
              <w:t>skaičius</w:t>
            </w:r>
          </w:p>
        </w:tc>
        <w:tc>
          <w:tcPr>
            <w:tcW w:w="5166" w:type="dxa"/>
            <w:tcBorders>
              <w:top w:val="single" w:sz="4" w:space="0" w:color="auto"/>
              <w:left w:val="single" w:sz="4" w:space="0" w:color="auto"/>
              <w:bottom w:val="single" w:sz="4" w:space="0" w:color="auto"/>
              <w:right w:val="single" w:sz="4" w:space="0" w:color="auto"/>
            </w:tcBorders>
            <w:vAlign w:val="center"/>
          </w:tcPr>
          <w:p w14:paraId="37F6F9A9" w14:textId="77777777" w:rsidR="0028328D" w:rsidRPr="0028328D" w:rsidRDefault="0028328D" w:rsidP="0028328D">
            <w:pPr>
              <w:jc w:val="center"/>
              <w:rPr>
                <w:rFonts w:eastAsia="Arial" w:cs="Arial"/>
                <w:szCs w:val="20"/>
              </w:rPr>
            </w:pPr>
            <w:r w:rsidRPr="0028328D">
              <w:rPr>
                <w:rFonts w:eastAsia="Arial" w:cs="Arial"/>
                <w:szCs w:val="20"/>
              </w:rPr>
              <w:t>12, 24 arba 48</w:t>
            </w:r>
          </w:p>
          <w:p w14:paraId="18D4A169" w14:textId="77777777" w:rsidR="0028328D" w:rsidRPr="0028328D" w:rsidRDefault="0028328D" w:rsidP="0028328D">
            <w:pPr>
              <w:jc w:val="center"/>
              <w:rPr>
                <w:rFonts w:eastAsia="Arial" w:cs="Arial"/>
                <w:szCs w:val="20"/>
              </w:rPr>
            </w:pPr>
            <w:r w:rsidRPr="0028328D">
              <w:rPr>
                <w:rFonts w:eastAsia="Arial" w:cs="Arial"/>
                <w:szCs w:val="20"/>
              </w:rPr>
              <w:t>(tikslinamas projekto ruošimo metu)</w:t>
            </w:r>
          </w:p>
        </w:tc>
      </w:tr>
      <w:tr w:rsidR="0028328D" w:rsidRPr="0028328D" w14:paraId="2BAF5E68" w14:textId="77777777" w:rsidTr="00801AE7">
        <w:trPr>
          <w:trHeight w:val="576"/>
        </w:trPr>
        <w:tc>
          <w:tcPr>
            <w:tcW w:w="864" w:type="dxa"/>
            <w:vAlign w:val="center"/>
          </w:tcPr>
          <w:p w14:paraId="4A4BAD30" w14:textId="77777777" w:rsidR="0028328D" w:rsidRPr="0028328D" w:rsidRDefault="0028328D" w:rsidP="0028328D">
            <w:pPr>
              <w:jc w:val="center"/>
              <w:rPr>
                <w:rFonts w:eastAsia="Arial" w:cs="Arial"/>
                <w:szCs w:val="20"/>
              </w:rPr>
            </w:pPr>
            <w:r w:rsidRPr="0028328D">
              <w:rPr>
                <w:rFonts w:eastAsia="Arial" w:cs="Arial"/>
                <w:szCs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43FD48A" w14:textId="77777777" w:rsidR="0028328D" w:rsidRPr="0028328D" w:rsidRDefault="0028328D" w:rsidP="0028328D">
            <w:pPr>
              <w:rPr>
                <w:rFonts w:eastAsia="Arial" w:cs="Arial"/>
                <w:szCs w:val="20"/>
              </w:rPr>
            </w:pPr>
            <w:r w:rsidRPr="0028328D">
              <w:rPr>
                <w:rFonts w:eastAsia="Arial" w:cs="Arial"/>
                <w:szCs w:val="20"/>
              </w:rPr>
              <w:t>Šviesolaidinės skaidulos tipas</w:t>
            </w:r>
          </w:p>
          <w:p w14:paraId="2FC9A4A0" w14:textId="607B7E9E" w:rsidR="0028328D" w:rsidRPr="0028328D" w:rsidRDefault="0028328D" w:rsidP="0028328D">
            <w:pPr>
              <w:pStyle w:val="ListParagraph"/>
              <w:ind w:left="0"/>
              <w:contextualSpacing w:val="0"/>
              <w:rPr>
                <w:rFonts w:eastAsia="Arial" w:cs="Arial"/>
                <w:szCs w:val="20"/>
              </w:rPr>
            </w:pPr>
            <w:r w:rsidRPr="0028328D">
              <w:rPr>
                <w:rFonts w:eastAsia="Arial" w:cs="Arial"/>
                <w:szCs w:val="20"/>
              </w:rPr>
              <w:t>(optinio pluošto specifikaciją)</w:t>
            </w:r>
          </w:p>
        </w:tc>
        <w:tc>
          <w:tcPr>
            <w:tcW w:w="5166" w:type="dxa"/>
            <w:tcBorders>
              <w:top w:val="single" w:sz="4" w:space="0" w:color="auto"/>
              <w:left w:val="single" w:sz="4" w:space="0" w:color="auto"/>
              <w:bottom w:val="single" w:sz="4" w:space="0" w:color="auto"/>
              <w:right w:val="single" w:sz="4" w:space="0" w:color="auto"/>
            </w:tcBorders>
            <w:vAlign w:val="center"/>
          </w:tcPr>
          <w:p w14:paraId="65BD5694" w14:textId="77777777" w:rsidR="0028328D" w:rsidRPr="0028328D" w:rsidRDefault="0028328D" w:rsidP="0028328D">
            <w:pPr>
              <w:jc w:val="center"/>
              <w:rPr>
                <w:rFonts w:eastAsia="Arial" w:cs="Arial"/>
                <w:szCs w:val="20"/>
              </w:rPr>
            </w:pPr>
            <w:r w:rsidRPr="0028328D">
              <w:rPr>
                <w:rFonts w:eastAsia="Arial" w:cs="Arial"/>
                <w:szCs w:val="20"/>
              </w:rPr>
              <w:t>ITU-T G.652.D</w:t>
            </w:r>
          </w:p>
        </w:tc>
      </w:tr>
      <w:tr w:rsidR="0028328D" w:rsidRPr="0028328D" w14:paraId="6A440D61" w14:textId="77777777" w:rsidTr="00801AE7">
        <w:trPr>
          <w:trHeight w:val="576"/>
        </w:trPr>
        <w:tc>
          <w:tcPr>
            <w:tcW w:w="864" w:type="dxa"/>
            <w:vAlign w:val="center"/>
          </w:tcPr>
          <w:p w14:paraId="01C5922D" w14:textId="77777777" w:rsidR="0028328D" w:rsidRPr="0028328D" w:rsidRDefault="0028328D" w:rsidP="0028328D">
            <w:pPr>
              <w:jc w:val="center"/>
              <w:rPr>
                <w:rFonts w:eastAsia="Arial" w:cs="Arial"/>
                <w:szCs w:val="20"/>
              </w:rPr>
            </w:pPr>
            <w:r w:rsidRPr="0028328D">
              <w:rPr>
                <w:rFonts w:eastAsia="Arial" w:cs="Arial"/>
                <w:szCs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13858C63" w14:textId="77777777" w:rsidR="0028328D" w:rsidRPr="0028328D" w:rsidRDefault="0028328D" w:rsidP="0028328D">
            <w:pPr>
              <w:rPr>
                <w:rFonts w:eastAsia="Arial" w:cs="Arial"/>
                <w:szCs w:val="20"/>
              </w:rPr>
            </w:pPr>
            <w:r w:rsidRPr="0028328D">
              <w:rPr>
                <w:rFonts w:eastAsia="Arial" w:cs="Arial"/>
                <w:szCs w:val="20"/>
              </w:rPr>
              <w:t>Kabelio konstrukcija</w:t>
            </w:r>
          </w:p>
        </w:tc>
        <w:tc>
          <w:tcPr>
            <w:tcW w:w="5166" w:type="dxa"/>
            <w:tcBorders>
              <w:top w:val="single" w:sz="4" w:space="0" w:color="auto"/>
              <w:left w:val="single" w:sz="4" w:space="0" w:color="auto"/>
              <w:bottom w:val="single" w:sz="4" w:space="0" w:color="auto"/>
              <w:right w:val="single" w:sz="4" w:space="0" w:color="auto"/>
            </w:tcBorders>
            <w:vAlign w:val="center"/>
          </w:tcPr>
          <w:p w14:paraId="056762C0" w14:textId="7CB552A1" w:rsidR="0028328D" w:rsidRPr="0028328D" w:rsidRDefault="0028328D" w:rsidP="0028328D">
            <w:pPr>
              <w:jc w:val="center"/>
              <w:rPr>
                <w:rFonts w:eastAsia="Arial" w:cs="Arial"/>
                <w:szCs w:val="20"/>
              </w:rPr>
            </w:pPr>
            <w:r w:rsidRPr="0028328D">
              <w:rPr>
                <w:rFonts w:eastAsia="Arial" w:cs="Arial"/>
                <w:szCs w:val="20"/>
              </w:rPr>
              <w:t>Laisvi vamzdeliai su esančiu kabelio centre jėgos elementu</w:t>
            </w:r>
          </w:p>
        </w:tc>
      </w:tr>
      <w:tr w:rsidR="0028328D" w:rsidRPr="0028328D" w14:paraId="34E2B845" w14:textId="77777777" w:rsidTr="00801AE7">
        <w:trPr>
          <w:trHeight w:val="576"/>
        </w:trPr>
        <w:tc>
          <w:tcPr>
            <w:tcW w:w="864" w:type="dxa"/>
            <w:vAlign w:val="center"/>
          </w:tcPr>
          <w:p w14:paraId="4FC233D4" w14:textId="77777777" w:rsidR="0028328D" w:rsidRPr="0028328D" w:rsidRDefault="0028328D" w:rsidP="0028328D">
            <w:pPr>
              <w:jc w:val="center"/>
              <w:rPr>
                <w:rFonts w:eastAsia="Arial" w:cs="Arial"/>
                <w:szCs w:val="20"/>
              </w:rPr>
            </w:pPr>
            <w:r w:rsidRPr="0028328D">
              <w:rPr>
                <w:rFonts w:eastAsia="Arial" w:cs="Arial"/>
                <w:szCs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684B33F0" w14:textId="77777777" w:rsidR="0028328D" w:rsidRPr="0028328D" w:rsidRDefault="0028328D" w:rsidP="0028328D">
            <w:pPr>
              <w:rPr>
                <w:rFonts w:eastAsia="Arial" w:cs="Arial"/>
                <w:szCs w:val="20"/>
              </w:rPr>
            </w:pPr>
            <w:r w:rsidRPr="0028328D">
              <w:rPr>
                <w:rFonts w:eastAsia="Arial" w:cs="Arial"/>
                <w:szCs w:val="20"/>
              </w:rPr>
              <w:t>Kabelio vamzdelių diametras</w:t>
            </w:r>
          </w:p>
        </w:tc>
        <w:tc>
          <w:tcPr>
            <w:tcW w:w="5166" w:type="dxa"/>
            <w:tcBorders>
              <w:top w:val="single" w:sz="4" w:space="0" w:color="auto"/>
              <w:left w:val="single" w:sz="4" w:space="0" w:color="auto"/>
              <w:bottom w:val="single" w:sz="4" w:space="0" w:color="auto"/>
              <w:right w:val="single" w:sz="4" w:space="0" w:color="auto"/>
            </w:tcBorders>
            <w:vAlign w:val="center"/>
          </w:tcPr>
          <w:p w14:paraId="28147BEB" w14:textId="77777777" w:rsidR="0028328D" w:rsidRPr="0028328D" w:rsidRDefault="0028328D" w:rsidP="0028328D">
            <w:pPr>
              <w:jc w:val="center"/>
              <w:rPr>
                <w:rFonts w:eastAsia="Arial" w:cs="Arial"/>
                <w:szCs w:val="20"/>
              </w:rPr>
            </w:pPr>
            <w:r w:rsidRPr="0028328D">
              <w:rPr>
                <w:rFonts w:eastAsia="Arial" w:cs="Arial"/>
                <w:szCs w:val="20"/>
              </w:rPr>
              <w:t>1,8 – 2,8 mm;</w:t>
            </w:r>
          </w:p>
        </w:tc>
      </w:tr>
      <w:tr w:rsidR="0028328D" w:rsidRPr="0028328D" w14:paraId="271244CE" w14:textId="77777777" w:rsidTr="00801AE7">
        <w:trPr>
          <w:trHeight w:val="576"/>
        </w:trPr>
        <w:tc>
          <w:tcPr>
            <w:tcW w:w="864" w:type="dxa"/>
            <w:vAlign w:val="center"/>
          </w:tcPr>
          <w:p w14:paraId="78C3F6FF" w14:textId="77777777" w:rsidR="0028328D" w:rsidRPr="0028328D" w:rsidRDefault="0028328D" w:rsidP="0028328D">
            <w:pPr>
              <w:jc w:val="center"/>
              <w:rPr>
                <w:rFonts w:eastAsia="Arial" w:cs="Arial"/>
                <w:szCs w:val="20"/>
              </w:rPr>
            </w:pPr>
            <w:r w:rsidRPr="0028328D">
              <w:rPr>
                <w:rFonts w:eastAsia="Arial" w:cs="Arial"/>
                <w:szCs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10E77CDD" w14:textId="77777777" w:rsidR="0028328D" w:rsidRPr="0028328D" w:rsidRDefault="0028328D" w:rsidP="0028328D">
            <w:pPr>
              <w:rPr>
                <w:rFonts w:eastAsia="Arial" w:cs="Arial"/>
                <w:szCs w:val="20"/>
              </w:rPr>
            </w:pPr>
            <w:r w:rsidRPr="0028328D">
              <w:rPr>
                <w:rFonts w:eastAsia="Arial" w:cs="Arial"/>
                <w:szCs w:val="20"/>
              </w:rPr>
              <w:t>Kabelio skaidulų kiekis vamzdelyje</w:t>
            </w:r>
          </w:p>
        </w:tc>
        <w:tc>
          <w:tcPr>
            <w:tcW w:w="5166" w:type="dxa"/>
            <w:tcBorders>
              <w:top w:val="single" w:sz="4" w:space="0" w:color="auto"/>
              <w:left w:val="single" w:sz="4" w:space="0" w:color="auto"/>
              <w:bottom w:val="single" w:sz="4" w:space="0" w:color="auto"/>
              <w:right w:val="single" w:sz="4" w:space="0" w:color="auto"/>
            </w:tcBorders>
            <w:vAlign w:val="center"/>
          </w:tcPr>
          <w:p w14:paraId="1BADF73D" w14:textId="77777777" w:rsidR="0028328D" w:rsidRPr="0028328D" w:rsidRDefault="0028328D" w:rsidP="0028328D">
            <w:pPr>
              <w:jc w:val="center"/>
              <w:rPr>
                <w:rFonts w:eastAsia="Arial" w:cs="Arial"/>
                <w:szCs w:val="20"/>
              </w:rPr>
            </w:pPr>
            <w:r w:rsidRPr="0028328D">
              <w:rPr>
                <w:rFonts w:eastAsia="Arial" w:cs="Arial"/>
                <w:szCs w:val="20"/>
              </w:rPr>
              <w:t>6 ÷ 12</w:t>
            </w:r>
          </w:p>
          <w:p w14:paraId="7BF2A78A" w14:textId="77777777" w:rsidR="0028328D" w:rsidRPr="0028328D" w:rsidRDefault="0028328D" w:rsidP="0028328D">
            <w:pPr>
              <w:jc w:val="center"/>
              <w:rPr>
                <w:rFonts w:eastAsia="Arial" w:cs="Arial"/>
                <w:szCs w:val="20"/>
              </w:rPr>
            </w:pPr>
            <w:r w:rsidRPr="0028328D">
              <w:rPr>
                <w:rFonts w:eastAsia="Arial" w:cs="Arial"/>
                <w:szCs w:val="20"/>
              </w:rPr>
              <w:t>(tikslinamas projekto ruošimo metu)</w:t>
            </w:r>
          </w:p>
        </w:tc>
      </w:tr>
      <w:tr w:rsidR="0028328D" w:rsidRPr="0028328D" w14:paraId="3926BC03" w14:textId="77777777" w:rsidTr="00801AE7">
        <w:trPr>
          <w:trHeight w:val="576"/>
        </w:trPr>
        <w:tc>
          <w:tcPr>
            <w:tcW w:w="864" w:type="dxa"/>
            <w:vAlign w:val="center"/>
          </w:tcPr>
          <w:p w14:paraId="02E66D6E" w14:textId="77777777" w:rsidR="0028328D" w:rsidRPr="0028328D" w:rsidRDefault="0028328D" w:rsidP="0028328D">
            <w:pPr>
              <w:jc w:val="center"/>
              <w:rPr>
                <w:rFonts w:eastAsia="Arial" w:cs="Arial"/>
                <w:szCs w:val="20"/>
              </w:rPr>
            </w:pPr>
            <w:r w:rsidRPr="0028328D">
              <w:rPr>
                <w:rFonts w:eastAsia="Arial" w:cs="Arial"/>
                <w:szCs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5D00B93A" w14:textId="532FE585" w:rsidR="0028328D" w:rsidRPr="0028328D" w:rsidRDefault="0028328D" w:rsidP="0028328D">
            <w:pPr>
              <w:rPr>
                <w:rFonts w:eastAsia="Arial" w:cs="Arial"/>
                <w:szCs w:val="20"/>
              </w:rPr>
            </w:pPr>
            <w:r w:rsidRPr="0028328D">
              <w:rPr>
                <w:rFonts w:eastAsia="Arial" w:cs="Arial"/>
                <w:szCs w:val="20"/>
              </w:rPr>
              <w:t>Skaidulų vamzdelių užpildas</w:t>
            </w:r>
          </w:p>
        </w:tc>
        <w:tc>
          <w:tcPr>
            <w:tcW w:w="5166" w:type="dxa"/>
            <w:tcBorders>
              <w:top w:val="single" w:sz="4" w:space="0" w:color="auto"/>
              <w:left w:val="single" w:sz="4" w:space="0" w:color="auto"/>
              <w:bottom w:val="single" w:sz="4" w:space="0" w:color="auto"/>
              <w:right w:val="single" w:sz="4" w:space="0" w:color="auto"/>
            </w:tcBorders>
            <w:vAlign w:val="center"/>
          </w:tcPr>
          <w:p w14:paraId="7FCEBC9C" w14:textId="77777777" w:rsidR="0028328D" w:rsidRPr="0028328D" w:rsidRDefault="0028328D" w:rsidP="0028328D">
            <w:pPr>
              <w:jc w:val="center"/>
              <w:rPr>
                <w:rFonts w:eastAsia="Arial" w:cs="Arial"/>
                <w:szCs w:val="20"/>
              </w:rPr>
            </w:pPr>
            <w:proofErr w:type="spellStart"/>
            <w:r w:rsidRPr="0028328D">
              <w:rPr>
                <w:rFonts w:eastAsia="Arial" w:cs="Arial"/>
                <w:szCs w:val="20"/>
              </w:rPr>
              <w:t>Gelinis</w:t>
            </w:r>
            <w:proofErr w:type="spellEnd"/>
            <w:r w:rsidRPr="0028328D">
              <w:rPr>
                <w:rFonts w:eastAsia="Arial" w:cs="Arial"/>
                <w:szCs w:val="20"/>
              </w:rPr>
              <w:t xml:space="preserve"> hidrofobinis užpildas</w:t>
            </w:r>
          </w:p>
        </w:tc>
      </w:tr>
      <w:tr w:rsidR="0028328D" w:rsidRPr="0028328D" w14:paraId="22ABD251" w14:textId="77777777" w:rsidTr="00801AE7">
        <w:trPr>
          <w:trHeight w:val="576"/>
        </w:trPr>
        <w:tc>
          <w:tcPr>
            <w:tcW w:w="864" w:type="dxa"/>
            <w:vAlign w:val="center"/>
          </w:tcPr>
          <w:p w14:paraId="1E078500" w14:textId="77777777" w:rsidR="0028328D" w:rsidRPr="0028328D" w:rsidRDefault="0028328D" w:rsidP="0028328D">
            <w:pPr>
              <w:jc w:val="center"/>
              <w:rPr>
                <w:rFonts w:eastAsia="Arial" w:cs="Arial"/>
                <w:szCs w:val="20"/>
              </w:rPr>
            </w:pPr>
            <w:r w:rsidRPr="0028328D">
              <w:rPr>
                <w:rFonts w:eastAsia="Arial" w:cs="Arial"/>
                <w:szCs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21861689" w14:textId="6F85030B" w:rsidR="0028328D" w:rsidRPr="0028328D" w:rsidRDefault="0028328D" w:rsidP="0028328D">
            <w:pPr>
              <w:rPr>
                <w:rFonts w:eastAsia="Arial" w:cs="Arial"/>
                <w:szCs w:val="20"/>
              </w:rPr>
            </w:pPr>
            <w:r w:rsidRPr="0028328D">
              <w:rPr>
                <w:rFonts w:eastAsia="Arial" w:cs="Arial"/>
                <w:szCs w:val="20"/>
              </w:rPr>
              <w:t>Kabelio skaidulų bei vamzdelių žymėjimas</w:t>
            </w:r>
          </w:p>
        </w:tc>
        <w:tc>
          <w:tcPr>
            <w:tcW w:w="5166" w:type="dxa"/>
            <w:tcBorders>
              <w:top w:val="single" w:sz="4" w:space="0" w:color="auto"/>
              <w:left w:val="single" w:sz="4" w:space="0" w:color="auto"/>
              <w:bottom w:val="single" w:sz="4" w:space="0" w:color="auto"/>
              <w:right w:val="single" w:sz="4" w:space="0" w:color="auto"/>
            </w:tcBorders>
            <w:vAlign w:val="center"/>
          </w:tcPr>
          <w:p w14:paraId="301B4ED3" w14:textId="77777777" w:rsidR="0028328D" w:rsidRPr="0028328D" w:rsidRDefault="0028328D" w:rsidP="0028328D">
            <w:pPr>
              <w:jc w:val="center"/>
              <w:rPr>
                <w:rFonts w:eastAsia="Arial" w:cs="Arial"/>
                <w:szCs w:val="20"/>
              </w:rPr>
            </w:pPr>
            <w:r w:rsidRPr="0028328D">
              <w:rPr>
                <w:rFonts w:eastAsia="Arial" w:cs="Arial"/>
                <w:szCs w:val="20"/>
              </w:rPr>
              <w:t>Spalvinis kodas</w:t>
            </w:r>
          </w:p>
        </w:tc>
      </w:tr>
      <w:tr w:rsidR="0028328D" w:rsidRPr="0028328D" w14:paraId="1F3A59C3" w14:textId="77777777" w:rsidTr="00801AE7">
        <w:trPr>
          <w:trHeight w:val="576"/>
        </w:trPr>
        <w:tc>
          <w:tcPr>
            <w:tcW w:w="864" w:type="dxa"/>
            <w:vAlign w:val="center"/>
          </w:tcPr>
          <w:p w14:paraId="34B022DA" w14:textId="77777777" w:rsidR="0028328D" w:rsidRPr="0028328D" w:rsidRDefault="0028328D" w:rsidP="0028328D">
            <w:pPr>
              <w:jc w:val="center"/>
              <w:rPr>
                <w:rFonts w:eastAsia="Arial" w:cs="Arial"/>
                <w:szCs w:val="20"/>
              </w:rPr>
            </w:pPr>
            <w:r w:rsidRPr="0028328D">
              <w:rPr>
                <w:rFonts w:eastAsia="Arial" w:cs="Arial"/>
                <w:szCs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6435CC3A" w14:textId="77777777" w:rsidR="0028328D" w:rsidRPr="0028328D" w:rsidRDefault="0028328D" w:rsidP="0028328D">
            <w:pPr>
              <w:rPr>
                <w:rFonts w:eastAsia="Arial" w:cs="Arial"/>
                <w:szCs w:val="20"/>
              </w:rPr>
            </w:pPr>
            <w:r w:rsidRPr="0028328D">
              <w:rPr>
                <w:rFonts w:eastAsia="Arial" w:cs="Arial"/>
                <w:szCs w:val="20"/>
              </w:rPr>
              <w:t>Trumpalaikė apkrova, atsparumas tempimui klojimo metu</w:t>
            </w:r>
          </w:p>
          <w:p w14:paraId="3F777D62" w14:textId="2951AFEB" w:rsidR="0028328D" w:rsidRPr="0028328D" w:rsidRDefault="0028328D" w:rsidP="0028328D">
            <w:pPr>
              <w:rPr>
                <w:rFonts w:eastAsia="Arial" w:cs="Arial"/>
                <w:szCs w:val="20"/>
              </w:rPr>
            </w:pPr>
            <w:r w:rsidRPr="0028328D">
              <w:rPr>
                <w:rFonts w:eastAsia="Arial" w:cs="Arial"/>
                <w:szCs w:val="20"/>
              </w:rPr>
              <w:t xml:space="preserve">(bandymas pagal  IEC 60794-1-21 </w:t>
            </w:r>
            <w:proofErr w:type="spellStart"/>
            <w:r w:rsidRPr="0028328D">
              <w:rPr>
                <w:rFonts w:eastAsia="Arial" w:cs="Arial"/>
                <w:szCs w:val="20"/>
              </w:rPr>
              <w:t>method</w:t>
            </w:r>
            <w:proofErr w:type="spellEnd"/>
            <w:r w:rsidRPr="0028328D">
              <w:rPr>
                <w:rFonts w:eastAsia="Arial" w:cs="Arial"/>
                <w:szCs w:val="20"/>
              </w:rPr>
              <w:t xml:space="preserve"> E1)</w:t>
            </w:r>
          </w:p>
        </w:tc>
        <w:tc>
          <w:tcPr>
            <w:tcW w:w="5166" w:type="dxa"/>
            <w:tcBorders>
              <w:top w:val="single" w:sz="4" w:space="0" w:color="auto"/>
              <w:left w:val="single" w:sz="4" w:space="0" w:color="auto"/>
              <w:bottom w:val="single" w:sz="4" w:space="0" w:color="auto"/>
              <w:right w:val="single" w:sz="4" w:space="0" w:color="auto"/>
            </w:tcBorders>
            <w:vAlign w:val="center"/>
          </w:tcPr>
          <w:p w14:paraId="6611FC08" w14:textId="77777777" w:rsidR="0028328D" w:rsidRPr="0028328D" w:rsidRDefault="0028328D" w:rsidP="0028328D">
            <w:pPr>
              <w:jc w:val="center"/>
              <w:rPr>
                <w:rFonts w:eastAsia="Arial" w:cs="Arial"/>
                <w:szCs w:val="20"/>
              </w:rPr>
            </w:pPr>
          </w:p>
          <w:p w14:paraId="5AFE9A2B" w14:textId="77777777" w:rsidR="0028328D" w:rsidRPr="0028328D" w:rsidRDefault="0028328D" w:rsidP="0028328D">
            <w:pPr>
              <w:jc w:val="center"/>
              <w:rPr>
                <w:rFonts w:eastAsia="Arial" w:cs="Arial"/>
                <w:szCs w:val="20"/>
              </w:rPr>
            </w:pPr>
            <w:r w:rsidRPr="0028328D">
              <w:rPr>
                <w:rFonts w:eastAsia="Arial" w:cs="Arial"/>
                <w:szCs w:val="20"/>
              </w:rPr>
              <w:t>≥ 2500 N</w:t>
            </w:r>
          </w:p>
          <w:p w14:paraId="746D4699" w14:textId="77777777" w:rsidR="0028328D" w:rsidRPr="0028328D" w:rsidRDefault="0028328D" w:rsidP="0028328D">
            <w:pPr>
              <w:jc w:val="center"/>
              <w:rPr>
                <w:rFonts w:eastAsia="Arial" w:cs="Arial"/>
                <w:szCs w:val="20"/>
              </w:rPr>
            </w:pPr>
          </w:p>
        </w:tc>
      </w:tr>
      <w:tr w:rsidR="0028328D" w:rsidRPr="0028328D" w14:paraId="16E57EF9" w14:textId="77777777" w:rsidTr="00801AE7">
        <w:trPr>
          <w:trHeight w:val="576"/>
        </w:trPr>
        <w:tc>
          <w:tcPr>
            <w:tcW w:w="864" w:type="dxa"/>
            <w:vAlign w:val="center"/>
          </w:tcPr>
          <w:p w14:paraId="1C926330" w14:textId="77777777" w:rsidR="0028328D" w:rsidRPr="0028328D" w:rsidRDefault="0028328D" w:rsidP="0028328D">
            <w:pPr>
              <w:jc w:val="center"/>
              <w:rPr>
                <w:rFonts w:eastAsia="Arial" w:cs="Arial"/>
                <w:szCs w:val="20"/>
              </w:rPr>
            </w:pPr>
            <w:r w:rsidRPr="0028328D">
              <w:rPr>
                <w:rFonts w:eastAsia="Arial" w:cs="Arial"/>
                <w:szCs w:val="20"/>
              </w:rPr>
              <w:t>1.9.</w:t>
            </w:r>
          </w:p>
        </w:tc>
        <w:tc>
          <w:tcPr>
            <w:tcW w:w="4140" w:type="dxa"/>
            <w:tcBorders>
              <w:top w:val="single" w:sz="4" w:space="0" w:color="auto"/>
              <w:left w:val="single" w:sz="4" w:space="0" w:color="auto"/>
              <w:bottom w:val="single" w:sz="4" w:space="0" w:color="auto"/>
              <w:right w:val="single" w:sz="4" w:space="0" w:color="auto"/>
            </w:tcBorders>
            <w:vAlign w:val="center"/>
          </w:tcPr>
          <w:p w14:paraId="36F3D7A5" w14:textId="77777777" w:rsidR="0028328D" w:rsidRPr="0028328D" w:rsidRDefault="0028328D" w:rsidP="0028328D">
            <w:pPr>
              <w:rPr>
                <w:rFonts w:eastAsia="Arial" w:cs="Arial"/>
                <w:szCs w:val="20"/>
              </w:rPr>
            </w:pPr>
            <w:r w:rsidRPr="0028328D">
              <w:rPr>
                <w:rFonts w:eastAsia="Arial" w:cs="Arial"/>
                <w:szCs w:val="20"/>
              </w:rPr>
              <w:t>Išilginis vandens prasiskverbimas kabelyje</w:t>
            </w:r>
          </w:p>
          <w:p w14:paraId="43A4990D" w14:textId="77777777" w:rsidR="0028328D" w:rsidRPr="0028328D" w:rsidRDefault="0028328D" w:rsidP="0028328D">
            <w:pPr>
              <w:rPr>
                <w:rFonts w:eastAsia="Arial" w:cs="Arial"/>
                <w:szCs w:val="20"/>
              </w:rPr>
            </w:pPr>
            <w:r w:rsidRPr="0028328D">
              <w:rPr>
                <w:rFonts w:eastAsia="Arial" w:cs="Arial"/>
                <w:szCs w:val="20"/>
              </w:rPr>
              <w:t xml:space="preserve">(bandymas pagal IEC 60794-1-22 </w:t>
            </w:r>
            <w:proofErr w:type="spellStart"/>
            <w:r w:rsidRPr="0028328D">
              <w:rPr>
                <w:rFonts w:eastAsia="Arial" w:cs="Arial"/>
                <w:szCs w:val="20"/>
              </w:rPr>
              <w:t>method</w:t>
            </w:r>
            <w:proofErr w:type="spellEnd"/>
            <w:r w:rsidRPr="0028328D">
              <w:rPr>
                <w:rFonts w:eastAsia="Arial" w:cs="Arial"/>
                <w:szCs w:val="20"/>
              </w:rPr>
              <w:t xml:space="preserve"> F5A arba F5B arba F5C)</w:t>
            </w:r>
          </w:p>
          <w:p w14:paraId="1C9065D6" w14:textId="77777777" w:rsidR="0028328D" w:rsidRPr="0028328D" w:rsidRDefault="0028328D" w:rsidP="0028328D">
            <w:pPr>
              <w:rPr>
                <w:rFonts w:eastAsia="Arial" w:cs="Arial"/>
                <w:szCs w:val="20"/>
              </w:rPr>
            </w:pPr>
          </w:p>
        </w:tc>
        <w:tc>
          <w:tcPr>
            <w:tcW w:w="5166" w:type="dxa"/>
            <w:tcBorders>
              <w:top w:val="single" w:sz="4" w:space="0" w:color="auto"/>
              <w:left w:val="single" w:sz="4" w:space="0" w:color="auto"/>
              <w:bottom w:val="single" w:sz="4" w:space="0" w:color="auto"/>
              <w:right w:val="single" w:sz="4" w:space="0" w:color="auto"/>
            </w:tcBorders>
            <w:vAlign w:val="center"/>
          </w:tcPr>
          <w:p w14:paraId="6A9F7B9C" w14:textId="77777777" w:rsidR="0028328D" w:rsidRPr="0028328D" w:rsidRDefault="0028328D" w:rsidP="0028328D">
            <w:pPr>
              <w:jc w:val="center"/>
              <w:rPr>
                <w:rFonts w:eastAsia="Arial" w:cs="Arial"/>
                <w:szCs w:val="20"/>
              </w:rPr>
            </w:pPr>
          </w:p>
          <w:p w14:paraId="03560AB5" w14:textId="77777777" w:rsidR="0028328D" w:rsidRPr="0028328D" w:rsidRDefault="0028328D" w:rsidP="0028328D">
            <w:pPr>
              <w:jc w:val="center"/>
              <w:rPr>
                <w:rFonts w:eastAsia="Arial" w:cs="Arial"/>
                <w:szCs w:val="20"/>
              </w:rPr>
            </w:pPr>
            <w:r w:rsidRPr="0028328D">
              <w:rPr>
                <w:rFonts w:eastAsia="Arial" w:cs="Arial"/>
                <w:szCs w:val="20"/>
              </w:rPr>
              <w:t>≤ 1 m. x 24 Val.</w:t>
            </w:r>
          </w:p>
        </w:tc>
      </w:tr>
      <w:tr w:rsidR="0028328D" w:rsidRPr="0028328D" w14:paraId="46F84F4A" w14:textId="77777777" w:rsidTr="00801AE7">
        <w:trPr>
          <w:trHeight w:val="576"/>
        </w:trPr>
        <w:tc>
          <w:tcPr>
            <w:tcW w:w="864" w:type="dxa"/>
            <w:vAlign w:val="center"/>
          </w:tcPr>
          <w:p w14:paraId="7D44D94A" w14:textId="77777777" w:rsidR="0028328D" w:rsidRPr="0028328D" w:rsidRDefault="0028328D" w:rsidP="0028328D">
            <w:pPr>
              <w:jc w:val="center"/>
              <w:rPr>
                <w:rFonts w:eastAsia="Arial" w:cs="Arial"/>
                <w:szCs w:val="20"/>
              </w:rPr>
            </w:pPr>
            <w:r w:rsidRPr="0028328D">
              <w:rPr>
                <w:rFonts w:eastAsia="Arial" w:cs="Arial"/>
                <w:szCs w:val="20"/>
              </w:rPr>
              <w:t>1.10.</w:t>
            </w:r>
          </w:p>
        </w:tc>
        <w:tc>
          <w:tcPr>
            <w:tcW w:w="4140" w:type="dxa"/>
            <w:tcBorders>
              <w:top w:val="single" w:sz="4" w:space="0" w:color="auto"/>
              <w:left w:val="single" w:sz="4" w:space="0" w:color="auto"/>
              <w:bottom w:val="single" w:sz="4" w:space="0" w:color="auto"/>
              <w:right w:val="single" w:sz="4" w:space="0" w:color="auto"/>
            </w:tcBorders>
            <w:vAlign w:val="center"/>
          </w:tcPr>
          <w:p w14:paraId="5550ECFC" w14:textId="77777777" w:rsidR="0028328D" w:rsidRPr="0028328D" w:rsidRDefault="0028328D" w:rsidP="0028328D">
            <w:pPr>
              <w:rPr>
                <w:rFonts w:eastAsia="Arial" w:cs="Arial"/>
                <w:szCs w:val="20"/>
              </w:rPr>
            </w:pPr>
            <w:r w:rsidRPr="0028328D">
              <w:rPr>
                <w:rFonts w:eastAsia="Arial" w:cs="Arial"/>
                <w:szCs w:val="20"/>
              </w:rPr>
              <w:t>Mažiausias leistinas lenkimo spindulys eksploatuojant be apkrovos</w:t>
            </w:r>
          </w:p>
          <w:p w14:paraId="4E63FEB5" w14:textId="11093562" w:rsidR="0028328D" w:rsidRPr="0028328D" w:rsidRDefault="0028328D" w:rsidP="0028328D">
            <w:pPr>
              <w:rPr>
                <w:rFonts w:eastAsia="Arial" w:cs="Arial"/>
                <w:szCs w:val="20"/>
              </w:rPr>
            </w:pPr>
            <w:r w:rsidRPr="0028328D">
              <w:rPr>
                <w:rFonts w:eastAsia="Arial" w:cs="Arial"/>
                <w:szCs w:val="20"/>
              </w:rPr>
              <w:t xml:space="preserve">(bandymas pagal  IEC 60794-1 -21 </w:t>
            </w:r>
            <w:proofErr w:type="spellStart"/>
            <w:r w:rsidRPr="0028328D">
              <w:rPr>
                <w:rFonts w:eastAsia="Arial" w:cs="Arial"/>
                <w:szCs w:val="20"/>
              </w:rPr>
              <w:t>method</w:t>
            </w:r>
            <w:proofErr w:type="spellEnd"/>
            <w:r w:rsidRPr="0028328D">
              <w:rPr>
                <w:rFonts w:eastAsia="Arial" w:cs="Arial"/>
                <w:szCs w:val="20"/>
              </w:rPr>
              <w:t xml:space="preserve"> E11)</w:t>
            </w:r>
          </w:p>
        </w:tc>
        <w:tc>
          <w:tcPr>
            <w:tcW w:w="5166" w:type="dxa"/>
            <w:tcBorders>
              <w:top w:val="single" w:sz="4" w:space="0" w:color="auto"/>
              <w:left w:val="single" w:sz="4" w:space="0" w:color="auto"/>
              <w:bottom w:val="single" w:sz="4" w:space="0" w:color="auto"/>
              <w:right w:val="single" w:sz="4" w:space="0" w:color="auto"/>
            </w:tcBorders>
            <w:vAlign w:val="center"/>
          </w:tcPr>
          <w:p w14:paraId="6D2F345A" w14:textId="77777777" w:rsidR="0028328D" w:rsidRPr="0028328D" w:rsidRDefault="0028328D" w:rsidP="0028328D">
            <w:pPr>
              <w:jc w:val="center"/>
              <w:rPr>
                <w:rFonts w:eastAsia="Arial" w:cs="Arial"/>
                <w:szCs w:val="20"/>
              </w:rPr>
            </w:pPr>
            <w:r w:rsidRPr="0028328D">
              <w:rPr>
                <w:rFonts w:eastAsia="Arial" w:cs="Arial"/>
                <w:szCs w:val="20"/>
              </w:rPr>
              <w:t>≤ R=15 x kabelio Ø</w:t>
            </w:r>
          </w:p>
        </w:tc>
      </w:tr>
      <w:tr w:rsidR="0028328D" w:rsidRPr="0028328D" w14:paraId="371FAD8C" w14:textId="77777777" w:rsidTr="00801AE7">
        <w:trPr>
          <w:trHeight w:val="576"/>
        </w:trPr>
        <w:tc>
          <w:tcPr>
            <w:tcW w:w="864" w:type="dxa"/>
            <w:vAlign w:val="center"/>
          </w:tcPr>
          <w:p w14:paraId="3F06A79E" w14:textId="77777777" w:rsidR="0028328D" w:rsidRPr="0028328D" w:rsidRDefault="0028328D" w:rsidP="0028328D">
            <w:pPr>
              <w:jc w:val="center"/>
              <w:rPr>
                <w:rFonts w:eastAsia="Arial" w:cs="Arial"/>
                <w:szCs w:val="20"/>
              </w:rPr>
            </w:pPr>
            <w:r w:rsidRPr="0028328D">
              <w:rPr>
                <w:rFonts w:eastAsia="Arial" w:cs="Arial"/>
                <w:szCs w:val="20"/>
              </w:rPr>
              <w:t>1.11.</w:t>
            </w:r>
          </w:p>
        </w:tc>
        <w:tc>
          <w:tcPr>
            <w:tcW w:w="4140" w:type="dxa"/>
            <w:tcBorders>
              <w:top w:val="single" w:sz="4" w:space="0" w:color="auto"/>
              <w:left w:val="single" w:sz="4" w:space="0" w:color="auto"/>
              <w:bottom w:val="single" w:sz="4" w:space="0" w:color="auto"/>
              <w:right w:val="single" w:sz="4" w:space="0" w:color="auto"/>
            </w:tcBorders>
            <w:vAlign w:val="center"/>
          </w:tcPr>
          <w:p w14:paraId="7D593B27" w14:textId="5CD2B421" w:rsidR="0028328D" w:rsidRPr="0028328D" w:rsidRDefault="0028328D" w:rsidP="0028328D">
            <w:pPr>
              <w:rPr>
                <w:rFonts w:eastAsia="Arial" w:cs="Arial"/>
                <w:szCs w:val="20"/>
              </w:rPr>
            </w:pPr>
            <w:r w:rsidRPr="0028328D">
              <w:rPr>
                <w:rFonts w:eastAsia="Arial" w:cs="Arial"/>
                <w:szCs w:val="20"/>
              </w:rPr>
              <w:t>Mažiausias leistinas lenkimo spindulys klojimo metu</w:t>
            </w:r>
          </w:p>
          <w:p w14:paraId="633F3071" w14:textId="77777777" w:rsidR="0028328D" w:rsidRPr="0028328D" w:rsidRDefault="0028328D" w:rsidP="0028328D">
            <w:pPr>
              <w:rPr>
                <w:rFonts w:eastAsia="Arial" w:cs="Arial"/>
                <w:szCs w:val="20"/>
              </w:rPr>
            </w:pPr>
            <w:r w:rsidRPr="0028328D">
              <w:rPr>
                <w:rFonts w:eastAsia="Arial" w:cs="Arial"/>
                <w:szCs w:val="20"/>
              </w:rPr>
              <w:t>Po apkrova</w:t>
            </w:r>
          </w:p>
          <w:p w14:paraId="44EE06CB" w14:textId="24920652" w:rsidR="0028328D" w:rsidRPr="0028328D" w:rsidRDefault="0028328D" w:rsidP="0028328D">
            <w:pPr>
              <w:rPr>
                <w:rFonts w:eastAsia="Arial" w:cs="Arial"/>
                <w:szCs w:val="20"/>
              </w:rPr>
            </w:pPr>
            <w:r w:rsidRPr="0028328D">
              <w:rPr>
                <w:rFonts w:eastAsia="Arial" w:cs="Arial"/>
                <w:szCs w:val="20"/>
              </w:rPr>
              <w:t xml:space="preserve">(bandymas pagal  IEC 60794-1 -21 </w:t>
            </w:r>
            <w:proofErr w:type="spellStart"/>
            <w:r w:rsidRPr="0028328D">
              <w:rPr>
                <w:rFonts w:eastAsia="Arial" w:cs="Arial"/>
                <w:szCs w:val="20"/>
              </w:rPr>
              <w:t>method</w:t>
            </w:r>
            <w:proofErr w:type="spellEnd"/>
            <w:r w:rsidRPr="0028328D">
              <w:rPr>
                <w:rFonts w:eastAsia="Arial" w:cs="Arial"/>
                <w:szCs w:val="20"/>
              </w:rPr>
              <w:t xml:space="preserve"> E18A)</w:t>
            </w:r>
          </w:p>
        </w:tc>
        <w:tc>
          <w:tcPr>
            <w:tcW w:w="5166" w:type="dxa"/>
            <w:tcBorders>
              <w:top w:val="single" w:sz="4" w:space="0" w:color="auto"/>
              <w:left w:val="single" w:sz="4" w:space="0" w:color="auto"/>
              <w:bottom w:val="single" w:sz="4" w:space="0" w:color="auto"/>
              <w:right w:val="single" w:sz="4" w:space="0" w:color="auto"/>
            </w:tcBorders>
            <w:vAlign w:val="center"/>
          </w:tcPr>
          <w:p w14:paraId="7A87644C" w14:textId="77777777" w:rsidR="0028328D" w:rsidRPr="0028328D" w:rsidRDefault="0028328D" w:rsidP="0028328D">
            <w:pPr>
              <w:jc w:val="center"/>
              <w:rPr>
                <w:rFonts w:eastAsia="Arial" w:cs="Arial"/>
                <w:szCs w:val="20"/>
              </w:rPr>
            </w:pPr>
            <w:r w:rsidRPr="0028328D">
              <w:rPr>
                <w:rFonts w:eastAsia="Arial" w:cs="Arial"/>
                <w:szCs w:val="20"/>
              </w:rPr>
              <w:t>≤ R=30 x kabelio Ø</w:t>
            </w:r>
          </w:p>
        </w:tc>
      </w:tr>
      <w:tr w:rsidR="0028328D" w:rsidRPr="0028328D" w14:paraId="40B36E5D" w14:textId="77777777" w:rsidTr="00801AE7">
        <w:trPr>
          <w:trHeight w:val="576"/>
        </w:trPr>
        <w:tc>
          <w:tcPr>
            <w:tcW w:w="864" w:type="dxa"/>
            <w:vAlign w:val="center"/>
          </w:tcPr>
          <w:p w14:paraId="5551AA1A" w14:textId="77777777" w:rsidR="0028328D" w:rsidRPr="0028328D" w:rsidRDefault="0028328D" w:rsidP="0028328D">
            <w:pPr>
              <w:jc w:val="center"/>
              <w:rPr>
                <w:rFonts w:eastAsia="Arial" w:cs="Arial"/>
                <w:szCs w:val="20"/>
              </w:rPr>
            </w:pPr>
            <w:r w:rsidRPr="0028328D">
              <w:rPr>
                <w:rFonts w:eastAsia="Arial" w:cs="Arial"/>
                <w:szCs w:val="20"/>
              </w:rPr>
              <w:t>1.12.</w:t>
            </w:r>
          </w:p>
        </w:tc>
        <w:tc>
          <w:tcPr>
            <w:tcW w:w="4140" w:type="dxa"/>
            <w:tcBorders>
              <w:top w:val="single" w:sz="4" w:space="0" w:color="auto"/>
              <w:left w:val="single" w:sz="4" w:space="0" w:color="auto"/>
              <w:bottom w:val="single" w:sz="4" w:space="0" w:color="auto"/>
              <w:right w:val="single" w:sz="4" w:space="0" w:color="auto"/>
            </w:tcBorders>
            <w:vAlign w:val="center"/>
          </w:tcPr>
          <w:p w14:paraId="38F783E8" w14:textId="77777777" w:rsidR="0028328D" w:rsidRPr="0028328D" w:rsidRDefault="0028328D" w:rsidP="0028328D">
            <w:pPr>
              <w:rPr>
                <w:rFonts w:eastAsia="Arial" w:cs="Arial"/>
                <w:szCs w:val="20"/>
              </w:rPr>
            </w:pPr>
            <w:r w:rsidRPr="0028328D">
              <w:rPr>
                <w:rFonts w:eastAsia="Arial" w:cs="Arial"/>
                <w:szCs w:val="20"/>
              </w:rPr>
              <w:t>Šviesolaidinis kabelis</w:t>
            </w:r>
          </w:p>
        </w:tc>
        <w:tc>
          <w:tcPr>
            <w:tcW w:w="5166" w:type="dxa"/>
            <w:tcBorders>
              <w:top w:val="single" w:sz="4" w:space="0" w:color="auto"/>
              <w:left w:val="single" w:sz="4" w:space="0" w:color="auto"/>
              <w:bottom w:val="single" w:sz="4" w:space="0" w:color="auto"/>
              <w:right w:val="single" w:sz="4" w:space="0" w:color="auto"/>
            </w:tcBorders>
            <w:vAlign w:val="center"/>
          </w:tcPr>
          <w:p w14:paraId="0A8C3AAB" w14:textId="77777777" w:rsidR="0028328D" w:rsidRPr="0028328D" w:rsidRDefault="0028328D" w:rsidP="0028328D">
            <w:pPr>
              <w:jc w:val="center"/>
              <w:rPr>
                <w:rFonts w:eastAsia="Arial" w:cs="Arial"/>
                <w:szCs w:val="20"/>
              </w:rPr>
            </w:pPr>
            <w:r w:rsidRPr="0028328D">
              <w:rPr>
                <w:rFonts w:eastAsia="Arial" w:cs="Arial"/>
                <w:szCs w:val="20"/>
              </w:rPr>
              <w:t>Be metalo (</w:t>
            </w:r>
            <w:proofErr w:type="spellStart"/>
            <w:r w:rsidRPr="0028328D">
              <w:rPr>
                <w:rFonts w:eastAsia="Arial" w:cs="Arial"/>
                <w:szCs w:val="20"/>
              </w:rPr>
              <w:t>dielektrinis</w:t>
            </w:r>
            <w:proofErr w:type="spellEnd"/>
            <w:r w:rsidRPr="0028328D">
              <w:rPr>
                <w:rFonts w:eastAsia="Arial" w:cs="Arial"/>
                <w:szCs w:val="20"/>
              </w:rPr>
              <w:t>)</w:t>
            </w:r>
          </w:p>
        </w:tc>
      </w:tr>
      <w:tr w:rsidR="0028328D" w:rsidRPr="0028328D" w14:paraId="7FC7F3B3" w14:textId="77777777" w:rsidTr="00801AE7">
        <w:trPr>
          <w:trHeight w:val="576"/>
        </w:trPr>
        <w:tc>
          <w:tcPr>
            <w:tcW w:w="864" w:type="dxa"/>
            <w:vAlign w:val="center"/>
          </w:tcPr>
          <w:p w14:paraId="3E9DC120" w14:textId="77777777" w:rsidR="0028328D" w:rsidRPr="0028328D" w:rsidRDefault="0028328D" w:rsidP="0028328D">
            <w:pPr>
              <w:jc w:val="center"/>
              <w:rPr>
                <w:rFonts w:eastAsia="Arial" w:cs="Arial"/>
                <w:szCs w:val="20"/>
              </w:rPr>
            </w:pPr>
            <w:r w:rsidRPr="0028328D">
              <w:rPr>
                <w:rFonts w:eastAsia="Arial" w:cs="Arial"/>
                <w:szCs w:val="20"/>
              </w:rPr>
              <w:t>1.13.</w:t>
            </w:r>
          </w:p>
        </w:tc>
        <w:tc>
          <w:tcPr>
            <w:tcW w:w="4140" w:type="dxa"/>
            <w:tcBorders>
              <w:top w:val="single" w:sz="4" w:space="0" w:color="auto"/>
              <w:left w:val="single" w:sz="4" w:space="0" w:color="auto"/>
              <w:bottom w:val="single" w:sz="4" w:space="0" w:color="auto"/>
              <w:right w:val="single" w:sz="4" w:space="0" w:color="auto"/>
            </w:tcBorders>
            <w:vAlign w:val="center"/>
          </w:tcPr>
          <w:p w14:paraId="4506AC36" w14:textId="77777777" w:rsidR="0028328D" w:rsidRPr="0028328D" w:rsidRDefault="0028328D" w:rsidP="0028328D">
            <w:pPr>
              <w:rPr>
                <w:rFonts w:eastAsia="Arial" w:cs="Arial"/>
                <w:szCs w:val="20"/>
              </w:rPr>
            </w:pPr>
            <w:r w:rsidRPr="0028328D">
              <w:rPr>
                <w:rFonts w:eastAsia="Arial" w:cs="Arial"/>
                <w:szCs w:val="20"/>
              </w:rPr>
              <w:t>Šviesolaidinio kabelio apvalkalas</w:t>
            </w:r>
          </w:p>
        </w:tc>
        <w:tc>
          <w:tcPr>
            <w:tcW w:w="5166" w:type="dxa"/>
            <w:tcBorders>
              <w:top w:val="single" w:sz="4" w:space="0" w:color="auto"/>
              <w:left w:val="single" w:sz="4" w:space="0" w:color="auto"/>
              <w:bottom w:val="single" w:sz="4" w:space="0" w:color="auto"/>
              <w:right w:val="single" w:sz="4" w:space="0" w:color="auto"/>
            </w:tcBorders>
            <w:vAlign w:val="center"/>
          </w:tcPr>
          <w:p w14:paraId="2C096750" w14:textId="1A554F00" w:rsidR="0028328D" w:rsidRPr="0028328D" w:rsidRDefault="0028328D" w:rsidP="0028328D">
            <w:pPr>
              <w:jc w:val="center"/>
              <w:rPr>
                <w:rFonts w:eastAsia="Arial" w:cs="Arial"/>
                <w:szCs w:val="20"/>
              </w:rPr>
            </w:pPr>
            <w:r w:rsidRPr="0028328D">
              <w:rPr>
                <w:rStyle w:val="tlid-translation"/>
                <w:rFonts w:eastAsia="Arial" w:cs="Arial"/>
                <w:szCs w:val="20"/>
              </w:rPr>
              <w:t>D</w:t>
            </w:r>
            <w:r w:rsidRPr="0028328D">
              <w:rPr>
                <w:rFonts w:eastAsia="Arial" w:cs="Arial"/>
                <w:szCs w:val="20"/>
              </w:rPr>
              <w:t>vejų sluoksnių -</w:t>
            </w:r>
          </w:p>
          <w:p w14:paraId="7FCD3DC7" w14:textId="77777777" w:rsidR="0028328D" w:rsidRPr="0028328D" w:rsidRDefault="0028328D" w:rsidP="0028328D">
            <w:pPr>
              <w:jc w:val="center"/>
              <w:rPr>
                <w:rFonts w:eastAsia="Arial" w:cs="Arial"/>
                <w:szCs w:val="20"/>
              </w:rPr>
            </w:pPr>
            <w:r w:rsidRPr="0028328D">
              <w:rPr>
                <w:rFonts w:eastAsia="Arial" w:cs="Arial"/>
                <w:szCs w:val="20"/>
              </w:rPr>
              <w:t>PA ir PE</w:t>
            </w:r>
          </w:p>
        </w:tc>
      </w:tr>
      <w:tr w:rsidR="0028328D" w:rsidRPr="0028328D" w14:paraId="4063F619" w14:textId="77777777" w:rsidTr="00801AE7">
        <w:trPr>
          <w:trHeight w:val="576"/>
        </w:trPr>
        <w:tc>
          <w:tcPr>
            <w:tcW w:w="864" w:type="dxa"/>
            <w:vAlign w:val="center"/>
          </w:tcPr>
          <w:p w14:paraId="34DD1656" w14:textId="77777777" w:rsidR="0028328D" w:rsidRPr="0028328D" w:rsidRDefault="0028328D" w:rsidP="0028328D">
            <w:pPr>
              <w:jc w:val="center"/>
              <w:rPr>
                <w:rFonts w:eastAsia="Arial" w:cs="Arial"/>
                <w:szCs w:val="20"/>
              </w:rPr>
            </w:pPr>
            <w:r w:rsidRPr="0028328D">
              <w:rPr>
                <w:rFonts w:eastAsia="Arial" w:cs="Arial"/>
                <w:szCs w:val="20"/>
              </w:rPr>
              <w:t>1.14.</w:t>
            </w:r>
          </w:p>
        </w:tc>
        <w:tc>
          <w:tcPr>
            <w:tcW w:w="4140" w:type="dxa"/>
            <w:tcBorders>
              <w:top w:val="single" w:sz="4" w:space="0" w:color="auto"/>
              <w:left w:val="single" w:sz="4" w:space="0" w:color="auto"/>
              <w:bottom w:val="single" w:sz="4" w:space="0" w:color="auto"/>
              <w:right w:val="single" w:sz="4" w:space="0" w:color="auto"/>
            </w:tcBorders>
            <w:vAlign w:val="center"/>
          </w:tcPr>
          <w:p w14:paraId="20AEA1E8" w14:textId="77777777" w:rsidR="0028328D" w:rsidRPr="0028328D" w:rsidRDefault="0028328D" w:rsidP="0028328D">
            <w:pPr>
              <w:rPr>
                <w:rFonts w:eastAsia="Arial" w:cs="Arial"/>
                <w:szCs w:val="20"/>
              </w:rPr>
            </w:pPr>
            <w:r w:rsidRPr="0028328D">
              <w:rPr>
                <w:rStyle w:val="tlid-translation"/>
                <w:rFonts w:eastAsia="Arial" w:cs="Arial"/>
                <w:szCs w:val="20"/>
              </w:rPr>
              <w:t>Išorinio apvalkalo PA storis</w:t>
            </w:r>
          </w:p>
        </w:tc>
        <w:tc>
          <w:tcPr>
            <w:tcW w:w="5166" w:type="dxa"/>
            <w:tcBorders>
              <w:top w:val="single" w:sz="4" w:space="0" w:color="auto"/>
              <w:left w:val="single" w:sz="4" w:space="0" w:color="auto"/>
              <w:bottom w:val="single" w:sz="4" w:space="0" w:color="auto"/>
              <w:right w:val="single" w:sz="4" w:space="0" w:color="auto"/>
            </w:tcBorders>
            <w:vAlign w:val="center"/>
          </w:tcPr>
          <w:p w14:paraId="668611C1" w14:textId="77777777" w:rsidR="0028328D" w:rsidRPr="0028328D" w:rsidRDefault="0028328D" w:rsidP="0028328D">
            <w:pPr>
              <w:jc w:val="center"/>
              <w:rPr>
                <w:rFonts w:eastAsia="Arial" w:cs="Arial"/>
                <w:szCs w:val="20"/>
              </w:rPr>
            </w:pPr>
            <w:r w:rsidRPr="0028328D">
              <w:rPr>
                <w:rStyle w:val="tlid-translation"/>
                <w:rFonts w:eastAsia="Arial" w:cs="Arial"/>
                <w:szCs w:val="20"/>
              </w:rPr>
              <w:t>≥ 0,5 mm.</w:t>
            </w:r>
          </w:p>
        </w:tc>
      </w:tr>
      <w:tr w:rsidR="0028328D" w:rsidRPr="0028328D" w14:paraId="37912966" w14:textId="77777777" w:rsidTr="00801AE7">
        <w:trPr>
          <w:trHeight w:val="576"/>
        </w:trPr>
        <w:tc>
          <w:tcPr>
            <w:tcW w:w="864" w:type="dxa"/>
            <w:vAlign w:val="center"/>
          </w:tcPr>
          <w:p w14:paraId="55E506E1" w14:textId="77777777" w:rsidR="0028328D" w:rsidRPr="0028328D" w:rsidRDefault="0028328D" w:rsidP="0028328D">
            <w:pPr>
              <w:jc w:val="center"/>
              <w:rPr>
                <w:rFonts w:eastAsia="Arial" w:cs="Arial"/>
                <w:szCs w:val="20"/>
              </w:rPr>
            </w:pPr>
            <w:r w:rsidRPr="0028328D">
              <w:rPr>
                <w:rFonts w:eastAsia="Arial" w:cs="Arial"/>
                <w:szCs w:val="20"/>
              </w:rPr>
              <w:t>1.15.</w:t>
            </w:r>
          </w:p>
        </w:tc>
        <w:tc>
          <w:tcPr>
            <w:tcW w:w="4140" w:type="dxa"/>
            <w:tcBorders>
              <w:top w:val="single" w:sz="4" w:space="0" w:color="auto"/>
              <w:left w:val="single" w:sz="4" w:space="0" w:color="auto"/>
              <w:bottom w:val="single" w:sz="4" w:space="0" w:color="auto"/>
              <w:right w:val="single" w:sz="4" w:space="0" w:color="auto"/>
            </w:tcBorders>
            <w:vAlign w:val="center"/>
          </w:tcPr>
          <w:p w14:paraId="4E45D1DC" w14:textId="77777777" w:rsidR="0028328D" w:rsidRPr="0028328D" w:rsidRDefault="0028328D" w:rsidP="0028328D">
            <w:pPr>
              <w:rPr>
                <w:rFonts w:eastAsia="Arial" w:cs="Arial"/>
                <w:szCs w:val="20"/>
              </w:rPr>
            </w:pPr>
            <w:r w:rsidRPr="0028328D">
              <w:rPr>
                <w:rStyle w:val="tlid-translation"/>
                <w:rFonts w:eastAsia="Arial" w:cs="Arial"/>
                <w:szCs w:val="20"/>
              </w:rPr>
              <w:t>Vidinio apvalkalo tipas</w:t>
            </w:r>
          </w:p>
        </w:tc>
        <w:tc>
          <w:tcPr>
            <w:tcW w:w="5166" w:type="dxa"/>
            <w:tcBorders>
              <w:top w:val="single" w:sz="4" w:space="0" w:color="auto"/>
              <w:left w:val="single" w:sz="4" w:space="0" w:color="auto"/>
              <w:bottom w:val="single" w:sz="4" w:space="0" w:color="auto"/>
              <w:right w:val="single" w:sz="4" w:space="0" w:color="auto"/>
            </w:tcBorders>
            <w:vAlign w:val="center"/>
          </w:tcPr>
          <w:p w14:paraId="6790C2E1" w14:textId="77777777" w:rsidR="0028328D" w:rsidRPr="0028328D" w:rsidRDefault="0028328D" w:rsidP="0028328D">
            <w:pPr>
              <w:jc w:val="center"/>
              <w:rPr>
                <w:rFonts w:eastAsia="Arial" w:cs="Arial"/>
                <w:szCs w:val="20"/>
              </w:rPr>
            </w:pPr>
            <w:r w:rsidRPr="0028328D">
              <w:rPr>
                <w:rStyle w:val="tlid-translation"/>
                <w:rFonts w:eastAsia="Arial" w:cs="Arial"/>
                <w:szCs w:val="20"/>
              </w:rPr>
              <w:t>PE, HDPE, MDPE .</w:t>
            </w:r>
          </w:p>
        </w:tc>
      </w:tr>
      <w:tr w:rsidR="0028328D" w:rsidRPr="0028328D" w14:paraId="43F62363" w14:textId="77777777" w:rsidTr="00801AE7">
        <w:trPr>
          <w:trHeight w:val="576"/>
        </w:trPr>
        <w:tc>
          <w:tcPr>
            <w:tcW w:w="864" w:type="dxa"/>
            <w:vAlign w:val="center"/>
          </w:tcPr>
          <w:p w14:paraId="56EE0AF7" w14:textId="77777777" w:rsidR="0028328D" w:rsidRPr="0028328D" w:rsidRDefault="0028328D" w:rsidP="0028328D">
            <w:pPr>
              <w:jc w:val="center"/>
              <w:rPr>
                <w:rFonts w:eastAsia="Arial" w:cs="Arial"/>
                <w:szCs w:val="20"/>
              </w:rPr>
            </w:pPr>
            <w:r w:rsidRPr="0028328D">
              <w:rPr>
                <w:rFonts w:eastAsia="Arial" w:cs="Arial"/>
                <w:szCs w:val="20"/>
              </w:rPr>
              <w:t>1.16.</w:t>
            </w:r>
          </w:p>
        </w:tc>
        <w:tc>
          <w:tcPr>
            <w:tcW w:w="4140" w:type="dxa"/>
            <w:tcBorders>
              <w:top w:val="single" w:sz="4" w:space="0" w:color="auto"/>
              <w:left w:val="single" w:sz="4" w:space="0" w:color="auto"/>
              <w:bottom w:val="single" w:sz="4" w:space="0" w:color="auto"/>
              <w:right w:val="single" w:sz="4" w:space="0" w:color="auto"/>
            </w:tcBorders>
            <w:vAlign w:val="center"/>
          </w:tcPr>
          <w:p w14:paraId="05278891" w14:textId="77777777" w:rsidR="0028328D" w:rsidRPr="0028328D" w:rsidRDefault="0028328D" w:rsidP="0028328D">
            <w:pPr>
              <w:rPr>
                <w:rStyle w:val="tlid-translation"/>
                <w:rFonts w:eastAsia="Arial" w:cs="Arial"/>
                <w:szCs w:val="20"/>
              </w:rPr>
            </w:pPr>
            <w:r w:rsidRPr="0028328D">
              <w:rPr>
                <w:rStyle w:val="tlid-translation"/>
                <w:rFonts w:eastAsia="Arial" w:cs="Arial"/>
                <w:szCs w:val="20"/>
              </w:rPr>
              <w:t>Vidinio apvalkalo storis</w:t>
            </w:r>
          </w:p>
        </w:tc>
        <w:tc>
          <w:tcPr>
            <w:tcW w:w="5166" w:type="dxa"/>
            <w:tcBorders>
              <w:top w:val="single" w:sz="4" w:space="0" w:color="auto"/>
              <w:left w:val="single" w:sz="4" w:space="0" w:color="auto"/>
              <w:bottom w:val="single" w:sz="4" w:space="0" w:color="auto"/>
              <w:right w:val="single" w:sz="4" w:space="0" w:color="auto"/>
            </w:tcBorders>
            <w:vAlign w:val="center"/>
          </w:tcPr>
          <w:p w14:paraId="58AEC631" w14:textId="77777777" w:rsidR="0028328D" w:rsidRPr="0028328D" w:rsidRDefault="0028328D" w:rsidP="0028328D">
            <w:pPr>
              <w:jc w:val="center"/>
              <w:rPr>
                <w:rStyle w:val="tlid-translation"/>
                <w:rFonts w:eastAsia="Arial" w:cs="Arial"/>
                <w:szCs w:val="20"/>
              </w:rPr>
            </w:pPr>
            <w:r w:rsidRPr="0028328D">
              <w:rPr>
                <w:rStyle w:val="tlid-translation"/>
                <w:rFonts w:eastAsia="Arial" w:cs="Arial"/>
                <w:szCs w:val="20"/>
              </w:rPr>
              <w:t>≥ 1,5 mm</w:t>
            </w:r>
          </w:p>
        </w:tc>
      </w:tr>
      <w:tr w:rsidR="0028328D" w:rsidRPr="0028328D" w14:paraId="14E9300B" w14:textId="77777777" w:rsidTr="00801AE7">
        <w:trPr>
          <w:trHeight w:val="576"/>
        </w:trPr>
        <w:tc>
          <w:tcPr>
            <w:tcW w:w="864" w:type="dxa"/>
            <w:vAlign w:val="center"/>
          </w:tcPr>
          <w:p w14:paraId="54B861C8" w14:textId="77777777" w:rsidR="0028328D" w:rsidRPr="0028328D" w:rsidRDefault="0028328D" w:rsidP="0028328D">
            <w:pPr>
              <w:jc w:val="center"/>
              <w:rPr>
                <w:rFonts w:eastAsia="Arial" w:cs="Arial"/>
                <w:szCs w:val="20"/>
              </w:rPr>
            </w:pPr>
            <w:r w:rsidRPr="0028328D">
              <w:rPr>
                <w:rFonts w:eastAsia="Arial" w:cs="Arial"/>
                <w:szCs w:val="20"/>
              </w:rPr>
              <w:t>1.17.</w:t>
            </w:r>
          </w:p>
        </w:tc>
        <w:tc>
          <w:tcPr>
            <w:tcW w:w="4140" w:type="dxa"/>
            <w:tcBorders>
              <w:top w:val="single" w:sz="4" w:space="0" w:color="auto"/>
              <w:left w:val="single" w:sz="4" w:space="0" w:color="auto"/>
              <w:bottom w:val="single" w:sz="4" w:space="0" w:color="auto"/>
              <w:right w:val="single" w:sz="4" w:space="0" w:color="auto"/>
            </w:tcBorders>
            <w:vAlign w:val="center"/>
          </w:tcPr>
          <w:p w14:paraId="408C272C" w14:textId="77777777" w:rsidR="0028328D" w:rsidRPr="0028328D" w:rsidRDefault="0028328D" w:rsidP="0028328D">
            <w:pPr>
              <w:rPr>
                <w:rFonts w:eastAsia="Arial" w:cs="Arial"/>
                <w:szCs w:val="20"/>
              </w:rPr>
            </w:pPr>
            <w:r w:rsidRPr="0028328D">
              <w:rPr>
                <w:rFonts w:eastAsia="Arial" w:cs="Arial"/>
                <w:szCs w:val="20"/>
              </w:rPr>
              <w:t>Apsauga nuo graužikų</w:t>
            </w:r>
          </w:p>
        </w:tc>
        <w:tc>
          <w:tcPr>
            <w:tcW w:w="5166" w:type="dxa"/>
            <w:tcBorders>
              <w:top w:val="single" w:sz="4" w:space="0" w:color="auto"/>
              <w:left w:val="single" w:sz="4" w:space="0" w:color="auto"/>
              <w:bottom w:val="single" w:sz="4" w:space="0" w:color="auto"/>
              <w:right w:val="single" w:sz="4" w:space="0" w:color="auto"/>
            </w:tcBorders>
            <w:vAlign w:val="center"/>
          </w:tcPr>
          <w:p w14:paraId="5BC7A3F1" w14:textId="77777777" w:rsidR="0028328D" w:rsidRPr="0028328D" w:rsidRDefault="0028328D" w:rsidP="0028328D">
            <w:pPr>
              <w:jc w:val="center"/>
              <w:rPr>
                <w:rFonts w:eastAsia="Arial" w:cs="Arial"/>
                <w:szCs w:val="20"/>
              </w:rPr>
            </w:pPr>
            <w:r w:rsidRPr="0028328D">
              <w:rPr>
                <w:rFonts w:eastAsia="Arial" w:cs="Arial"/>
                <w:szCs w:val="20"/>
              </w:rPr>
              <w:t>Armuotas stiklo pluošto siūlėmis</w:t>
            </w:r>
          </w:p>
        </w:tc>
      </w:tr>
      <w:tr w:rsidR="0028328D" w:rsidRPr="0028328D" w14:paraId="74AFEC9A" w14:textId="77777777" w:rsidTr="00801AE7">
        <w:trPr>
          <w:trHeight w:val="576"/>
        </w:trPr>
        <w:tc>
          <w:tcPr>
            <w:tcW w:w="864" w:type="dxa"/>
            <w:vMerge w:val="restart"/>
            <w:vAlign w:val="center"/>
          </w:tcPr>
          <w:p w14:paraId="50E4C127" w14:textId="77777777" w:rsidR="0028328D" w:rsidRPr="0028328D" w:rsidRDefault="0028328D" w:rsidP="0028328D">
            <w:pPr>
              <w:jc w:val="center"/>
              <w:rPr>
                <w:rFonts w:eastAsia="Arial" w:cs="Arial"/>
                <w:szCs w:val="20"/>
              </w:rPr>
            </w:pPr>
            <w:r w:rsidRPr="0028328D">
              <w:rPr>
                <w:rFonts w:eastAsia="Arial" w:cs="Arial"/>
                <w:szCs w:val="20"/>
              </w:rPr>
              <w:lastRenderedPageBreak/>
              <w:t>1.18.</w:t>
            </w:r>
          </w:p>
        </w:tc>
        <w:tc>
          <w:tcPr>
            <w:tcW w:w="4140" w:type="dxa"/>
            <w:vMerge w:val="restart"/>
            <w:tcBorders>
              <w:top w:val="single" w:sz="4" w:space="0" w:color="auto"/>
              <w:left w:val="single" w:sz="4" w:space="0" w:color="auto"/>
              <w:right w:val="single" w:sz="4" w:space="0" w:color="auto"/>
            </w:tcBorders>
            <w:vAlign w:val="center"/>
          </w:tcPr>
          <w:p w14:paraId="72D2E6FB" w14:textId="77777777" w:rsidR="0028328D" w:rsidRPr="0028328D" w:rsidRDefault="0028328D" w:rsidP="0028328D">
            <w:pPr>
              <w:rPr>
                <w:rFonts w:eastAsia="Arial" w:cs="Arial"/>
                <w:szCs w:val="20"/>
              </w:rPr>
            </w:pPr>
            <w:r w:rsidRPr="0028328D">
              <w:rPr>
                <w:rFonts w:eastAsia="Arial" w:cs="Arial"/>
                <w:szCs w:val="20"/>
              </w:rPr>
              <w:t>Užrašai ant kabelio kas 1 m, pateikiama informacija ne mažiau nei nurodyta.</w:t>
            </w:r>
          </w:p>
        </w:tc>
        <w:tc>
          <w:tcPr>
            <w:tcW w:w="5166" w:type="dxa"/>
            <w:tcBorders>
              <w:top w:val="single" w:sz="4" w:space="0" w:color="auto"/>
              <w:left w:val="single" w:sz="4" w:space="0" w:color="auto"/>
              <w:bottom w:val="single" w:sz="4" w:space="0" w:color="auto"/>
              <w:right w:val="single" w:sz="4" w:space="0" w:color="auto"/>
            </w:tcBorders>
            <w:vAlign w:val="center"/>
          </w:tcPr>
          <w:p w14:paraId="1FF42804" w14:textId="77777777" w:rsidR="0028328D" w:rsidRPr="0028328D" w:rsidRDefault="0028328D" w:rsidP="0028328D">
            <w:pPr>
              <w:jc w:val="center"/>
              <w:rPr>
                <w:rFonts w:eastAsia="Arial" w:cs="Arial"/>
                <w:szCs w:val="20"/>
              </w:rPr>
            </w:pPr>
            <w:r w:rsidRPr="0028328D">
              <w:rPr>
                <w:rFonts w:eastAsia="Arial" w:cs="Arial"/>
                <w:szCs w:val="20"/>
              </w:rPr>
              <w:t>Kabelio technologinis tipas (pavadinimas)</w:t>
            </w:r>
          </w:p>
        </w:tc>
      </w:tr>
      <w:tr w:rsidR="0028328D" w:rsidRPr="0028328D" w14:paraId="111A142F" w14:textId="77777777" w:rsidTr="00801AE7">
        <w:trPr>
          <w:trHeight w:val="576"/>
        </w:trPr>
        <w:tc>
          <w:tcPr>
            <w:tcW w:w="864" w:type="dxa"/>
            <w:vMerge/>
            <w:vAlign w:val="center"/>
          </w:tcPr>
          <w:p w14:paraId="1C14D745" w14:textId="77777777" w:rsidR="0028328D" w:rsidRPr="0028328D" w:rsidRDefault="0028328D" w:rsidP="0028328D">
            <w:pPr>
              <w:jc w:val="center"/>
              <w:rPr>
                <w:rFonts w:cs="Arial"/>
                <w:b/>
                <w:szCs w:val="20"/>
              </w:rPr>
            </w:pPr>
          </w:p>
        </w:tc>
        <w:tc>
          <w:tcPr>
            <w:tcW w:w="4140" w:type="dxa"/>
            <w:vMerge/>
            <w:vAlign w:val="center"/>
          </w:tcPr>
          <w:p w14:paraId="66932757" w14:textId="77777777" w:rsidR="0028328D" w:rsidRPr="0028328D" w:rsidRDefault="0028328D" w:rsidP="0028328D">
            <w:pPr>
              <w:rPr>
                <w:rFonts w:cs="Arial"/>
                <w:szCs w:val="20"/>
              </w:rPr>
            </w:pPr>
          </w:p>
        </w:tc>
        <w:tc>
          <w:tcPr>
            <w:tcW w:w="5166" w:type="dxa"/>
            <w:tcBorders>
              <w:top w:val="single" w:sz="4" w:space="0" w:color="auto"/>
              <w:left w:val="single" w:sz="4" w:space="0" w:color="auto"/>
              <w:bottom w:val="single" w:sz="4" w:space="0" w:color="auto"/>
              <w:right w:val="single" w:sz="4" w:space="0" w:color="auto"/>
            </w:tcBorders>
            <w:vAlign w:val="center"/>
          </w:tcPr>
          <w:p w14:paraId="36591411" w14:textId="77777777" w:rsidR="0028328D" w:rsidRPr="0028328D" w:rsidRDefault="0028328D" w:rsidP="0028328D">
            <w:pPr>
              <w:jc w:val="center"/>
              <w:rPr>
                <w:rFonts w:eastAsia="Arial" w:cs="Arial"/>
                <w:szCs w:val="20"/>
              </w:rPr>
            </w:pPr>
            <w:r w:rsidRPr="0028328D">
              <w:rPr>
                <w:rFonts w:eastAsia="Arial" w:cs="Arial"/>
                <w:szCs w:val="20"/>
              </w:rPr>
              <w:t>Pagaminimo metai,</w:t>
            </w:r>
          </w:p>
          <w:p w14:paraId="12639364" w14:textId="77777777" w:rsidR="0028328D" w:rsidRPr="0028328D" w:rsidRDefault="0028328D" w:rsidP="0028328D">
            <w:pPr>
              <w:jc w:val="center"/>
              <w:rPr>
                <w:rFonts w:eastAsia="Arial" w:cs="Arial"/>
                <w:szCs w:val="20"/>
              </w:rPr>
            </w:pPr>
            <w:r w:rsidRPr="0028328D">
              <w:rPr>
                <w:rFonts w:eastAsia="Arial" w:cs="Arial"/>
                <w:szCs w:val="20"/>
              </w:rPr>
              <w:t>Ilgio žymuo</w:t>
            </w:r>
          </w:p>
        </w:tc>
      </w:tr>
      <w:tr w:rsidR="0028328D" w:rsidRPr="0028328D" w14:paraId="434E13DC" w14:textId="77777777" w:rsidTr="00801AE7">
        <w:trPr>
          <w:trHeight w:val="576"/>
        </w:trPr>
        <w:tc>
          <w:tcPr>
            <w:tcW w:w="864" w:type="dxa"/>
            <w:vAlign w:val="center"/>
          </w:tcPr>
          <w:p w14:paraId="30851309" w14:textId="77777777" w:rsidR="0028328D" w:rsidRPr="0028328D" w:rsidRDefault="0028328D" w:rsidP="0028328D">
            <w:pPr>
              <w:jc w:val="center"/>
              <w:rPr>
                <w:rFonts w:eastAsia="Arial" w:cs="Arial"/>
                <w:szCs w:val="20"/>
              </w:rPr>
            </w:pPr>
            <w:r w:rsidRPr="0028328D">
              <w:rPr>
                <w:rFonts w:eastAsia="Arial" w:cs="Arial"/>
                <w:szCs w:val="20"/>
              </w:rPr>
              <w:t>1.19.</w:t>
            </w:r>
          </w:p>
        </w:tc>
        <w:tc>
          <w:tcPr>
            <w:tcW w:w="4140" w:type="dxa"/>
            <w:vAlign w:val="center"/>
          </w:tcPr>
          <w:p w14:paraId="7C381071" w14:textId="77777777" w:rsidR="0028328D" w:rsidRPr="0028328D" w:rsidRDefault="0028328D" w:rsidP="0028328D">
            <w:pPr>
              <w:rPr>
                <w:rFonts w:eastAsia="Arial" w:cs="Arial"/>
                <w:szCs w:val="20"/>
              </w:rPr>
            </w:pPr>
            <w:r w:rsidRPr="0028328D">
              <w:rPr>
                <w:rFonts w:eastAsia="Arial" w:cs="Arial"/>
                <w:szCs w:val="20"/>
              </w:rPr>
              <w:t>Užrašų ant kabelio atsparumas nusitrynimui</w:t>
            </w:r>
          </w:p>
          <w:p w14:paraId="0DDBA688" w14:textId="77777777" w:rsidR="0028328D" w:rsidRPr="0028328D" w:rsidRDefault="0028328D" w:rsidP="0028328D">
            <w:pPr>
              <w:rPr>
                <w:rFonts w:eastAsia="Arial" w:cs="Arial"/>
                <w:szCs w:val="20"/>
              </w:rPr>
            </w:pPr>
            <w:r w:rsidRPr="0028328D">
              <w:rPr>
                <w:rFonts w:eastAsia="Arial" w:cs="Arial"/>
                <w:szCs w:val="20"/>
              </w:rPr>
              <w:t xml:space="preserve">(bandymas pagal IEC 60794-1-22 </w:t>
            </w:r>
            <w:proofErr w:type="spellStart"/>
            <w:r w:rsidRPr="0028328D">
              <w:rPr>
                <w:rFonts w:eastAsia="Arial" w:cs="Arial"/>
                <w:szCs w:val="20"/>
              </w:rPr>
              <w:t>method</w:t>
            </w:r>
            <w:proofErr w:type="spellEnd"/>
            <w:r w:rsidRPr="0028328D">
              <w:rPr>
                <w:rFonts w:eastAsia="Arial" w:cs="Arial"/>
                <w:szCs w:val="20"/>
              </w:rPr>
              <w:t xml:space="preserve"> E2B)</w:t>
            </w:r>
          </w:p>
        </w:tc>
        <w:tc>
          <w:tcPr>
            <w:tcW w:w="5166" w:type="dxa"/>
            <w:vAlign w:val="center"/>
          </w:tcPr>
          <w:p w14:paraId="3E905D0A" w14:textId="77777777" w:rsidR="0028328D" w:rsidRPr="0028328D" w:rsidRDefault="0028328D" w:rsidP="0028328D">
            <w:pPr>
              <w:jc w:val="center"/>
              <w:rPr>
                <w:rFonts w:eastAsia="Arial" w:cs="Arial"/>
                <w:szCs w:val="20"/>
              </w:rPr>
            </w:pPr>
            <w:r w:rsidRPr="0028328D">
              <w:rPr>
                <w:rFonts w:eastAsia="Arial" w:cs="Arial"/>
                <w:szCs w:val="20"/>
              </w:rPr>
              <w:t>Užrašas įskaitomas po bandymo</w:t>
            </w:r>
          </w:p>
        </w:tc>
      </w:tr>
      <w:tr w:rsidR="0028328D" w:rsidRPr="0028328D" w14:paraId="0F5EA424" w14:textId="77777777" w:rsidTr="00801AE7">
        <w:trPr>
          <w:trHeight w:val="576"/>
        </w:trPr>
        <w:tc>
          <w:tcPr>
            <w:tcW w:w="864" w:type="dxa"/>
            <w:vAlign w:val="center"/>
          </w:tcPr>
          <w:p w14:paraId="255CC6D9" w14:textId="77777777" w:rsidR="0028328D" w:rsidRPr="0028328D" w:rsidRDefault="0028328D" w:rsidP="0028328D">
            <w:pPr>
              <w:jc w:val="center"/>
              <w:rPr>
                <w:rFonts w:eastAsia="Arial" w:cs="Arial"/>
                <w:szCs w:val="20"/>
              </w:rPr>
            </w:pPr>
            <w:r w:rsidRPr="0028328D">
              <w:rPr>
                <w:rFonts w:eastAsia="Arial" w:cs="Arial"/>
                <w:szCs w:val="20"/>
              </w:rPr>
              <w:t>1.20.</w:t>
            </w:r>
          </w:p>
        </w:tc>
        <w:tc>
          <w:tcPr>
            <w:tcW w:w="4140" w:type="dxa"/>
            <w:tcBorders>
              <w:top w:val="single" w:sz="4" w:space="0" w:color="auto"/>
              <w:left w:val="single" w:sz="4" w:space="0" w:color="auto"/>
              <w:bottom w:val="single" w:sz="4" w:space="0" w:color="auto"/>
              <w:right w:val="single" w:sz="4" w:space="0" w:color="auto"/>
            </w:tcBorders>
            <w:vAlign w:val="center"/>
          </w:tcPr>
          <w:p w14:paraId="73454A32" w14:textId="77777777" w:rsidR="0028328D" w:rsidRPr="0028328D" w:rsidRDefault="0028328D" w:rsidP="0028328D">
            <w:pPr>
              <w:rPr>
                <w:rFonts w:eastAsia="Arial" w:cs="Arial"/>
                <w:szCs w:val="20"/>
              </w:rPr>
            </w:pPr>
            <w:r w:rsidRPr="0028328D">
              <w:rPr>
                <w:rFonts w:eastAsia="Arial" w:cs="Arial"/>
                <w:szCs w:val="20"/>
              </w:rPr>
              <w:t>Šviesolaidinio kabelio instaliavimo aplinkos temperatūros ribos ne siauresnės</w:t>
            </w:r>
          </w:p>
        </w:tc>
        <w:tc>
          <w:tcPr>
            <w:tcW w:w="5166" w:type="dxa"/>
            <w:tcBorders>
              <w:top w:val="single" w:sz="4" w:space="0" w:color="auto"/>
              <w:left w:val="single" w:sz="4" w:space="0" w:color="auto"/>
              <w:bottom w:val="single" w:sz="4" w:space="0" w:color="auto"/>
              <w:right w:val="single" w:sz="4" w:space="0" w:color="auto"/>
            </w:tcBorders>
            <w:vAlign w:val="center"/>
          </w:tcPr>
          <w:p w14:paraId="5A19159A" w14:textId="77777777" w:rsidR="0028328D" w:rsidRPr="0028328D" w:rsidRDefault="0028328D" w:rsidP="0028328D">
            <w:pPr>
              <w:jc w:val="center"/>
              <w:rPr>
                <w:rFonts w:eastAsia="Arial" w:cs="Arial"/>
                <w:szCs w:val="20"/>
              </w:rPr>
            </w:pPr>
            <w:r w:rsidRPr="0028328D">
              <w:rPr>
                <w:rFonts w:eastAsia="Arial" w:cs="Arial"/>
                <w:szCs w:val="20"/>
              </w:rPr>
              <w:t>– 15⁰C ÷ +50⁰C</w:t>
            </w:r>
          </w:p>
        </w:tc>
      </w:tr>
      <w:tr w:rsidR="0028328D" w:rsidRPr="0028328D" w14:paraId="383B1D4B" w14:textId="77777777" w:rsidTr="00801AE7">
        <w:trPr>
          <w:trHeight w:val="576"/>
        </w:trPr>
        <w:tc>
          <w:tcPr>
            <w:tcW w:w="864" w:type="dxa"/>
            <w:vAlign w:val="center"/>
          </w:tcPr>
          <w:p w14:paraId="3CCBC1D6" w14:textId="77777777" w:rsidR="0028328D" w:rsidRPr="0028328D" w:rsidRDefault="0028328D" w:rsidP="0028328D">
            <w:pPr>
              <w:jc w:val="center"/>
              <w:rPr>
                <w:rFonts w:eastAsia="Arial" w:cs="Arial"/>
                <w:szCs w:val="20"/>
              </w:rPr>
            </w:pPr>
            <w:r w:rsidRPr="0028328D">
              <w:rPr>
                <w:rFonts w:eastAsia="Arial" w:cs="Arial"/>
                <w:szCs w:val="20"/>
              </w:rPr>
              <w:t>1.21.</w:t>
            </w:r>
          </w:p>
        </w:tc>
        <w:tc>
          <w:tcPr>
            <w:tcW w:w="4140" w:type="dxa"/>
            <w:tcBorders>
              <w:top w:val="single" w:sz="4" w:space="0" w:color="auto"/>
              <w:left w:val="single" w:sz="4" w:space="0" w:color="auto"/>
              <w:bottom w:val="single" w:sz="4" w:space="0" w:color="auto"/>
              <w:right w:val="single" w:sz="4" w:space="0" w:color="auto"/>
            </w:tcBorders>
            <w:vAlign w:val="center"/>
          </w:tcPr>
          <w:p w14:paraId="6FD7F087" w14:textId="77777777" w:rsidR="0028328D" w:rsidRPr="0028328D" w:rsidRDefault="0028328D" w:rsidP="0028328D">
            <w:pPr>
              <w:rPr>
                <w:rFonts w:eastAsia="Arial" w:cs="Arial"/>
                <w:szCs w:val="20"/>
              </w:rPr>
            </w:pPr>
            <w:r w:rsidRPr="0028328D">
              <w:rPr>
                <w:rFonts w:eastAsia="Arial" w:cs="Arial"/>
                <w:szCs w:val="20"/>
              </w:rPr>
              <w:t>Šviesolaidinio kabelio eksploatavimo aplinkos temperatūros ribos ne siauresnės</w:t>
            </w:r>
          </w:p>
        </w:tc>
        <w:tc>
          <w:tcPr>
            <w:tcW w:w="5166" w:type="dxa"/>
            <w:tcBorders>
              <w:top w:val="single" w:sz="4" w:space="0" w:color="auto"/>
              <w:left w:val="single" w:sz="4" w:space="0" w:color="auto"/>
              <w:bottom w:val="single" w:sz="4" w:space="0" w:color="auto"/>
              <w:right w:val="single" w:sz="4" w:space="0" w:color="auto"/>
            </w:tcBorders>
            <w:vAlign w:val="center"/>
          </w:tcPr>
          <w:p w14:paraId="2EA98409" w14:textId="77777777" w:rsidR="0028328D" w:rsidRPr="0028328D" w:rsidRDefault="0028328D" w:rsidP="0028328D">
            <w:pPr>
              <w:jc w:val="center"/>
              <w:rPr>
                <w:rFonts w:eastAsia="Arial" w:cs="Arial"/>
                <w:szCs w:val="20"/>
              </w:rPr>
            </w:pPr>
            <w:r w:rsidRPr="0028328D">
              <w:rPr>
                <w:rFonts w:eastAsia="Arial" w:cs="Arial"/>
                <w:szCs w:val="20"/>
              </w:rPr>
              <w:t>– 40⁰C ÷ +60⁰C</w:t>
            </w:r>
          </w:p>
        </w:tc>
      </w:tr>
      <w:tr w:rsidR="0028328D" w:rsidRPr="0028328D" w14:paraId="028D4B4C" w14:textId="77777777" w:rsidTr="00801AE7">
        <w:trPr>
          <w:trHeight w:val="576"/>
        </w:trPr>
        <w:tc>
          <w:tcPr>
            <w:tcW w:w="864" w:type="dxa"/>
            <w:vAlign w:val="center"/>
          </w:tcPr>
          <w:p w14:paraId="4EDF9FC9" w14:textId="77777777" w:rsidR="0028328D" w:rsidRPr="0028328D" w:rsidRDefault="0028328D" w:rsidP="0028328D">
            <w:pPr>
              <w:jc w:val="center"/>
              <w:rPr>
                <w:rFonts w:eastAsia="Arial" w:cs="Arial"/>
                <w:szCs w:val="20"/>
              </w:rPr>
            </w:pPr>
            <w:r w:rsidRPr="0028328D">
              <w:rPr>
                <w:rFonts w:eastAsia="Arial" w:cs="Arial"/>
                <w:szCs w:val="20"/>
              </w:rPr>
              <w:t>1.22.</w:t>
            </w:r>
          </w:p>
        </w:tc>
        <w:tc>
          <w:tcPr>
            <w:tcW w:w="4140" w:type="dxa"/>
            <w:vAlign w:val="center"/>
          </w:tcPr>
          <w:p w14:paraId="7401BE2E" w14:textId="77777777" w:rsidR="0028328D" w:rsidRPr="0028328D" w:rsidRDefault="0028328D" w:rsidP="0028328D">
            <w:pPr>
              <w:rPr>
                <w:rFonts w:eastAsia="Arial" w:cs="Arial"/>
                <w:szCs w:val="20"/>
              </w:rPr>
            </w:pPr>
            <w:r w:rsidRPr="0028328D">
              <w:rPr>
                <w:rFonts w:eastAsia="Arial" w:cs="Arial"/>
                <w:szCs w:val="20"/>
              </w:rPr>
              <w:t>Teikiamas šviesolaidinis kabelis privalo būti ne senesnis kaip 3 metai nuo pagaminimo datos, kartu pateikiama techninė dokumentaciją.</w:t>
            </w:r>
          </w:p>
        </w:tc>
        <w:tc>
          <w:tcPr>
            <w:tcW w:w="5166" w:type="dxa"/>
            <w:vAlign w:val="center"/>
          </w:tcPr>
          <w:p w14:paraId="01E9D497" w14:textId="77777777" w:rsidR="0028328D" w:rsidRPr="0028328D" w:rsidRDefault="0028328D" w:rsidP="0028328D">
            <w:pPr>
              <w:jc w:val="center"/>
              <w:rPr>
                <w:rFonts w:eastAsia="Arial" w:cs="Arial"/>
                <w:szCs w:val="20"/>
              </w:rPr>
            </w:pPr>
            <w:r w:rsidRPr="0028328D">
              <w:rPr>
                <w:rFonts w:eastAsia="Arial" w:cs="Arial"/>
                <w:szCs w:val="20"/>
              </w:rPr>
              <w:t>Privaloma</w:t>
            </w:r>
          </w:p>
        </w:tc>
      </w:tr>
    </w:tbl>
    <w:p w14:paraId="51BAAC32" w14:textId="77777777" w:rsidR="0028328D" w:rsidRDefault="0028328D" w:rsidP="00FF0D8F"/>
    <w:p w14:paraId="2ED896A4" w14:textId="77777777" w:rsidR="0028328D" w:rsidRDefault="0028328D" w:rsidP="0028328D">
      <w:pPr>
        <w:pStyle w:val="Heading2"/>
      </w:pPr>
      <w:r>
        <w:t xml:space="preserve">Techniniai reikalavimai </w:t>
      </w:r>
      <w:r w:rsidRPr="0028328D">
        <w:t xml:space="preserve">optinėms </w:t>
      </w:r>
      <w:proofErr w:type="spellStart"/>
      <w:r w:rsidRPr="0028328D">
        <w:t>vienamodėms</w:t>
      </w:r>
      <w:proofErr w:type="spellEnd"/>
      <w:r w:rsidRPr="0028328D">
        <w:t xml:space="preserve"> jungtims paskirstymo įrenginiuose  (“</w:t>
      </w:r>
      <w:proofErr w:type="spellStart"/>
      <w:r w:rsidRPr="0028328D">
        <w:t>pigtail</w:t>
      </w:r>
      <w:proofErr w:type="spellEnd"/>
      <w:r w:rsidRPr="0028328D">
        <w:t xml:space="preserve">”) </w:t>
      </w:r>
      <w:r>
        <w:t>SM tipo:</w:t>
      </w:r>
    </w:p>
    <w:p w14:paraId="3A66C7B9" w14:textId="77777777" w:rsidR="0028328D" w:rsidRDefault="0028328D" w:rsidP="00FF0D8F"/>
    <w:tbl>
      <w:tblPr>
        <w:tblStyle w:val="TableGrid"/>
        <w:tblW w:w="10170" w:type="dxa"/>
        <w:tblInd w:w="-275" w:type="dxa"/>
        <w:tblLayout w:type="fixed"/>
        <w:tblLook w:val="04A0" w:firstRow="1" w:lastRow="0" w:firstColumn="1" w:lastColumn="0" w:noHBand="0" w:noVBand="1"/>
      </w:tblPr>
      <w:tblGrid>
        <w:gridCol w:w="864"/>
        <w:gridCol w:w="4140"/>
        <w:gridCol w:w="5166"/>
      </w:tblGrid>
      <w:tr w:rsidR="0028328D" w:rsidRPr="0028328D" w14:paraId="3E4C9FF7" w14:textId="77777777" w:rsidTr="00801AE7">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9EB5FB6"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Eil. Nr.</w:t>
            </w:r>
          </w:p>
        </w:tc>
        <w:tc>
          <w:tcPr>
            <w:tcW w:w="4140" w:type="dxa"/>
            <w:tcBorders>
              <w:top w:val="single" w:sz="4" w:space="0" w:color="auto"/>
              <w:left w:val="single" w:sz="4" w:space="0" w:color="auto"/>
              <w:bottom w:val="single" w:sz="4" w:space="0" w:color="auto"/>
              <w:right w:val="single" w:sz="4" w:space="0" w:color="auto"/>
            </w:tcBorders>
            <w:vAlign w:val="center"/>
          </w:tcPr>
          <w:p w14:paraId="55D4F8CE"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Gaminio/įrenginio savybės, parametrų arba funkcijų išpildymas</w:t>
            </w:r>
          </w:p>
        </w:tc>
        <w:tc>
          <w:tcPr>
            <w:tcW w:w="5166" w:type="dxa"/>
            <w:tcBorders>
              <w:top w:val="single" w:sz="4" w:space="0" w:color="auto"/>
              <w:left w:val="single" w:sz="4" w:space="0" w:color="auto"/>
              <w:bottom w:val="single" w:sz="4" w:space="0" w:color="auto"/>
              <w:right w:val="single" w:sz="4" w:space="0" w:color="auto"/>
            </w:tcBorders>
            <w:vAlign w:val="center"/>
          </w:tcPr>
          <w:p w14:paraId="21B52B58"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7829EE72" w14:textId="77777777" w:rsidTr="00801AE7">
        <w:trPr>
          <w:trHeight w:val="576"/>
        </w:trPr>
        <w:tc>
          <w:tcPr>
            <w:tcW w:w="864" w:type="dxa"/>
            <w:tcBorders>
              <w:top w:val="single" w:sz="4" w:space="0" w:color="auto"/>
              <w:left w:val="single" w:sz="4" w:space="0" w:color="auto"/>
              <w:bottom w:val="single" w:sz="4" w:space="0" w:color="auto"/>
            </w:tcBorders>
            <w:vAlign w:val="center"/>
          </w:tcPr>
          <w:p w14:paraId="1CA1AE22" w14:textId="77777777" w:rsidR="0028328D" w:rsidRPr="0028328D" w:rsidRDefault="0028328D" w:rsidP="0028328D">
            <w:pPr>
              <w:jc w:val="center"/>
              <w:rPr>
                <w:rFonts w:eastAsia="Arial" w:cs="Arial"/>
                <w:szCs w:val="20"/>
              </w:rPr>
            </w:pPr>
            <w:r w:rsidRPr="0028328D">
              <w:rPr>
                <w:rFonts w:eastAsia="Arial" w:cs="Arial"/>
                <w:szCs w:val="20"/>
              </w:rPr>
              <w:t>1.1.</w:t>
            </w:r>
          </w:p>
        </w:tc>
        <w:tc>
          <w:tcPr>
            <w:tcW w:w="4140" w:type="dxa"/>
            <w:tcBorders>
              <w:top w:val="single" w:sz="4" w:space="0" w:color="auto"/>
              <w:bottom w:val="single" w:sz="4" w:space="0" w:color="auto"/>
            </w:tcBorders>
            <w:vAlign w:val="center"/>
          </w:tcPr>
          <w:p w14:paraId="01A21B4F"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Optinės jungties tipas (angl. </w:t>
            </w:r>
            <w:proofErr w:type="spellStart"/>
            <w:r w:rsidRPr="0028328D">
              <w:rPr>
                <w:rFonts w:eastAsia="Arial" w:cs="Arial"/>
                <w:szCs w:val="20"/>
              </w:rPr>
              <w:t>Connector</w:t>
            </w:r>
            <w:proofErr w:type="spellEnd"/>
            <w:r w:rsidRPr="0028328D">
              <w:rPr>
                <w:rFonts w:eastAsia="Arial" w:cs="Arial"/>
                <w:szCs w:val="20"/>
              </w:rPr>
              <w:t xml:space="preserve"> </w:t>
            </w:r>
            <w:proofErr w:type="spellStart"/>
            <w:r w:rsidRPr="0028328D">
              <w:rPr>
                <w:rFonts w:eastAsia="Arial" w:cs="Arial"/>
                <w:szCs w:val="20"/>
              </w:rPr>
              <w:t>type</w:t>
            </w:r>
            <w:proofErr w:type="spellEnd"/>
            <w:r w:rsidRPr="0028328D">
              <w:rPr>
                <w:rFonts w:eastAsia="Arial" w:cs="Arial"/>
                <w:szCs w:val="20"/>
              </w:rPr>
              <w:t>)</w:t>
            </w:r>
          </w:p>
        </w:tc>
        <w:tc>
          <w:tcPr>
            <w:tcW w:w="5166" w:type="dxa"/>
            <w:tcBorders>
              <w:top w:val="single" w:sz="4" w:space="0" w:color="auto"/>
              <w:bottom w:val="single" w:sz="4" w:space="0" w:color="auto"/>
            </w:tcBorders>
            <w:vAlign w:val="center"/>
          </w:tcPr>
          <w:p w14:paraId="42FE47B8" w14:textId="77777777" w:rsidR="0028328D" w:rsidRPr="0028328D" w:rsidRDefault="0028328D" w:rsidP="0028328D">
            <w:pPr>
              <w:tabs>
                <w:tab w:val="left" w:pos="507"/>
              </w:tabs>
              <w:spacing w:before="60"/>
              <w:jc w:val="center"/>
              <w:rPr>
                <w:rFonts w:eastAsia="Arial" w:cs="Arial"/>
                <w:szCs w:val="20"/>
              </w:rPr>
            </w:pPr>
            <w:r w:rsidRPr="0028328D">
              <w:rPr>
                <w:rFonts w:eastAsia="Arial" w:cs="Arial"/>
                <w:szCs w:val="20"/>
              </w:rPr>
              <w:t>SC- Viengubas</w:t>
            </w:r>
          </w:p>
          <w:p w14:paraId="42DB7525" w14:textId="3301E5B7" w:rsidR="0028328D" w:rsidRPr="0028328D" w:rsidRDefault="0028328D" w:rsidP="0028328D">
            <w:pPr>
              <w:tabs>
                <w:tab w:val="left" w:pos="507"/>
              </w:tabs>
              <w:jc w:val="center"/>
              <w:rPr>
                <w:rFonts w:eastAsia="Arial" w:cs="Arial"/>
                <w:szCs w:val="20"/>
              </w:rPr>
            </w:pPr>
            <w:r w:rsidRPr="0028328D">
              <w:rPr>
                <w:rFonts w:eastAsia="Arial" w:cs="Arial"/>
                <w:szCs w:val="20"/>
              </w:rPr>
              <w:t>(SC-</w:t>
            </w:r>
            <w:proofErr w:type="spellStart"/>
            <w:r w:rsidRPr="0028328D">
              <w:rPr>
                <w:rFonts w:eastAsia="Arial" w:cs="Arial"/>
                <w:szCs w:val="20"/>
              </w:rPr>
              <w:t>Simplex</w:t>
            </w:r>
            <w:proofErr w:type="spellEnd"/>
            <w:r w:rsidRPr="0028328D">
              <w:rPr>
                <w:rFonts w:eastAsia="Arial" w:cs="Arial"/>
                <w:szCs w:val="20"/>
              </w:rPr>
              <w:t>)</w:t>
            </w:r>
          </w:p>
        </w:tc>
      </w:tr>
      <w:tr w:rsidR="0028328D" w:rsidRPr="0028328D" w14:paraId="49DD74B8" w14:textId="77777777" w:rsidTr="00801AE7">
        <w:trPr>
          <w:trHeight w:val="576"/>
        </w:trPr>
        <w:tc>
          <w:tcPr>
            <w:tcW w:w="864" w:type="dxa"/>
            <w:tcBorders>
              <w:top w:val="single" w:sz="4" w:space="0" w:color="auto"/>
            </w:tcBorders>
            <w:vAlign w:val="center"/>
          </w:tcPr>
          <w:p w14:paraId="7BAD7BBA" w14:textId="77777777" w:rsidR="0028328D" w:rsidRPr="0028328D" w:rsidRDefault="0028328D" w:rsidP="0028328D">
            <w:pPr>
              <w:jc w:val="center"/>
              <w:rPr>
                <w:rFonts w:eastAsia="Arial" w:cs="Arial"/>
                <w:szCs w:val="20"/>
              </w:rPr>
            </w:pPr>
            <w:r w:rsidRPr="0028328D">
              <w:rPr>
                <w:rFonts w:eastAsia="Arial" w:cs="Arial"/>
                <w:szCs w:val="20"/>
              </w:rPr>
              <w:t>1.2.</w:t>
            </w:r>
          </w:p>
        </w:tc>
        <w:tc>
          <w:tcPr>
            <w:tcW w:w="4140" w:type="dxa"/>
            <w:tcBorders>
              <w:top w:val="single" w:sz="4" w:space="0" w:color="auto"/>
            </w:tcBorders>
            <w:vAlign w:val="center"/>
          </w:tcPr>
          <w:p w14:paraId="03F54477" w14:textId="2F1D470D" w:rsidR="0028328D" w:rsidRPr="0028328D" w:rsidRDefault="0028328D" w:rsidP="0028328D">
            <w:pPr>
              <w:tabs>
                <w:tab w:val="left" w:pos="5387"/>
              </w:tabs>
              <w:rPr>
                <w:rFonts w:eastAsia="Arial" w:cs="Arial"/>
                <w:szCs w:val="20"/>
              </w:rPr>
            </w:pPr>
            <w:r w:rsidRPr="0028328D">
              <w:rPr>
                <w:rFonts w:eastAsia="Arial" w:cs="Arial"/>
                <w:szCs w:val="20"/>
              </w:rPr>
              <w:t>Gaminys turi atitikti standartus:</w:t>
            </w:r>
          </w:p>
        </w:tc>
        <w:tc>
          <w:tcPr>
            <w:tcW w:w="5166" w:type="dxa"/>
            <w:tcBorders>
              <w:top w:val="single" w:sz="4" w:space="0" w:color="auto"/>
            </w:tcBorders>
            <w:vAlign w:val="center"/>
          </w:tcPr>
          <w:p w14:paraId="73503CB4"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IEC 61754-4 (</w:t>
            </w:r>
            <w:proofErr w:type="spellStart"/>
            <w:r w:rsidRPr="0028328D">
              <w:rPr>
                <w:rFonts w:eastAsia="Arial" w:cs="Arial"/>
                <w:szCs w:val="20"/>
              </w:rPr>
              <w:t>Fiber</w:t>
            </w:r>
            <w:proofErr w:type="spellEnd"/>
            <w:r w:rsidRPr="0028328D">
              <w:rPr>
                <w:rFonts w:eastAsia="Arial" w:cs="Arial"/>
                <w:szCs w:val="20"/>
              </w:rPr>
              <w:t xml:space="preserve"> </w:t>
            </w:r>
            <w:proofErr w:type="spellStart"/>
            <w:r w:rsidRPr="0028328D">
              <w:rPr>
                <w:rFonts w:eastAsia="Arial" w:cs="Arial"/>
                <w:szCs w:val="20"/>
              </w:rPr>
              <w:t>optic</w:t>
            </w:r>
            <w:proofErr w:type="spellEnd"/>
            <w:r w:rsidRPr="0028328D">
              <w:rPr>
                <w:rFonts w:eastAsia="Arial" w:cs="Arial"/>
                <w:szCs w:val="20"/>
              </w:rPr>
              <w:t xml:space="preserve"> </w:t>
            </w:r>
            <w:proofErr w:type="spellStart"/>
            <w:r w:rsidRPr="0028328D">
              <w:rPr>
                <w:rFonts w:eastAsia="Arial" w:cs="Arial"/>
                <w:szCs w:val="20"/>
              </w:rPr>
              <w:t>interfaces</w:t>
            </w:r>
            <w:proofErr w:type="spellEnd"/>
            <w:r w:rsidRPr="0028328D">
              <w:rPr>
                <w:rFonts w:eastAsia="Arial" w:cs="Arial"/>
                <w:szCs w:val="20"/>
              </w:rPr>
              <w:t xml:space="preserve"> - Type SC)</w:t>
            </w:r>
          </w:p>
          <w:p w14:paraId="6835BD6C" w14:textId="4C3B6EEC" w:rsidR="0028328D" w:rsidRPr="0028328D" w:rsidRDefault="0028328D" w:rsidP="0028328D">
            <w:pPr>
              <w:tabs>
                <w:tab w:val="left" w:pos="5387"/>
              </w:tabs>
              <w:jc w:val="center"/>
              <w:rPr>
                <w:rFonts w:eastAsia="Arial" w:cs="Arial"/>
                <w:szCs w:val="20"/>
              </w:rPr>
            </w:pPr>
            <w:r w:rsidRPr="0028328D">
              <w:rPr>
                <w:rFonts w:eastAsia="Arial" w:cs="Arial"/>
                <w:szCs w:val="20"/>
              </w:rPr>
              <w:t>TIA/EIA 604-3-A (</w:t>
            </w:r>
            <w:proofErr w:type="spellStart"/>
            <w:r w:rsidRPr="0028328D">
              <w:rPr>
                <w:rFonts w:eastAsia="Arial" w:cs="Arial"/>
                <w:szCs w:val="20"/>
              </w:rPr>
              <w:t>Fiber</w:t>
            </w:r>
            <w:proofErr w:type="spellEnd"/>
            <w:r w:rsidRPr="0028328D">
              <w:rPr>
                <w:rFonts w:eastAsia="Arial" w:cs="Arial"/>
                <w:szCs w:val="20"/>
              </w:rPr>
              <w:t xml:space="preserve"> </w:t>
            </w:r>
            <w:proofErr w:type="spellStart"/>
            <w:r w:rsidRPr="0028328D">
              <w:rPr>
                <w:rFonts w:eastAsia="Arial" w:cs="Arial"/>
                <w:szCs w:val="20"/>
              </w:rPr>
              <w:t>optic</w:t>
            </w:r>
            <w:proofErr w:type="spellEnd"/>
            <w:r w:rsidRPr="0028328D">
              <w:rPr>
                <w:rFonts w:eastAsia="Arial" w:cs="Arial"/>
                <w:szCs w:val="20"/>
              </w:rPr>
              <w:t xml:space="preserve"> </w:t>
            </w:r>
            <w:proofErr w:type="spellStart"/>
            <w:r w:rsidRPr="0028328D">
              <w:rPr>
                <w:rFonts w:eastAsia="Arial" w:cs="Arial"/>
                <w:szCs w:val="20"/>
              </w:rPr>
              <w:t>intermateability</w:t>
            </w:r>
            <w:proofErr w:type="spellEnd"/>
          </w:p>
          <w:p w14:paraId="70B0D822" w14:textId="1F1B2389" w:rsidR="0028328D" w:rsidRPr="0028328D" w:rsidRDefault="0028328D" w:rsidP="0028328D">
            <w:pPr>
              <w:tabs>
                <w:tab w:val="left" w:pos="5387"/>
              </w:tabs>
              <w:jc w:val="center"/>
              <w:rPr>
                <w:rFonts w:eastAsia="Arial" w:cs="Arial"/>
                <w:szCs w:val="20"/>
              </w:rPr>
            </w:pPr>
            <w:r w:rsidRPr="0028328D">
              <w:rPr>
                <w:rFonts w:eastAsia="Arial" w:cs="Arial"/>
                <w:szCs w:val="20"/>
              </w:rPr>
              <w:t>Standard Type SC) ISO/IEC 11801,</w:t>
            </w:r>
          </w:p>
          <w:p w14:paraId="4B6092E0" w14:textId="6F2F0367" w:rsidR="0028328D" w:rsidRPr="0028328D" w:rsidRDefault="0028328D" w:rsidP="0028328D">
            <w:pPr>
              <w:tabs>
                <w:tab w:val="left" w:pos="5387"/>
              </w:tabs>
              <w:jc w:val="center"/>
              <w:rPr>
                <w:rFonts w:eastAsia="Arial" w:cs="Arial"/>
                <w:szCs w:val="20"/>
              </w:rPr>
            </w:pPr>
            <w:r w:rsidRPr="0028328D">
              <w:rPr>
                <w:rFonts w:eastAsia="Arial" w:cs="Arial"/>
                <w:szCs w:val="20"/>
              </w:rPr>
              <w:t xml:space="preserve">CENELEC </w:t>
            </w:r>
            <w:proofErr w:type="spellStart"/>
            <w:r w:rsidRPr="0028328D">
              <w:rPr>
                <w:rFonts w:eastAsia="Arial" w:cs="Arial"/>
                <w:szCs w:val="20"/>
              </w:rPr>
              <w:t>Compliant</w:t>
            </w:r>
            <w:proofErr w:type="spellEnd"/>
            <w:r w:rsidRPr="0028328D">
              <w:rPr>
                <w:rFonts w:eastAsia="Arial" w:cs="Arial"/>
                <w:szCs w:val="20"/>
              </w:rPr>
              <w:t xml:space="preserve"> </w:t>
            </w:r>
            <w:proofErr w:type="spellStart"/>
            <w:r w:rsidRPr="0028328D">
              <w:rPr>
                <w:rFonts w:eastAsia="Arial" w:cs="Arial"/>
                <w:szCs w:val="20"/>
              </w:rPr>
              <w:t>with</w:t>
            </w:r>
            <w:proofErr w:type="spellEnd"/>
            <w:r w:rsidRPr="0028328D">
              <w:rPr>
                <w:rFonts w:eastAsia="Arial" w:cs="Arial"/>
                <w:szCs w:val="20"/>
              </w:rPr>
              <w:t xml:space="preserve"> IEC 874-14,</w:t>
            </w:r>
          </w:p>
          <w:p w14:paraId="52EF8566" w14:textId="77777777" w:rsidR="0028328D" w:rsidRPr="0028328D" w:rsidRDefault="0028328D" w:rsidP="0028328D">
            <w:pPr>
              <w:tabs>
                <w:tab w:val="left" w:pos="507"/>
              </w:tabs>
              <w:jc w:val="center"/>
              <w:rPr>
                <w:rFonts w:eastAsia="Arial" w:cs="Arial"/>
                <w:szCs w:val="20"/>
              </w:rPr>
            </w:pPr>
            <w:r w:rsidRPr="0028328D">
              <w:rPr>
                <w:rFonts w:eastAsia="Arial" w:cs="Arial"/>
                <w:szCs w:val="20"/>
              </w:rPr>
              <w:t>IEC-61755-1, IEC 61300-3  (</w:t>
            </w:r>
            <w:proofErr w:type="spellStart"/>
            <w:r w:rsidRPr="0028328D">
              <w:rPr>
                <w:rFonts w:eastAsia="Arial" w:cs="Arial"/>
                <w:szCs w:val="20"/>
              </w:rPr>
              <w:t>Grade</w:t>
            </w:r>
            <w:proofErr w:type="spellEnd"/>
            <w:r w:rsidRPr="0028328D">
              <w:rPr>
                <w:rFonts w:eastAsia="Arial" w:cs="Arial"/>
                <w:szCs w:val="20"/>
              </w:rPr>
              <w:t xml:space="preserve"> B);</w:t>
            </w:r>
          </w:p>
        </w:tc>
      </w:tr>
      <w:tr w:rsidR="0028328D" w:rsidRPr="0028328D" w14:paraId="37CA50B7" w14:textId="77777777" w:rsidTr="00801AE7">
        <w:trPr>
          <w:trHeight w:val="576"/>
        </w:trPr>
        <w:tc>
          <w:tcPr>
            <w:tcW w:w="864" w:type="dxa"/>
            <w:tcBorders>
              <w:top w:val="single" w:sz="4" w:space="0" w:color="auto"/>
            </w:tcBorders>
            <w:vAlign w:val="center"/>
          </w:tcPr>
          <w:p w14:paraId="4FD38871" w14:textId="77777777" w:rsidR="0028328D" w:rsidRPr="0028328D" w:rsidRDefault="0028328D" w:rsidP="0028328D">
            <w:pPr>
              <w:jc w:val="center"/>
              <w:rPr>
                <w:rFonts w:eastAsia="Arial" w:cs="Arial"/>
                <w:szCs w:val="20"/>
              </w:rPr>
            </w:pPr>
            <w:r w:rsidRPr="0028328D">
              <w:rPr>
                <w:rFonts w:eastAsia="Arial" w:cs="Arial"/>
                <w:szCs w:val="20"/>
              </w:rPr>
              <w:t>1.3.</w:t>
            </w:r>
          </w:p>
        </w:tc>
        <w:tc>
          <w:tcPr>
            <w:tcW w:w="4140" w:type="dxa"/>
            <w:tcBorders>
              <w:top w:val="single" w:sz="4" w:space="0" w:color="auto"/>
            </w:tcBorders>
            <w:vAlign w:val="center"/>
          </w:tcPr>
          <w:p w14:paraId="0126297A" w14:textId="77777777" w:rsidR="0028328D" w:rsidRPr="0028328D" w:rsidRDefault="0028328D" w:rsidP="0028328D">
            <w:pPr>
              <w:tabs>
                <w:tab w:val="left" w:pos="5387"/>
              </w:tabs>
              <w:rPr>
                <w:rFonts w:eastAsia="Arial" w:cs="Arial"/>
                <w:szCs w:val="20"/>
              </w:rPr>
            </w:pPr>
            <w:r w:rsidRPr="0028328D">
              <w:rPr>
                <w:rFonts w:eastAsia="Arial" w:cs="Arial"/>
                <w:szCs w:val="20"/>
              </w:rPr>
              <w:t>Optinės jungties skaidulos tipas</w:t>
            </w:r>
          </w:p>
        </w:tc>
        <w:tc>
          <w:tcPr>
            <w:tcW w:w="5166" w:type="dxa"/>
            <w:tcBorders>
              <w:top w:val="single" w:sz="4" w:space="0" w:color="auto"/>
            </w:tcBorders>
            <w:vAlign w:val="center"/>
          </w:tcPr>
          <w:p w14:paraId="3011D94E"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ITU-T G.652.D</w:t>
            </w:r>
          </w:p>
        </w:tc>
      </w:tr>
      <w:tr w:rsidR="0028328D" w:rsidRPr="0028328D" w14:paraId="3F1A0B4A" w14:textId="77777777" w:rsidTr="00801AE7">
        <w:trPr>
          <w:trHeight w:val="576"/>
        </w:trPr>
        <w:tc>
          <w:tcPr>
            <w:tcW w:w="864" w:type="dxa"/>
            <w:vAlign w:val="center"/>
          </w:tcPr>
          <w:p w14:paraId="6787577B" w14:textId="77777777" w:rsidR="0028328D" w:rsidRPr="0028328D" w:rsidRDefault="0028328D" w:rsidP="0028328D">
            <w:pPr>
              <w:jc w:val="center"/>
              <w:rPr>
                <w:rFonts w:eastAsia="Arial" w:cs="Arial"/>
                <w:szCs w:val="20"/>
              </w:rPr>
            </w:pPr>
            <w:r w:rsidRPr="0028328D">
              <w:rPr>
                <w:rFonts w:eastAsia="Arial" w:cs="Arial"/>
                <w:szCs w:val="20"/>
              </w:rPr>
              <w:t>1.4.</w:t>
            </w:r>
          </w:p>
        </w:tc>
        <w:tc>
          <w:tcPr>
            <w:tcW w:w="4140" w:type="dxa"/>
            <w:vAlign w:val="center"/>
          </w:tcPr>
          <w:p w14:paraId="4E33E77E" w14:textId="77777777" w:rsidR="0028328D" w:rsidRPr="0028328D" w:rsidRDefault="0028328D" w:rsidP="0028328D">
            <w:pPr>
              <w:pStyle w:val="ListParagraph"/>
              <w:tabs>
                <w:tab w:val="left" w:pos="5387"/>
              </w:tabs>
              <w:ind w:left="0"/>
              <w:rPr>
                <w:rFonts w:eastAsia="Arial" w:cs="Arial"/>
                <w:szCs w:val="20"/>
              </w:rPr>
            </w:pPr>
            <w:r w:rsidRPr="0028328D">
              <w:rPr>
                <w:rFonts w:eastAsia="Arial" w:cs="Arial"/>
                <w:szCs w:val="20"/>
              </w:rPr>
              <w:t xml:space="preserve">Tipinis slopinimas jungtyje                                              (angl. </w:t>
            </w:r>
            <w:proofErr w:type="spellStart"/>
            <w:r w:rsidRPr="0028328D">
              <w:rPr>
                <w:rFonts w:eastAsia="Arial" w:cs="Arial"/>
                <w:szCs w:val="20"/>
              </w:rPr>
              <w:t>Typical</w:t>
            </w:r>
            <w:proofErr w:type="spellEnd"/>
            <w:r w:rsidRPr="0028328D">
              <w:rPr>
                <w:rFonts w:eastAsia="Arial" w:cs="Arial"/>
                <w:szCs w:val="20"/>
              </w:rPr>
              <w:t xml:space="preserve"> </w:t>
            </w:r>
            <w:proofErr w:type="spellStart"/>
            <w:r w:rsidRPr="0028328D">
              <w:rPr>
                <w:rFonts w:eastAsia="Arial" w:cs="Arial"/>
                <w:szCs w:val="20"/>
              </w:rPr>
              <w:t>insertion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w:t>
            </w:r>
            <w:proofErr w:type="spellStart"/>
            <w:r w:rsidRPr="0028328D">
              <w:rPr>
                <w:rFonts w:eastAsia="Arial" w:cs="Arial"/>
                <w:szCs w:val="20"/>
              </w:rPr>
              <w:t>il</w:t>
            </w:r>
            <w:proofErr w:type="spellEnd"/>
            <w:r w:rsidRPr="0028328D">
              <w:rPr>
                <w:rFonts w:eastAsia="Arial" w:cs="Arial"/>
                <w:szCs w:val="20"/>
              </w:rPr>
              <w:t>)) pagal   bandymo metodiką  (</w:t>
            </w:r>
            <w:proofErr w:type="spellStart"/>
            <w:r w:rsidRPr="0028328D">
              <w:rPr>
                <w:rFonts w:eastAsia="Arial" w:cs="Arial"/>
                <w:szCs w:val="20"/>
              </w:rPr>
              <w:t>iec</w:t>
            </w:r>
            <w:proofErr w:type="spellEnd"/>
            <w:r w:rsidRPr="0028328D">
              <w:rPr>
                <w:rFonts w:eastAsia="Arial" w:cs="Arial"/>
                <w:szCs w:val="20"/>
              </w:rPr>
              <w:t xml:space="preserve"> 61300-3-4, λ = 1300/1550nm)</w:t>
            </w:r>
          </w:p>
        </w:tc>
        <w:tc>
          <w:tcPr>
            <w:tcW w:w="5166" w:type="dxa"/>
            <w:vAlign w:val="center"/>
          </w:tcPr>
          <w:p w14:paraId="3844B680" w14:textId="79A26EF1" w:rsidR="0028328D" w:rsidRPr="0028328D" w:rsidRDefault="0028328D" w:rsidP="0028328D">
            <w:pPr>
              <w:tabs>
                <w:tab w:val="left" w:pos="507"/>
              </w:tabs>
              <w:jc w:val="center"/>
              <w:rPr>
                <w:rFonts w:eastAsia="Arial" w:cs="Arial"/>
                <w:szCs w:val="20"/>
              </w:rPr>
            </w:pPr>
            <w:r w:rsidRPr="0028328D">
              <w:rPr>
                <w:rFonts w:eastAsia="Arial" w:cs="Arial"/>
                <w:szCs w:val="20"/>
              </w:rPr>
              <w:t xml:space="preserve">≤  0,12 </w:t>
            </w:r>
            <w:proofErr w:type="spellStart"/>
            <w:r w:rsidRPr="0028328D">
              <w:rPr>
                <w:rFonts w:eastAsia="Arial" w:cs="Arial"/>
                <w:szCs w:val="20"/>
              </w:rPr>
              <w:t>dB</w:t>
            </w:r>
            <w:proofErr w:type="spellEnd"/>
            <w:r w:rsidRPr="0028328D">
              <w:rPr>
                <w:rFonts w:eastAsia="Arial" w:cs="Arial"/>
                <w:szCs w:val="20"/>
              </w:rPr>
              <w:t>.</w:t>
            </w:r>
          </w:p>
        </w:tc>
      </w:tr>
      <w:tr w:rsidR="0028328D" w:rsidRPr="0028328D" w14:paraId="0AA9DE32" w14:textId="77777777" w:rsidTr="00801AE7">
        <w:trPr>
          <w:trHeight w:val="576"/>
        </w:trPr>
        <w:tc>
          <w:tcPr>
            <w:tcW w:w="864" w:type="dxa"/>
            <w:vAlign w:val="center"/>
          </w:tcPr>
          <w:p w14:paraId="652FF7F6" w14:textId="77777777" w:rsidR="0028328D" w:rsidRPr="0028328D" w:rsidRDefault="0028328D" w:rsidP="0028328D">
            <w:pPr>
              <w:jc w:val="center"/>
              <w:rPr>
                <w:rFonts w:eastAsia="Arial" w:cs="Arial"/>
                <w:szCs w:val="20"/>
              </w:rPr>
            </w:pPr>
            <w:r w:rsidRPr="0028328D">
              <w:rPr>
                <w:rFonts w:eastAsia="Arial" w:cs="Arial"/>
                <w:szCs w:val="20"/>
              </w:rPr>
              <w:t>1.5.</w:t>
            </w:r>
          </w:p>
        </w:tc>
        <w:tc>
          <w:tcPr>
            <w:tcW w:w="4140" w:type="dxa"/>
            <w:vAlign w:val="center"/>
          </w:tcPr>
          <w:p w14:paraId="7C488FA6" w14:textId="6786FC60" w:rsidR="0028328D" w:rsidRPr="0028328D" w:rsidRDefault="0028328D" w:rsidP="0028328D">
            <w:pPr>
              <w:pStyle w:val="ListParagraph"/>
              <w:tabs>
                <w:tab w:val="left" w:pos="5387"/>
              </w:tabs>
              <w:ind w:left="0"/>
              <w:rPr>
                <w:rFonts w:eastAsia="Arial" w:cs="Arial"/>
                <w:szCs w:val="20"/>
              </w:rPr>
            </w:pPr>
            <w:r w:rsidRPr="0028328D">
              <w:rPr>
                <w:rFonts w:eastAsia="Arial" w:cs="Arial"/>
                <w:szCs w:val="20"/>
              </w:rPr>
              <w:t xml:space="preserve">Maksimalus slopinimas jungtyje (angl. </w:t>
            </w:r>
            <w:proofErr w:type="spellStart"/>
            <w:r w:rsidRPr="0028328D">
              <w:rPr>
                <w:rFonts w:eastAsia="Arial" w:cs="Arial"/>
                <w:szCs w:val="20"/>
              </w:rPr>
              <w:t>Maximal</w:t>
            </w:r>
            <w:proofErr w:type="spellEnd"/>
            <w:r w:rsidRPr="0028328D">
              <w:rPr>
                <w:rFonts w:eastAsia="Arial" w:cs="Arial"/>
                <w:szCs w:val="20"/>
              </w:rPr>
              <w:t xml:space="preserve"> </w:t>
            </w:r>
            <w:proofErr w:type="spellStart"/>
            <w:r w:rsidRPr="0028328D">
              <w:rPr>
                <w:rFonts w:eastAsia="Arial" w:cs="Arial"/>
                <w:szCs w:val="20"/>
              </w:rPr>
              <w:t>insertion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w:t>
            </w:r>
            <w:proofErr w:type="spellStart"/>
            <w:r w:rsidRPr="0028328D">
              <w:rPr>
                <w:rFonts w:eastAsia="Arial" w:cs="Arial"/>
                <w:szCs w:val="20"/>
              </w:rPr>
              <w:t>il</w:t>
            </w:r>
            <w:proofErr w:type="spellEnd"/>
            <w:r w:rsidRPr="0028328D">
              <w:rPr>
                <w:rFonts w:eastAsia="Arial" w:cs="Arial"/>
                <w:szCs w:val="20"/>
              </w:rPr>
              <w:t>)) pagal   bandymo metodiką</w:t>
            </w:r>
          </w:p>
          <w:p w14:paraId="06BBDA1B"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w:t>
            </w:r>
            <w:proofErr w:type="spellStart"/>
            <w:r w:rsidRPr="0028328D">
              <w:rPr>
                <w:rFonts w:eastAsia="Arial" w:cs="Arial"/>
                <w:szCs w:val="20"/>
              </w:rPr>
              <w:t>iec</w:t>
            </w:r>
            <w:proofErr w:type="spellEnd"/>
            <w:r w:rsidRPr="0028328D">
              <w:rPr>
                <w:rFonts w:eastAsia="Arial" w:cs="Arial"/>
                <w:szCs w:val="20"/>
              </w:rPr>
              <w:t xml:space="preserve"> 61300-3-4, λ = 1300/1550nm)</w:t>
            </w:r>
          </w:p>
        </w:tc>
        <w:tc>
          <w:tcPr>
            <w:tcW w:w="5166" w:type="dxa"/>
            <w:vAlign w:val="center"/>
          </w:tcPr>
          <w:p w14:paraId="6FAAE897" w14:textId="408CCD36" w:rsidR="0028328D" w:rsidRPr="0028328D" w:rsidRDefault="0028328D" w:rsidP="0028328D">
            <w:pPr>
              <w:tabs>
                <w:tab w:val="left" w:pos="507"/>
              </w:tabs>
              <w:jc w:val="center"/>
              <w:rPr>
                <w:rFonts w:eastAsia="Arial" w:cs="Arial"/>
                <w:szCs w:val="20"/>
              </w:rPr>
            </w:pPr>
            <w:r w:rsidRPr="0028328D">
              <w:rPr>
                <w:rFonts w:eastAsia="Arial" w:cs="Arial"/>
                <w:szCs w:val="20"/>
              </w:rPr>
              <w:t xml:space="preserve">≤  0,25 </w:t>
            </w:r>
            <w:proofErr w:type="spellStart"/>
            <w:r w:rsidRPr="0028328D">
              <w:rPr>
                <w:rFonts w:eastAsia="Arial" w:cs="Arial"/>
                <w:szCs w:val="20"/>
              </w:rPr>
              <w:t>dB</w:t>
            </w:r>
            <w:proofErr w:type="spellEnd"/>
            <w:r w:rsidRPr="0028328D">
              <w:rPr>
                <w:rFonts w:eastAsia="Arial" w:cs="Arial"/>
                <w:szCs w:val="20"/>
              </w:rPr>
              <w:t>.</w:t>
            </w:r>
          </w:p>
        </w:tc>
      </w:tr>
      <w:tr w:rsidR="0028328D" w:rsidRPr="0028328D" w14:paraId="46578532" w14:textId="77777777" w:rsidTr="00801AE7">
        <w:trPr>
          <w:trHeight w:val="576"/>
        </w:trPr>
        <w:tc>
          <w:tcPr>
            <w:tcW w:w="864" w:type="dxa"/>
            <w:vAlign w:val="center"/>
          </w:tcPr>
          <w:p w14:paraId="31BDE906" w14:textId="77777777" w:rsidR="0028328D" w:rsidRPr="0028328D" w:rsidRDefault="0028328D" w:rsidP="0028328D">
            <w:pPr>
              <w:jc w:val="center"/>
              <w:rPr>
                <w:rFonts w:eastAsia="Arial" w:cs="Arial"/>
                <w:szCs w:val="20"/>
              </w:rPr>
            </w:pPr>
            <w:r w:rsidRPr="0028328D">
              <w:rPr>
                <w:rFonts w:eastAsia="Arial" w:cs="Arial"/>
                <w:szCs w:val="20"/>
              </w:rPr>
              <w:t>1.6.</w:t>
            </w:r>
          </w:p>
        </w:tc>
        <w:tc>
          <w:tcPr>
            <w:tcW w:w="4140" w:type="dxa"/>
            <w:vAlign w:val="center"/>
          </w:tcPr>
          <w:p w14:paraId="5DA1623F" w14:textId="77777777" w:rsidR="0028328D" w:rsidRPr="0028328D" w:rsidRDefault="0028328D" w:rsidP="0028328D">
            <w:pPr>
              <w:pStyle w:val="ListParagraph"/>
              <w:tabs>
                <w:tab w:val="left" w:pos="5387"/>
              </w:tabs>
              <w:ind w:left="42"/>
              <w:rPr>
                <w:rFonts w:eastAsia="Arial" w:cs="Arial"/>
                <w:szCs w:val="20"/>
              </w:rPr>
            </w:pPr>
            <w:r w:rsidRPr="0028328D">
              <w:rPr>
                <w:rFonts w:eastAsia="Arial" w:cs="Arial"/>
                <w:szCs w:val="20"/>
              </w:rPr>
              <w:t xml:space="preserve">Atspindžių slopinimas nuo jungties (angl. </w:t>
            </w:r>
            <w:proofErr w:type="spellStart"/>
            <w:r w:rsidRPr="0028328D">
              <w:rPr>
                <w:rFonts w:eastAsia="Arial" w:cs="Arial"/>
                <w:szCs w:val="20"/>
              </w:rPr>
              <w:t>Return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w:t>
            </w:r>
            <w:proofErr w:type="spellStart"/>
            <w:r w:rsidRPr="0028328D">
              <w:rPr>
                <w:rFonts w:eastAsia="Arial" w:cs="Arial"/>
                <w:szCs w:val="20"/>
              </w:rPr>
              <w:t>rl</w:t>
            </w:r>
            <w:proofErr w:type="spellEnd"/>
            <w:r w:rsidRPr="0028328D">
              <w:rPr>
                <w:rFonts w:eastAsia="Arial" w:cs="Arial"/>
                <w:szCs w:val="20"/>
              </w:rPr>
              <w:t>)) pagal   bandymo metodiką (IEC 61300-3-6, λ = 1300/1550nm)</w:t>
            </w:r>
          </w:p>
        </w:tc>
        <w:tc>
          <w:tcPr>
            <w:tcW w:w="5166" w:type="dxa"/>
            <w:vAlign w:val="center"/>
          </w:tcPr>
          <w:p w14:paraId="08AF40D9" w14:textId="113B8249" w:rsidR="0028328D" w:rsidRPr="0028328D" w:rsidRDefault="0028328D" w:rsidP="0028328D">
            <w:pPr>
              <w:tabs>
                <w:tab w:val="left" w:pos="507"/>
              </w:tabs>
              <w:jc w:val="center"/>
              <w:rPr>
                <w:rFonts w:eastAsia="Arial" w:cs="Arial"/>
                <w:szCs w:val="20"/>
              </w:rPr>
            </w:pPr>
            <w:r w:rsidRPr="0028328D">
              <w:rPr>
                <w:rFonts w:eastAsia="Arial" w:cs="Arial"/>
                <w:szCs w:val="20"/>
              </w:rPr>
              <w:t xml:space="preserve">≥  50 </w:t>
            </w:r>
            <w:proofErr w:type="spellStart"/>
            <w:r w:rsidRPr="0028328D">
              <w:rPr>
                <w:rFonts w:eastAsia="Arial" w:cs="Arial"/>
                <w:szCs w:val="20"/>
              </w:rPr>
              <w:t>dB</w:t>
            </w:r>
            <w:proofErr w:type="spellEnd"/>
            <w:r w:rsidRPr="0028328D">
              <w:rPr>
                <w:rFonts w:eastAsia="Arial" w:cs="Arial"/>
                <w:szCs w:val="20"/>
              </w:rPr>
              <w:t>.</w:t>
            </w:r>
          </w:p>
        </w:tc>
      </w:tr>
      <w:tr w:rsidR="0028328D" w:rsidRPr="0028328D" w14:paraId="4C9603A9" w14:textId="77777777" w:rsidTr="00801AE7">
        <w:trPr>
          <w:trHeight w:val="576"/>
        </w:trPr>
        <w:tc>
          <w:tcPr>
            <w:tcW w:w="864" w:type="dxa"/>
            <w:vAlign w:val="center"/>
          </w:tcPr>
          <w:p w14:paraId="269DAA21" w14:textId="77777777" w:rsidR="0028328D" w:rsidRPr="0028328D" w:rsidRDefault="0028328D" w:rsidP="0028328D">
            <w:pPr>
              <w:jc w:val="center"/>
              <w:rPr>
                <w:rFonts w:eastAsia="Arial" w:cs="Arial"/>
                <w:szCs w:val="20"/>
              </w:rPr>
            </w:pPr>
            <w:r w:rsidRPr="0028328D">
              <w:rPr>
                <w:rFonts w:eastAsia="Arial" w:cs="Arial"/>
                <w:szCs w:val="20"/>
              </w:rPr>
              <w:t>1.7.</w:t>
            </w:r>
          </w:p>
        </w:tc>
        <w:tc>
          <w:tcPr>
            <w:tcW w:w="4140" w:type="dxa"/>
            <w:vAlign w:val="center"/>
          </w:tcPr>
          <w:p w14:paraId="09947B19"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Gaminio veikimo ciklas (angl. Service </w:t>
            </w:r>
            <w:proofErr w:type="spellStart"/>
            <w:r w:rsidRPr="0028328D">
              <w:rPr>
                <w:rFonts w:eastAsia="Arial" w:cs="Arial"/>
                <w:szCs w:val="20"/>
              </w:rPr>
              <w:t>life</w:t>
            </w:r>
            <w:proofErr w:type="spellEnd"/>
            <w:r w:rsidRPr="0028328D">
              <w:rPr>
                <w:rFonts w:eastAsia="Arial" w:cs="Arial"/>
                <w:szCs w:val="20"/>
              </w:rPr>
              <w:t>)</w:t>
            </w:r>
          </w:p>
        </w:tc>
        <w:tc>
          <w:tcPr>
            <w:tcW w:w="5166" w:type="dxa"/>
            <w:vAlign w:val="center"/>
          </w:tcPr>
          <w:p w14:paraId="20433005" w14:textId="77777777" w:rsidR="0028328D" w:rsidRPr="0028328D" w:rsidRDefault="0028328D" w:rsidP="0028328D">
            <w:pPr>
              <w:tabs>
                <w:tab w:val="left" w:pos="507"/>
              </w:tabs>
              <w:jc w:val="center"/>
              <w:rPr>
                <w:rFonts w:eastAsia="Arial" w:cs="Arial"/>
                <w:szCs w:val="20"/>
              </w:rPr>
            </w:pPr>
            <w:r w:rsidRPr="0028328D">
              <w:rPr>
                <w:rFonts w:eastAsia="Arial" w:cs="Arial"/>
                <w:szCs w:val="20"/>
              </w:rPr>
              <w:t>≥ 500 sujungimų</w:t>
            </w:r>
          </w:p>
        </w:tc>
      </w:tr>
      <w:tr w:rsidR="0028328D" w:rsidRPr="0028328D" w14:paraId="3B717B56" w14:textId="77777777" w:rsidTr="00801AE7">
        <w:trPr>
          <w:trHeight w:val="576"/>
        </w:trPr>
        <w:tc>
          <w:tcPr>
            <w:tcW w:w="864" w:type="dxa"/>
            <w:vAlign w:val="center"/>
          </w:tcPr>
          <w:p w14:paraId="32174E0D" w14:textId="77777777" w:rsidR="0028328D" w:rsidRPr="0028328D" w:rsidRDefault="0028328D" w:rsidP="0028328D">
            <w:pPr>
              <w:jc w:val="center"/>
              <w:rPr>
                <w:rFonts w:eastAsia="Arial" w:cs="Arial"/>
                <w:szCs w:val="20"/>
              </w:rPr>
            </w:pPr>
            <w:r w:rsidRPr="0028328D">
              <w:rPr>
                <w:rFonts w:eastAsia="Arial" w:cs="Arial"/>
                <w:szCs w:val="20"/>
              </w:rPr>
              <w:t>1.8.</w:t>
            </w:r>
          </w:p>
        </w:tc>
        <w:tc>
          <w:tcPr>
            <w:tcW w:w="4140" w:type="dxa"/>
            <w:vAlign w:val="center"/>
          </w:tcPr>
          <w:p w14:paraId="431A1287" w14:textId="20971100"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Antgalio medžiaga (angl. </w:t>
            </w:r>
            <w:proofErr w:type="spellStart"/>
            <w:r w:rsidRPr="0028328D">
              <w:rPr>
                <w:rFonts w:eastAsia="Arial" w:cs="Arial"/>
                <w:szCs w:val="20"/>
              </w:rPr>
              <w:t>Ferrule</w:t>
            </w:r>
            <w:proofErr w:type="spellEnd"/>
            <w:r w:rsidRPr="0028328D">
              <w:rPr>
                <w:rFonts w:eastAsia="Arial" w:cs="Arial"/>
                <w:szCs w:val="20"/>
              </w:rPr>
              <w:t xml:space="preserve"> </w:t>
            </w:r>
            <w:proofErr w:type="spellStart"/>
            <w:r w:rsidRPr="0028328D">
              <w:rPr>
                <w:rFonts w:eastAsia="Arial" w:cs="Arial"/>
                <w:szCs w:val="20"/>
              </w:rPr>
              <w:t>material</w:t>
            </w:r>
            <w:proofErr w:type="spellEnd"/>
            <w:r w:rsidRPr="0028328D">
              <w:rPr>
                <w:rFonts w:eastAsia="Arial" w:cs="Arial"/>
                <w:szCs w:val="20"/>
              </w:rPr>
              <w:t>)</w:t>
            </w:r>
          </w:p>
        </w:tc>
        <w:tc>
          <w:tcPr>
            <w:tcW w:w="5166" w:type="dxa"/>
            <w:vAlign w:val="center"/>
          </w:tcPr>
          <w:p w14:paraId="5A459BA9" w14:textId="77777777" w:rsidR="0028328D" w:rsidRPr="0028328D" w:rsidRDefault="0028328D" w:rsidP="0028328D">
            <w:pPr>
              <w:tabs>
                <w:tab w:val="left" w:pos="507"/>
              </w:tabs>
              <w:jc w:val="center"/>
              <w:rPr>
                <w:rFonts w:eastAsia="Arial" w:cs="Arial"/>
                <w:szCs w:val="20"/>
              </w:rPr>
            </w:pPr>
            <w:r w:rsidRPr="0028328D">
              <w:rPr>
                <w:rFonts w:eastAsia="Arial" w:cs="Arial"/>
                <w:szCs w:val="20"/>
              </w:rPr>
              <w:t>Keraminė arba metalo (viduje)/ keraminė</w:t>
            </w:r>
          </w:p>
        </w:tc>
      </w:tr>
      <w:tr w:rsidR="0028328D" w:rsidRPr="0028328D" w14:paraId="46ECC741" w14:textId="77777777" w:rsidTr="00801AE7">
        <w:trPr>
          <w:trHeight w:val="576"/>
        </w:trPr>
        <w:tc>
          <w:tcPr>
            <w:tcW w:w="864" w:type="dxa"/>
            <w:vAlign w:val="center"/>
          </w:tcPr>
          <w:p w14:paraId="0B955D06" w14:textId="77777777" w:rsidR="0028328D" w:rsidRPr="0028328D" w:rsidRDefault="0028328D" w:rsidP="0028328D">
            <w:pPr>
              <w:jc w:val="center"/>
              <w:rPr>
                <w:rFonts w:eastAsia="Arial" w:cs="Arial"/>
                <w:szCs w:val="20"/>
              </w:rPr>
            </w:pPr>
            <w:r w:rsidRPr="0028328D">
              <w:rPr>
                <w:rFonts w:eastAsia="Arial" w:cs="Arial"/>
                <w:szCs w:val="20"/>
              </w:rPr>
              <w:t>1.9.</w:t>
            </w:r>
          </w:p>
        </w:tc>
        <w:tc>
          <w:tcPr>
            <w:tcW w:w="4140" w:type="dxa"/>
            <w:vAlign w:val="center"/>
          </w:tcPr>
          <w:p w14:paraId="7C1E6D4B"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Antgalio diametras (angl. </w:t>
            </w:r>
            <w:proofErr w:type="spellStart"/>
            <w:r w:rsidRPr="0028328D">
              <w:rPr>
                <w:rFonts w:eastAsia="Arial" w:cs="Arial"/>
                <w:szCs w:val="20"/>
              </w:rPr>
              <w:t>Ferrule</w:t>
            </w:r>
            <w:proofErr w:type="spellEnd"/>
            <w:r w:rsidRPr="0028328D">
              <w:rPr>
                <w:rFonts w:eastAsia="Arial" w:cs="Arial"/>
                <w:szCs w:val="20"/>
              </w:rPr>
              <w:t xml:space="preserve"> diametre)</w:t>
            </w:r>
          </w:p>
        </w:tc>
        <w:tc>
          <w:tcPr>
            <w:tcW w:w="5166" w:type="dxa"/>
            <w:vAlign w:val="center"/>
          </w:tcPr>
          <w:p w14:paraId="3653C657" w14:textId="77777777" w:rsidR="0028328D" w:rsidRPr="0028328D" w:rsidRDefault="0028328D" w:rsidP="0028328D">
            <w:pPr>
              <w:tabs>
                <w:tab w:val="left" w:pos="507"/>
              </w:tabs>
              <w:jc w:val="center"/>
              <w:rPr>
                <w:rFonts w:eastAsia="Arial" w:cs="Arial"/>
                <w:szCs w:val="20"/>
              </w:rPr>
            </w:pPr>
            <w:r w:rsidRPr="0028328D">
              <w:rPr>
                <w:rFonts w:eastAsia="Arial" w:cs="Arial"/>
                <w:szCs w:val="20"/>
              </w:rPr>
              <w:t>2,5 mm ± 0,001</w:t>
            </w:r>
          </w:p>
        </w:tc>
      </w:tr>
      <w:tr w:rsidR="0028328D" w:rsidRPr="0028328D" w14:paraId="61BDC095" w14:textId="77777777" w:rsidTr="00801AE7">
        <w:trPr>
          <w:trHeight w:val="576"/>
        </w:trPr>
        <w:tc>
          <w:tcPr>
            <w:tcW w:w="864" w:type="dxa"/>
            <w:vAlign w:val="center"/>
          </w:tcPr>
          <w:p w14:paraId="04A4E5AE" w14:textId="77777777" w:rsidR="0028328D" w:rsidRPr="0028328D" w:rsidRDefault="0028328D" w:rsidP="0028328D">
            <w:pPr>
              <w:jc w:val="center"/>
              <w:rPr>
                <w:rFonts w:eastAsia="Arial" w:cs="Arial"/>
                <w:szCs w:val="20"/>
              </w:rPr>
            </w:pPr>
            <w:r w:rsidRPr="0028328D">
              <w:rPr>
                <w:rFonts w:eastAsia="Arial" w:cs="Arial"/>
                <w:szCs w:val="20"/>
              </w:rPr>
              <w:t>1.10.</w:t>
            </w:r>
          </w:p>
        </w:tc>
        <w:tc>
          <w:tcPr>
            <w:tcW w:w="4140" w:type="dxa"/>
            <w:vAlign w:val="center"/>
          </w:tcPr>
          <w:p w14:paraId="450BE840" w14:textId="5E73EB6A"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Jungties korpusas bei spalva</w:t>
            </w:r>
          </w:p>
        </w:tc>
        <w:tc>
          <w:tcPr>
            <w:tcW w:w="5166" w:type="dxa"/>
            <w:vAlign w:val="center"/>
          </w:tcPr>
          <w:p w14:paraId="74D9C73F" w14:textId="77777777" w:rsidR="0028328D" w:rsidRPr="0028328D" w:rsidRDefault="0028328D" w:rsidP="0028328D">
            <w:pPr>
              <w:tabs>
                <w:tab w:val="left" w:pos="507"/>
              </w:tabs>
              <w:jc w:val="center"/>
              <w:rPr>
                <w:rFonts w:eastAsia="Arial" w:cs="Arial"/>
                <w:szCs w:val="20"/>
              </w:rPr>
            </w:pPr>
            <w:r w:rsidRPr="0028328D">
              <w:rPr>
                <w:rFonts w:eastAsia="Arial" w:cs="Arial"/>
                <w:szCs w:val="20"/>
              </w:rPr>
              <w:t>Plastikas, mėlyna.</w:t>
            </w:r>
          </w:p>
        </w:tc>
      </w:tr>
      <w:tr w:rsidR="0028328D" w:rsidRPr="0028328D" w14:paraId="5D5E800D" w14:textId="77777777" w:rsidTr="00801AE7">
        <w:trPr>
          <w:trHeight w:val="576"/>
        </w:trPr>
        <w:tc>
          <w:tcPr>
            <w:tcW w:w="864" w:type="dxa"/>
            <w:vAlign w:val="center"/>
          </w:tcPr>
          <w:p w14:paraId="47920858" w14:textId="77777777" w:rsidR="0028328D" w:rsidRPr="0028328D" w:rsidRDefault="0028328D" w:rsidP="0028328D">
            <w:pPr>
              <w:jc w:val="center"/>
              <w:rPr>
                <w:rFonts w:eastAsia="Arial" w:cs="Arial"/>
                <w:szCs w:val="20"/>
              </w:rPr>
            </w:pPr>
            <w:r w:rsidRPr="0028328D">
              <w:rPr>
                <w:rFonts w:eastAsia="Arial" w:cs="Arial"/>
                <w:szCs w:val="20"/>
              </w:rPr>
              <w:t>1.11.</w:t>
            </w:r>
          </w:p>
        </w:tc>
        <w:tc>
          <w:tcPr>
            <w:tcW w:w="4140" w:type="dxa"/>
            <w:vAlign w:val="center"/>
          </w:tcPr>
          <w:p w14:paraId="4856E73E"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Skaidulos apvalkalo tipas (angl. </w:t>
            </w:r>
            <w:proofErr w:type="spellStart"/>
            <w:r w:rsidRPr="0028328D">
              <w:rPr>
                <w:rFonts w:eastAsia="Arial" w:cs="Arial"/>
                <w:szCs w:val="20"/>
              </w:rPr>
              <w:t>Conductor</w:t>
            </w:r>
            <w:proofErr w:type="spellEnd"/>
            <w:r w:rsidRPr="0028328D">
              <w:rPr>
                <w:rFonts w:eastAsia="Arial" w:cs="Arial"/>
                <w:szCs w:val="20"/>
              </w:rPr>
              <w:t xml:space="preserve"> </w:t>
            </w:r>
            <w:proofErr w:type="spellStart"/>
            <w:r w:rsidRPr="0028328D">
              <w:rPr>
                <w:rFonts w:eastAsia="Arial" w:cs="Arial"/>
                <w:szCs w:val="20"/>
              </w:rPr>
              <w:t>type</w:t>
            </w:r>
            <w:proofErr w:type="spellEnd"/>
            <w:r w:rsidRPr="0028328D">
              <w:rPr>
                <w:rFonts w:eastAsia="Arial" w:cs="Arial"/>
                <w:szCs w:val="20"/>
              </w:rPr>
              <w:t>)</w:t>
            </w:r>
          </w:p>
        </w:tc>
        <w:tc>
          <w:tcPr>
            <w:tcW w:w="5166" w:type="dxa"/>
            <w:vAlign w:val="center"/>
          </w:tcPr>
          <w:p w14:paraId="48F2161B" w14:textId="77777777" w:rsidR="0028328D" w:rsidRPr="0028328D" w:rsidRDefault="0028328D" w:rsidP="0028328D">
            <w:pPr>
              <w:tabs>
                <w:tab w:val="left" w:pos="507"/>
              </w:tabs>
              <w:jc w:val="center"/>
              <w:rPr>
                <w:rFonts w:eastAsia="Arial" w:cs="Arial"/>
                <w:szCs w:val="20"/>
              </w:rPr>
            </w:pPr>
            <w:r w:rsidRPr="0028328D">
              <w:rPr>
                <w:rFonts w:eastAsia="Arial" w:cs="Arial"/>
                <w:szCs w:val="20"/>
              </w:rPr>
              <w:t>Tankus vamzdelis</w:t>
            </w:r>
          </w:p>
          <w:p w14:paraId="0A46E8D2" w14:textId="201B271D" w:rsidR="0028328D" w:rsidRPr="0028328D" w:rsidRDefault="0028328D" w:rsidP="0028328D">
            <w:pPr>
              <w:tabs>
                <w:tab w:val="left" w:pos="507"/>
              </w:tabs>
              <w:jc w:val="center"/>
              <w:rPr>
                <w:rFonts w:eastAsia="Arial" w:cs="Arial"/>
                <w:szCs w:val="20"/>
              </w:rPr>
            </w:pPr>
            <w:r w:rsidRPr="0028328D">
              <w:rPr>
                <w:rFonts w:eastAsia="Arial" w:cs="Arial"/>
                <w:szCs w:val="20"/>
              </w:rPr>
              <w:t xml:space="preserve">(angl. </w:t>
            </w:r>
            <w:proofErr w:type="spellStart"/>
            <w:r w:rsidRPr="0028328D">
              <w:rPr>
                <w:rFonts w:eastAsia="Arial" w:cs="Arial"/>
                <w:szCs w:val="20"/>
              </w:rPr>
              <w:t>Tight</w:t>
            </w:r>
            <w:proofErr w:type="spellEnd"/>
            <w:r w:rsidRPr="0028328D">
              <w:rPr>
                <w:rFonts w:eastAsia="Arial" w:cs="Arial"/>
                <w:szCs w:val="20"/>
              </w:rPr>
              <w:t xml:space="preserve">, </w:t>
            </w:r>
            <w:proofErr w:type="spellStart"/>
            <w:r w:rsidRPr="0028328D">
              <w:rPr>
                <w:rFonts w:eastAsia="Arial" w:cs="Arial"/>
                <w:szCs w:val="20"/>
              </w:rPr>
              <w:t>dry</w:t>
            </w:r>
            <w:proofErr w:type="spellEnd"/>
            <w:r w:rsidRPr="0028328D">
              <w:rPr>
                <w:rFonts w:eastAsia="Arial" w:cs="Arial"/>
                <w:szCs w:val="20"/>
              </w:rPr>
              <w:t>);</w:t>
            </w:r>
          </w:p>
        </w:tc>
      </w:tr>
      <w:tr w:rsidR="0028328D" w:rsidRPr="0028328D" w14:paraId="548EA63A" w14:textId="77777777" w:rsidTr="00801AE7">
        <w:trPr>
          <w:trHeight w:val="576"/>
        </w:trPr>
        <w:tc>
          <w:tcPr>
            <w:tcW w:w="864" w:type="dxa"/>
            <w:vAlign w:val="center"/>
          </w:tcPr>
          <w:p w14:paraId="0D6362AB" w14:textId="77777777" w:rsidR="0028328D" w:rsidRPr="0028328D" w:rsidRDefault="0028328D" w:rsidP="0028328D">
            <w:pPr>
              <w:jc w:val="center"/>
              <w:rPr>
                <w:rFonts w:eastAsia="Arial" w:cs="Arial"/>
                <w:szCs w:val="20"/>
              </w:rPr>
            </w:pPr>
            <w:r w:rsidRPr="0028328D">
              <w:rPr>
                <w:rFonts w:eastAsia="Arial" w:cs="Arial"/>
                <w:szCs w:val="20"/>
              </w:rPr>
              <w:lastRenderedPageBreak/>
              <w:t>1.12.</w:t>
            </w:r>
          </w:p>
        </w:tc>
        <w:tc>
          <w:tcPr>
            <w:tcW w:w="4140" w:type="dxa"/>
            <w:vAlign w:val="center"/>
          </w:tcPr>
          <w:p w14:paraId="38CCFBD5"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Skaidulos apvalkalo diametras (angl. </w:t>
            </w:r>
            <w:proofErr w:type="spellStart"/>
            <w:r w:rsidRPr="0028328D">
              <w:rPr>
                <w:rFonts w:eastAsia="Arial" w:cs="Arial"/>
                <w:szCs w:val="20"/>
              </w:rPr>
              <w:t>Fiber</w:t>
            </w:r>
            <w:proofErr w:type="spellEnd"/>
            <w:r w:rsidRPr="0028328D">
              <w:rPr>
                <w:rFonts w:eastAsia="Arial" w:cs="Arial"/>
                <w:szCs w:val="20"/>
              </w:rPr>
              <w:t xml:space="preserve"> </w:t>
            </w:r>
            <w:proofErr w:type="spellStart"/>
            <w:r w:rsidRPr="0028328D">
              <w:rPr>
                <w:rFonts w:eastAsia="Arial" w:cs="Arial"/>
                <w:szCs w:val="20"/>
              </w:rPr>
              <w:t>tight</w:t>
            </w:r>
            <w:proofErr w:type="spellEnd"/>
            <w:r w:rsidRPr="0028328D">
              <w:rPr>
                <w:rFonts w:eastAsia="Arial" w:cs="Arial"/>
                <w:szCs w:val="20"/>
              </w:rPr>
              <w:t>)</w:t>
            </w:r>
          </w:p>
        </w:tc>
        <w:tc>
          <w:tcPr>
            <w:tcW w:w="5166" w:type="dxa"/>
            <w:vAlign w:val="center"/>
          </w:tcPr>
          <w:p w14:paraId="2AE5FFAF" w14:textId="77777777" w:rsidR="0028328D" w:rsidRPr="0028328D" w:rsidRDefault="0028328D" w:rsidP="0028328D">
            <w:pPr>
              <w:tabs>
                <w:tab w:val="left" w:pos="507"/>
              </w:tabs>
              <w:jc w:val="center"/>
              <w:rPr>
                <w:rFonts w:eastAsia="Arial" w:cs="Arial"/>
                <w:szCs w:val="20"/>
              </w:rPr>
            </w:pPr>
            <w:r w:rsidRPr="0028328D">
              <w:rPr>
                <w:rFonts w:eastAsia="Arial" w:cs="Arial"/>
                <w:szCs w:val="20"/>
              </w:rPr>
              <w:t xml:space="preserve">900 ± 0,5 </w:t>
            </w:r>
            <w:proofErr w:type="spellStart"/>
            <w:r w:rsidRPr="0028328D">
              <w:rPr>
                <w:rFonts w:eastAsia="Arial" w:cs="Arial"/>
                <w:szCs w:val="20"/>
              </w:rPr>
              <w:t>μm</w:t>
            </w:r>
            <w:proofErr w:type="spellEnd"/>
            <w:r w:rsidRPr="0028328D">
              <w:rPr>
                <w:rFonts w:eastAsia="Arial" w:cs="Arial"/>
                <w:szCs w:val="20"/>
              </w:rPr>
              <w:t>;</w:t>
            </w:r>
          </w:p>
        </w:tc>
      </w:tr>
      <w:tr w:rsidR="0028328D" w:rsidRPr="0028328D" w14:paraId="6EC90967" w14:textId="77777777" w:rsidTr="00801AE7">
        <w:trPr>
          <w:trHeight w:val="576"/>
        </w:trPr>
        <w:tc>
          <w:tcPr>
            <w:tcW w:w="864" w:type="dxa"/>
            <w:vAlign w:val="center"/>
          </w:tcPr>
          <w:p w14:paraId="7F8BEE1C" w14:textId="77777777" w:rsidR="0028328D" w:rsidRPr="0028328D" w:rsidRDefault="0028328D" w:rsidP="0028328D">
            <w:pPr>
              <w:jc w:val="center"/>
              <w:rPr>
                <w:rFonts w:eastAsia="Arial" w:cs="Arial"/>
                <w:szCs w:val="20"/>
              </w:rPr>
            </w:pPr>
            <w:r w:rsidRPr="0028328D">
              <w:rPr>
                <w:rFonts w:eastAsia="Arial" w:cs="Arial"/>
                <w:szCs w:val="20"/>
              </w:rPr>
              <w:t>1.13.</w:t>
            </w:r>
          </w:p>
        </w:tc>
        <w:tc>
          <w:tcPr>
            <w:tcW w:w="4140" w:type="dxa"/>
            <w:vAlign w:val="center"/>
          </w:tcPr>
          <w:p w14:paraId="363AAFB8"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Skaidulos apvalkalo medžiaga</w:t>
            </w:r>
          </w:p>
        </w:tc>
        <w:tc>
          <w:tcPr>
            <w:tcW w:w="5166" w:type="dxa"/>
            <w:vAlign w:val="center"/>
          </w:tcPr>
          <w:p w14:paraId="0473EFF4" w14:textId="77777777" w:rsidR="0028328D" w:rsidRPr="0028328D" w:rsidRDefault="0028328D" w:rsidP="0028328D">
            <w:pPr>
              <w:tabs>
                <w:tab w:val="left" w:pos="507"/>
              </w:tabs>
              <w:jc w:val="center"/>
              <w:rPr>
                <w:rFonts w:eastAsia="Arial" w:cs="Arial"/>
                <w:szCs w:val="20"/>
              </w:rPr>
            </w:pPr>
            <w:r w:rsidRPr="0028328D">
              <w:rPr>
                <w:rFonts w:eastAsia="Arial" w:cs="Arial"/>
                <w:szCs w:val="20"/>
              </w:rPr>
              <w:t>LSZH, LSOH, ULSZH arba analoginiai</w:t>
            </w:r>
          </w:p>
        </w:tc>
      </w:tr>
      <w:tr w:rsidR="0028328D" w:rsidRPr="0028328D" w14:paraId="6ED9B58D" w14:textId="77777777" w:rsidTr="00801AE7">
        <w:trPr>
          <w:trHeight w:val="576"/>
        </w:trPr>
        <w:tc>
          <w:tcPr>
            <w:tcW w:w="864" w:type="dxa"/>
            <w:vAlign w:val="center"/>
          </w:tcPr>
          <w:p w14:paraId="317AA33D" w14:textId="77777777" w:rsidR="0028328D" w:rsidRPr="0028328D" w:rsidRDefault="0028328D" w:rsidP="0028328D">
            <w:pPr>
              <w:jc w:val="center"/>
              <w:rPr>
                <w:rFonts w:eastAsia="Arial" w:cs="Arial"/>
                <w:szCs w:val="20"/>
              </w:rPr>
            </w:pPr>
            <w:r w:rsidRPr="0028328D">
              <w:rPr>
                <w:rFonts w:eastAsia="Arial" w:cs="Arial"/>
                <w:szCs w:val="20"/>
              </w:rPr>
              <w:t>1.14.</w:t>
            </w:r>
          </w:p>
        </w:tc>
        <w:tc>
          <w:tcPr>
            <w:tcW w:w="4140" w:type="dxa"/>
            <w:vAlign w:val="center"/>
          </w:tcPr>
          <w:p w14:paraId="48D52783"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Eksploatavimo aplinkos temperatūra</w:t>
            </w:r>
          </w:p>
        </w:tc>
        <w:tc>
          <w:tcPr>
            <w:tcW w:w="5166" w:type="dxa"/>
            <w:vAlign w:val="center"/>
          </w:tcPr>
          <w:p w14:paraId="3459A9F4" w14:textId="77777777" w:rsidR="0028328D" w:rsidRPr="0028328D" w:rsidRDefault="0028328D" w:rsidP="0028328D">
            <w:pPr>
              <w:tabs>
                <w:tab w:val="left" w:pos="507"/>
              </w:tabs>
              <w:jc w:val="center"/>
              <w:rPr>
                <w:rFonts w:eastAsia="Arial" w:cs="Arial"/>
                <w:szCs w:val="20"/>
              </w:rPr>
            </w:pPr>
            <w:r w:rsidRPr="0028328D">
              <w:rPr>
                <w:rFonts w:eastAsia="Arial" w:cs="Arial"/>
                <w:szCs w:val="20"/>
              </w:rPr>
              <w:t>≥– 20⁰C ÷ +50⁰C</w:t>
            </w:r>
          </w:p>
        </w:tc>
      </w:tr>
    </w:tbl>
    <w:p w14:paraId="4ABB6310" w14:textId="77777777" w:rsidR="0028328D" w:rsidRDefault="0028328D" w:rsidP="0028328D"/>
    <w:p w14:paraId="16A8C62D" w14:textId="59843736" w:rsidR="0028328D" w:rsidRDefault="0028328D" w:rsidP="0028328D">
      <w:pPr>
        <w:pStyle w:val="Heading2"/>
      </w:pPr>
      <w:r w:rsidRPr="0028328D">
        <w:t>Techniniai reikalavimai MRA TLAN komutavimo įrangai (PDT komutatorius)</w:t>
      </w:r>
      <w:r>
        <w:t>:</w:t>
      </w:r>
    </w:p>
    <w:p w14:paraId="7DE11F8A" w14:textId="77777777" w:rsidR="0028328D" w:rsidRDefault="0028328D" w:rsidP="0028328D"/>
    <w:tbl>
      <w:tblPr>
        <w:tblStyle w:val="TableGrid"/>
        <w:tblW w:w="10184" w:type="dxa"/>
        <w:tblInd w:w="-289" w:type="dxa"/>
        <w:tblLayout w:type="fixed"/>
        <w:tblLook w:val="04A0" w:firstRow="1" w:lastRow="0" w:firstColumn="1" w:lastColumn="0" w:noHBand="0" w:noVBand="1"/>
      </w:tblPr>
      <w:tblGrid>
        <w:gridCol w:w="864"/>
        <w:gridCol w:w="4140"/>
        <w:gridCol w:w="5180"/>
      </w:tblGrid>
      <w:tr w:rsidR="0028328D" w:rsidRPr="0028328D" w14:paraId="13ABAEA0" w14:textId="77777777" w:rsidTr="00843480">
        <w:trPr>
          <w:trHeight w:val="576"/>
        </w:trPr>
        <w:tc>
          <w:tcPr>
            <w:tcW w:w="864" w:type="dxa"/>
            <w:vAlign w:val="center"/>
          </w:tcPr>
          <w:p w14:paraId="4C74B368" w14:textId="77777777" w:rsidR="0028328D" w:rsidRPr="0028328D" w:rsidRDefault="0028328D" w:rsidP="0028328D">
            <w:pPr>
              <w:jc w:val="center"/>
              <w:rPr>
                <w:rFonts w:cs="Arial"/>
                <w:b/>
                <w:szCs w:val="20"/>
              </w:rPr>
            </w:pPr>
            <w:r w:rsidRPr="0028328D">
              <w:rPr>
                <w:rFonts w:eastAsia="Arial" w:cs="Arial"/>
                <w:b/>
                <w:szCs w:val="20"/>
              </w:rPr>
              <w:t>Eil. Nr.</w:t>
            </w:r>
          </w:p>
        </w:tc>
        <w:tc>
          <w:tcPr>
            <w:tcW w:w="4140" w:type="dxa"/>
            <w:vAlign w:val="center"/>
            <w:hideMark/>
          </w:tcPr>
          <w:p w14:paraId="34137C2B" w14:textId="77777777" w:rsidR="0028328D" w:rsidRPr="0028328D" w:rsidRDefault="0028328D" w:rsidP="0028328D">
            <w:pPr>
              <w:jc w:val="center"/>
              <w:rPr>
                <w:rFonts w:cs="Arial"/>
                <w:b/>
                <w:szCs w:val="20"/>
              </w:rPr>
            </w:pPr>
            <w:r w:rsidRPr="0028328D">
              <w:rPr>
                <w:rFonts w:cs="Arial"/>
                <w:b/>
                <w:szCs w:val="20"/>
              </w:rPr>
              <w:t>Reikalaujamų standartų pavadinimai, parametrų, funkcijų, aprašymai išpildymas ar savybės</w:t>
            </w:r>
          </w:p>
        </w:tc>
        <w:tc>
          <w:tcPr>
            <w:tcW w:w="5180" w:type="dxa"/>
            <w:vAlign w:val="center"/>
            <w:hideMark/>
          </w:tcPr>
          <w:p w14:paraId="6A8F39DC" w14:textId="77777777" w:rsidR="0028328D" w:rsidRPr="0028328D" w:rsidRDefault="0028328D" w:rsidP="0028328D">
            <w:pPr>
              <w:jc w:val="center"/>
              <w:rPr>
                <w:rFonts w:cs="Arial"/>
                <w:b/>
                <w:szCs w:val="20"/>
              </w:rPr>
            </w:pPr>
            <w:r w:rsidRPr="0028328D">
              <w:rPr>
                <w:rFonts w:cs="Arial"/>
                <w:b/>
                <w:szCs w:val="20"/>
              </w:rPr>
              <w:t>Standartų numeriai, reikalaujamo parametro išpildymo reikšmės</w:t>
            </w:r>
          </w:p>
        </w:tc>
      </w:tr>
      <w:tr w:rsidR="0028328D" w:rsidRPr="0028328D" w14:paraId="7AB55933" w14:textId="77777777" w:rsidTr="00843480">
        <w:trPr>
          <w:trHeight w:val="576"/>
        </w:trPr>
        <w:tc>
          <w:tcPr>
            <w:tcW w:w="864" w:type="dxa"/>
            <w:vAlign w:val="center"/>
          </w:tcPr>
          <w:p w14:paraId="3C56F3B6" w14:textId="77777777" w:rsidR="0028328D" w:rsidRPr="0028328D" w:rsidRDefault="0028328D" w:rsidP="0028328D">
            <w:pPr>
              <w:ind w:left="28"/>
              <w:jc w:val="center"/>
              <w:rPr>
                <w:rFonts w:eastAsia="Times New Roman" w:cs="Arial"/>
                <w:b/>
                <w:szCs w:val="20"/>
              </w:rPr>
            </w:pPr>
            <w:r w:rsidRPr="0028328D">
              <w:rPr>
                <w:rFonts w:eastAsia="Times New Roman" w:cs="Arial"/>
                <w:bCs/>
                <w:szCs w:val="20"/>
              </w:rPr>
              <w:t>1.</w:t>
            </w:r>
          </w:p>
        </w:tc>
        <w:tc>
          <w:tcPr>
            <w:tcW w:w="4140" w:type="dxa"/>
            <w:vAlign w:val="center"/>
          </w:tcPr>
          <w:p w14:paraId="6ED060CF" w14:textId="004B25ED" w:rsidR="0028328D" w:rsidRPr="0028328D" w:rsidRDefault="0028328D" w:rsidP="0028328D">
            <w:pPr>
              <w:rPr>
                <w:rFonts w:cs="Arial"/>
                <w:b/>
                <w:szCs w:val="20"/>
              </w:rPr>
            </w:pPr>
            <w:r w:rsidRPr="0028328D">
              <w:rPr>
                <w:rFonts w:cs="Arial"/>
                <w:szCs w:val="20"/>
              </w:rPr>
              <w:t>Gamintojo</w:t>
            </w:r>
            <w:r w:rsidRPr="0028328D">
              <w:rPr>
                <w:rFonts w:cs="Arial"/>
                <w:bCs/>
                <w:szCs w:val="20"/>
              </w:rPr>
              <w:t xml:space="preserve"> kokybės vadybos įvertinimo sertifikatas</w:t>
            </w:r>
          </w:p>
        </w:tc>
        <w:tc>
          <w:tcPr>
            <w:tcW w:w="5180" w:type="dxa"/>
            <w:vAlign w:val="center"/>
          </w:tcPr>
          <w:p w14:paraId="4B1EE148" w14:textId="77777777" w:rsidR="0028328D" w:rsidRPr="0028328D" w:rsidRDefault="0028328D" w:rsidP="0028328D">
            <w:pPr>
              <w:jc w:val="center"/>
              <w:rPr>
                <w:rFonts w:cs="Arial"/>
                <w:b/>
                <w:szCs w:val="20"/>
              </w:rPr>
            </w:pPr>
            <w:r w:rsidRPr="0028328D">
              <w:rPr>
                <w:rFonts w:cs="Arial"/>
                <w:bCs/>
                <w:szCs w:val="20"/>
              </w:rPr>
              <w:t>ISO 9001 arba lygiavertis</w:t>
            </w:r>
          </w:p>
        </w:tc>
      </w:tr>
      <w:tr w:rsidR="0028328D" w:rsidRPr="0028328D" w14:paraId="7B046D49" w14:textId="77777777" w:rsidTr="00843480">
        <w:tblPrEx>
          <w:jc w:val="center"/>
          <w:tblInd w:w="0" w:type="dxa"/>
        </w:tblPrEx>
        <w:trPr>
          <w:trHeight w:val="576"/>
          <w:jc w:val="center"/>
        </w:trPr>
        <w:tc>
          <w:tcPr>
            <w:tcW w:w="864" w:type="dxa"/>
            <w:vAlign w:val="center"/>
          </w:tcPr>
          <w:p w14:paraId="1A2BF5C3"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w:t>
            </w:r>
          </w:p>
        </w:tc>
        <w:tc>
          <w:tcPr>
            <w:tcW w:w="4140" w:type="dxa"/>
            <w:vAlign w:val="center"/>
          </w:tcPr>
          <w:p w14:paraId="237FF39D" w14:textId="2BA2A671" w:rsidR="0028328D" w:rsidRPr="0028328D" w:rsidRDefault="0028328D" w:rsidP="0028328D">
            <w:pPr>
              <w:rPr>
                <w:rFonts w:cs="Arial"/>
                <w:bCs/>
                <w:szCs w:val="20"/>
              </w:rPr>
            </w:pPr>
            <w:r w:rsidRPr="0028328D">
              <w:rPr>
                <w:rFonts w:cs="Arial"/>
                <w:szCs w:val="20"/>
              </w:rPr>
              <w:t>Elektromagnetinis suderinamumas pagal 2014/30/ES</w:t>
            </w:r>
          </w:p>
        </w:tc>
        <w:tc>
          <w:tcPr>
            <w:tcW w:w="5180" w:type="dxa"/>
            <w:vAlign w:val="center"/>
          </w:tcPr>
          <w:p w14:paraId="7EB1833B" w14:textId="77777777" w:rsidR="0028328D" w:rsidRPr="0028328D" w:rsidRDefault="0028328D" w:rsidP="0028328D">
            <w:pPr>
              <w:jc w:val="center"/>
              <w:rPr>
                <w:rFonts w:eastAsia="Times New Roman" w:cs="Arial"/>
                <w:bCs/>
                <w:szCs w:val="20"/>
              </w:rPr>
            </w:pPr>
            <w:r w:rsidRPr="0028328D">
              <w:rPr>
                <w:rFonts w:cs="Arial"/>
                <w:szCs w:val="20"/>
              </w:rPr>
              <w:t>Atitinka (2014/30/ES) direktyvos reikalavimą</w:t>
            </w:r>
          </w:p>
        </w:tc>
      </w:tr>
      <w:tr w:rsidR="0028328D" w:rsidRPr="0028328D" w14:paraId="3F9CAC18" w14:textId="77777777" w:rsidTr="00843480">
        <w:tblPrEx>
          <w:jc w:val="center"/>
          <w:tblInd w:w="0" w:type="dxa"/>
        </w:tblPrEx>
        <w:trPr>
          <w:trHeight w:val="576"/>
          <w:jc w:val="center"/>
        </w:trPr>
        <w:tc>
          <w:tcPr>
            <w:tcW w:w="864" w:type="dxa"/>
            <w:vAlign w:val="center"/>
          </w:tcPr>
          <w:p w14:paraId="73E17749" w14:textId="77777777" w:rsidR="0028328D" w:rsidRPr="0028328D" w:rsidRDefault="0028328D" w:rsidP="0028328D">
            <w:pPr>
              <w:ind w:left="31"/>
              <w:jc w:val="center"/>
              <w:rPr>
                <w:rFonts w:eastAsia="Times New Roman" w:cs="Arial"/>
                <w:bCs/>
                <w:szCs w:val="20"/>
                <w:lang w:val="en-US"/>
              </w:rPr>
            </w:pPr>
            <w:r w:rsidRPr="0028328D">
              <w:rPr>
                <w:rFonts w:eastAsia="Times New Roman" w:cs="Arial"/>
                <w:bCs/>
                <w:szCs w:val="20"/>
                <w:lang w:val="en-US"/>
              </w:rPr>
              <w:t>3.</w:t>
            </w:r>
          </w:p>
        </w:tc>
        <w:tc>
          <w:tcPr>
            <w:tcW w:w="4140" w:type="dxa"/>
            <w:vAlign w:val="center"/>
          </w:tcPr>
          <w:p w14:paraId="2BAA2FC5" w14:textId="00FBAB71" w:rsidR="0028328D" w:rsidRPr="0028328D" w:rsidRDefault="0028328D" w:rsidP="0028328D">
            <w:pPr>
              <w:rPr>
                <w:rFonts w:cs="Arial"/>
                <w:szCs w:val="20"/>
              </w:rPr>
            </w:pPr>
            <w:r w:rsidRPr="0028328D">
              <w:rPr>
                <w:rFonts w:cs="Arial"/>
                <w:szCs w:val="20"/>
              </w:rPr>
              <w:t>Tam tikrose įtampos ribose skirtų naudoti elektros įrenginių tiekimas rinkai pagal 2014/35/ES</w:t>
            </w:r>
          </w:p>
        </w:tc>
        <w:tc>
          <w:tcPr>
            <w:tcW w:w="5180" w:type="dxa"/>
            <w:vAlign w:val="center"/>
          </w:tcPr>
          <w:p w14:paraId="3AF762F9" w14:textId="77777777" w:rsidR="0028328D" w:rsidRPr="0028328D" w:rsidRDefault="0028328D" w:rsidP="0028328D">
            <w:pPr>
              <w:jc w:val="center"/>
              <w:rPr>
                <w:rFonts w:cs="Arial"/>
                <w:szCs w:val="20"/>
              </w:rPr>
            </w:pPr>
            <w:r w:rsidRPr="0028328D">
              <w:rPr>
                <w:rFonts w:cs="Arial"/>
                <w:szCs w:val="20"/>
              </w:rPr>
              <w:t>Atitinka (2014/35/ES) direktyvos reikalavimą</w:t>
            </w:r>
          </w:p>
        </w:tc>
      </w:tr>
      <w:tr w:rsidR="0028328D" w:rsidRPr="0028328D" w14:paraId="14E1284E" w14:textId="77777777" w:rsidTr="00843480">
        <w:tblPrEx>
          <w:jc w:val="center"/>
          <w:tblInd w:w="0" w:type="dxa"/>
        </w:tblPrEx>
        <w:trPr>
          <w:trHeight w:val="576"/>
          <w:jc w:val="center"/>
        </w:trPr>
        <w:tc>
          <w:tcPr>
            <w:tcW w:w="864" w:type="dxa"/>
            <w:vAlign w:val="center"/>
          </w:tcPr>
          <w:p w14:paraId="7882F30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w:t>
            </w:r>
          </w:p>
        </w:tc>
        <w:tc>
          <w:tcPr>
            <w:tcW w:w="4140" w:type="dxa"/>
            <w:vAlign w:val="center"/>
          </w:tcPr>
          <w:p w14:paraId="52B32DDC" w14:textId="76655119" w:rsidR="0028328D" w:rsidRPr="0028328D" w:rsidRDefault="0028328D" w:rsidP="0028328D">
            <w:pPr>
              <w:rPr>
                <w:rFonts w:cs="Arial"/>
                <w:szCs w:val="20"/>
              </w:rPr>
            </w:pPr>
            <w:r w:rsidRPr="0028328D">
              <w:rPr>
                <w:rFonts w:cs="Arial"/>
                <w:szCs w:val="20"/>
              </w:rPr>
              <w:t>Elektromagnetinio atsparumo parametrai išbandyti nepriklausomoje akredituotojoje laboratorijoje</w:t>
            </w:r>
          </w:p>
        </w:tc>
        <w:tc>
          <w:tcPr>
            <w:tcW w:w="5180" w:type="dxa"/>
            <w:vAlign w:val="center"/>
          </w:tcPr>
          <w:p w14:paraId="3EF33FBE" w14:textId="77777777" w:rsidR="0028328D" w:rsidRPr="0028328D" w:rsidRDefault="0028328D" w:rsidP="0028328D">
            <w:pPr>
              <w:jc w:val="center"/>
              <w:rPr>
                <w:rFonts w:cs="Arial"/>
                <w:szCs w:val="20"/>
              </w:rPr>
            </w:pPr>
            <w:r w:rsidRPr="0028328D">
              <w:rPr>
                <w:rFonts w:cs="Arial"/>
                <w:szCs w:val="20"/>
              </w:rPr>
              <w:t>Bandymai turi būti atlikti pagal IEC 17025 akredituotoje laboratorijoje</w:t>
            </w:r>
          </w:p>
        </w:tc>
      </w:tr>
      <w:tr w:rsidR="0028328D" w:rsidRPr="0028328D" w14:paraId="7B44ED55" w14:textId="77777777" w:rsidTr="00843480">
        <w:tblPrEx>
          <w:jc w:val="center"/>
          <w:tblInd w:w="0" w:type="dxa"/>
        </w:tblPrEx>
        <w:trPr>
          <w:trHeight w:val="576"/>
          <w:jc w:val="center"/>
        </w:trPr>
        <w:tc>
          <w:tcPr>
            <w:tcW w:w="864" w:type="dxa"/>
            <w:vAlign w:val="center"/>
          </w:tcPr>
          <w:p w14:paraId="1CD3E85E"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4.1</w:t>
            </w:r>
          </w:p>
        </w:tc>
        <w:tc>
          <w:tcPr>
            <w:tcW w:w="4140" w:type="dxa"/>
            <w:vAlign w:val="center"/>
          </w:tcPr>
          <w:p w14:paraId="08862230" w14:textId="65B1B5D4" w:rsidR="0028328D" w:rsidRPr="0028328D" w:rsidRDefault="0028328D" w:rsidP="0028328D">
            <w:pPr>
              <w:rPr>
                <w:rFonts w:cs="Arial"/>
                <w:szCs w:val="20"/>
              </w:rPr>
            </w:pPr>
            <w:r w:rsidRPr="0028328D">
              <w:rPr>
                <w:rFonts w:cs="Arial"/>
                <w:szCs w:val="20"/>
              </w:rPr>
              <w:t>Atlikti bandymai pagal IEC 61850-3 standarto reikalavimus</w:t>
            </w:r>
          </w:p>
        </w:tc>
        <w:tc>
          <w:tcPr>
            <w:tcW w:w="5180" w:type="dxa"/>
            <w:vAlign w:val="center"/>
          </w:tcPr>
          <w:p w14:paraId="1CDA3C38" w14:textId="77777777" w:rsidR="0028328D" w:rsidRPr="0028328D" w:rsidRDefault="0028328D" w:rsidP="0028328D">
            <w:pPr>
              <w:jc w:val="center"/>
              <w:rPr>
                <w:rFonts w:cs="Arial"/>
                <w:szCs w:val="20"/>
              </w:rPr>
            </w:pPr>
            <w:r w:rsidRPr="0028328D">
              <w:rPr>
                <w:rFonts w:cs="Arial"/>
                <w:szCs w:val="20"/>
              </w:rPr>
              <w:t>Pateikti testavimo-bandymo protokolą arba testavimo-bandymo išvadą, kad gaminys pratestuotas pagal IEC 61850-3 standarto reikalavimus.</w:t>
            </w:r>
          </w:p>
        </w:tc>
      </w:tr>
      <w:tr w:rsidR="00843480" w:rsidRPr="0028328D" w14:paraId="468D0CE5" w14:textId="77777777" w:rsidTr="00843480">
        <w:tblPrEx>
          <w:jc w:val="center"/>
          <w:tblInd w:w="0" w:type="dxa"/>
        </w:tblPrEx>
        <w:trPr>
          <w:trHeight w:val="576"/>
          <w:jc w:val="center"/>
        </w:trPr>
        <w:tc>
          <w:tcPr>
            <w:tcW w:w="864" w:type="dxa"/>
            <w:vAlign w:val="center"/>
          </w:tcPr>
          <w:p w14:paraId="1E51D08A" w14:textId="77777777" w:rsidR="00843480" w:rsidRPr="0028328D" w:rsidRDefault="00843480" w:rsidP="0028328D">
            <w:pPr>
              <w:ind w:left="31"/>
              <w:jc w:val="center"/>
              <w:rPr>
                <w:rFonts w:eastAsia="Times New Roman" w:cs="Arial"/>
                <w:bCs/>
                <w:szCs w:val="20"/>
                <w:lang w:val="en-US"/>
              </w:rPr>
            </w:pPr>
            <w:r w:rsidRPr="0028328D">
              <w:rPr>
                <w:rFonts w:eastAsia="Times New Roman" w:cs="Arial"/>
                <w:bCs/>
                <w:szCs w:val="20"/>
                <w:lang w:val="en-US"/>
              </w:rPr>
              <w:t>5.</w:t>
            </w:r>
          </w:p>
        </w:tc>
        <w:tc>
          <w:tcPr>
            <w:tcW w:w="9320" w:type="dxa"/>
            <w:gridSpan w:val="2"/>
            <w:vAlign w:val="center"/>
          </w:tcPr>
          <w:p w14:paraId="51766853" w14:textId="579C9D33" w:rsidR="00843480" w:rsidRPr="0028328D" w:rsidRDefault="00843480" w:rsidP="00843480">
            <w:pPr>
              <w:rPr>
                <w:rFonts w:cs="Arial"/>
                <w:szCs w:val="20"/>
              </w:rPr>
            </w:pPr>
            <w:r w:rsidRPr="0028328D">
              <w:rPr>
                <w:rFonts w:cs="Arial"/>
                <w:szCs w:val="20"/>
              </w:rPr>
              <w:t xml:space="preserve">Aplinkos temperatūros ribos (pastatymo sąlygos </w:t>
            </w:r>
            <w:r>
              <w:rPr>
                <w:rFonts w:cs="Arial"/>
                <w:szCs w:val="20"/>
              </w:rPr>
              <w:t>nustatomos projektavimo darbų metu</w:t>
            </w:r>
            <w:r w:rsidRPr="0028328D">
              <w:rPr>
                <w:rFonts w:cs="Arial"/>
                <w:szCs w:val="20"/>
              </w:rPr>
              <w:t>) ne siauresnės:</w:t>
            </w:r>
          </w:p>
        </w:tc>
      </w:tr>
      <w:tr w:rsidR="0028328D" w:rsidRPr="0028328D" w14:paraId="47C3FBF9" w14:textId="77777777" w:rsidTr="00843480">
        <w:tblPrEx>
          <w:jc w:val="center"/>
          <w:tblInd w:w="0" w:type="dxa"/>
        </w:tblPrEx>
        <w:trPr>
          <w:trHeight w:val="576"/>
          <w:jc w:val="center"/>
        </w:trPr>
        <w:tc>
          <w:tcPr>
            <w:tcW w:w="864" w:type="dxa"/>
            <w:vAlign w:val="center"/>
          </w:tcPr>
          <w:p w14:paraId="2C3497BE" w14:textId="77777777" w:rsidR="0028328D" w:rsidRPr="0028328D" w:rsidRDefault="0028328D" w:rsidP="0028328D">
            <w:pPr>
              <w:ind w:left="31"/>
              <w:jc w:val="center"/>
              <w:rPr>
                <w:rFonts w:eastAsia="Times New Roman" w:cs="Arial"/>
                <w:bCs/>
                <w:szCs w:val="20"/>
                <w:lang w:val="en-US"/>
              </w:rPr>
            </w:pPr>
            <w:r w:rsidRPr="0028328D">
              <w:rPr>
                <w:rFonts w:eastAsia="Times New Roman" w:cs="Arial"/>
                <w:bCs/>
                <w:szCs w:val="20"/>
                <w:lang w:val="en-US"/>
              </w:rPr>
              <w:t>5.1</w:t>
            </w:r>
          </w:p>
        </w:tc>
        <w:tc>
          <w:tcPr>
            <w:tcW w:w="4140" w:type="dxa"/>
            <w:vAlign w:val="center"/>
          </w:tcPr>
          <w:p w14:paraId="78AE12BC" w14:textId="0A3BBB97" w:rsidR="0028328D" w:rsidRPr="0028328D" w:rsidRDefault="0028328D" w:rsidP="0028328D">
            <w:pPr>
              <w:rPr>
                <w:rFonts w:cs="Arial"/>
                <w:szCs w:val="20"/>
              </w:rPr>
            </w:pPr>
            <w:r w:rsidRPr="0028328D">
              <w:rPr>
                <w:rFonts w:cs="Arial"/>
                <w:szCs w:val="20"/>
              </w:rPr>
              <w:t>Įrenginys statomas spintoje vidaus sąlygomis:</w:t>
            </w:r>
          </w:p>
        </w:tc>
        <w:tc>
          <w:tcPr>
            <w:tcW w:w="5180" w:type="dxa"/>
            <w:vAlign w:val="center"/>
          </w:tcPr>
          <w:p w14:paraId="4911B7C6" w14:textId="77777777" w:rsidR="0028328D" w:rsidRPr="0028328D" w:rsidRDefault="0028328D" w:rsidP="0028328D">
            <w:pPr>
              <w:jc w:val="center"/>
              <w:rPr>
                <w:rFonts w:cs="Arial"/>
                <w:szCs w:val="20"/>
                <w:lang w:val="en-US"/>
              </w:rPr>
            </w:pPr>
            <w:r w:rsidRPr="0028328D">
              <w:rPr>
                <w:rFonts w:cs="Arial"/>
                <w:szCs w:val="20"/>
                <w:lang w:val="en-US"/>
              </w:rPr>
              <w:t>+5…+35</w:t>
            </w:r>
            <w:r w:rsidRPr="0028328D">
              <w:rPr>
                <w:rFonts w:cs="Arial"/>
                <w:szCs w:val="20"/>
              </w:rPr>
              <w:t>°C</w:t>
            </w:r>
          </w:p>
        </w:tc>
      </w:tr>
      <w:tr w:rsidR="0028328D" w:rsidRPr="0028328D" w14:paraId="5E925AEA" w14:textId="77777777" w:rsidTr="00843480">
        <w:tblPrEx>
          <w:jc w:val="center"/>
          <w:tblInd w:w="0" w:type="dxa"/>
        </w:tblPrEx>
        <w:trPr>
          <w:trHeight w:val="576"/>
          <w:jc w:val="center"/>
        </w:trPr>
        <w:tc>
          <w:tcPr>
            <w:tcW w:w="864" w:type="dxa"/>
            <w:vAlign w:val="center"/>
          </w:tcPr>
          <w:p w14:paraId="44A65F8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6.</w:t>
            </w:r>
          </w:p>
        </w:tc>
        <w:tc>
          <w:tcPr>
            <w:tcW w:w="4140" w:type="dxa"/>
            <w:vAlign w:val="center"/>
          </w:tcPr>
          <w:p w14:paraId="3DAB1F8C" w14:textId="77B00531" w:rsidR="0028328D" w:rsidRPr="0028328D" w:rsidRDefault="0028328D" w:rsidP="0028328D">
            <w:pPr>
              <w:tabs>
                <w:tab w:val="left" w:pos="851"/>
              </w:tabs>
              <w:rPr>
                <w:rFonts w:eastAsiaTheme="minorHAnsi" w:cs="Arial"/>
                <w:szCs w:val="20"/>
              </w:rPr>
            </w:pPr>
            <w:r w:rsidRPr="0028328D">
              <w:rPr>
                <w:rFonts w:eastAsiaTheme="minorHAnsi" w:cs="Arial"/>
                <w:szCs w:val="20"/>
              </w:rPr>
              <w:t>TLAN įrangos montavimas</w:t>
            </w:r>
          </w:p>
        </w:tc>
        <w:tc>
          <w:tcPr>
            <w:tcW w:w="5180" w:type="dxa"/>
            <w:vAlign w:val="center"/>
          </w:tcPr>
          <w:p w14:paraId="68E61A78" w14:textId="77777777" w:rsidR="0028328D" w:rsidRPr="0028328D" w:rsidRDefault="0028328D" w:rsidP="0028328D">
            <w:pPr>
              <w:jc w:val="center"/>
              <w:rPr>
                <w:rFonts w:cs="Arial"/>
                <w:color w:val="000000" w:themeColor="text1"/>
                <w:szCs w:val="20"/>
              </w:rPr>
            </w:pPr>
            <w:r w:rsidRPr="0028328D">
              <w:rPr>
                <w:rFonts w:eastAsiaTheme="minorHAnsi" w:cs="Arial"/>
                <w:szCs w:val="20"/>
              </w:rPr>
              <w:t>standartiniame 19 colių rėme arba DIN bėgelio pagalba (pateikiant reikiamas dalis)</w:t>
            </w:r>
          </w:p>
        </w:tc>
      </w:tr>
      <w:tr w:rsidR="0028328D" w:rsidRPr="0028328D" w14:paraId="79390541" w14:textId="77777777" w:rsidTr="00843480">
        <w:tblPrEx>
          <w:jc w:val="center"/>
          <w:tblInd w:w="0" w:type="dxa"/>
        </w:tblPrEx>
        <w:trPr>
          <w:trHeight w:val="576"/>
          <w:jc w:val="center"/>
        </w:trPr>
        <w:tc>
          <w:tcPr>
            <w:tcW w:w="864" w:type="dxa"/>
            <w:vAlign w:val="center"/>
          </w:tcPr>
          <w:p w14:paraId="2FB69D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7.</w:t>
            </w:r>
          </w:p>
        </w:tc>
        <w:tc>
          <w:tcPr>
            <w:tcW w:w="4140" w:type="dxa"/>
            <w:vAlign w:val="center"/>
          </w:tcPr>
          <w:p w14:paraId="0BC0219A" w14:textId="77777777" w:rsidR="0028328D" w:rsidRPr="0028328D" w:rsidRDefault="0028328D" w:rsidP="0028328D">
            <w:pPr>
              <w:rPr>
                <w:rFonts w:cs="Arial"/>
                <w:color w:val="000000" w:themeColor="text1"/>
                <w:szCs w:val="20"/>
              </w:rPr>
            </w:pPr>
            <w:r w:rsidRPr="0028328D">
              <w:rPr>
                <w:rFonts w:cs="Arial"/>
                <w:color w:val="000000" w:themeColor="text1"/>
                <w:szCs w:val="20"/>
              </w:rPr>
              <w:t>Vardinė maitinimo įtampa</w:t>
            </w:r>
            <w:r w:rsidRPr="0028328D">
              <w:rPr>
                <w:rFonts w:cs="Arial"/>
                <w:szCs w:val="20"/>
              </w:rPr>
              <w:t xml:space="preserve"> pagal pastotės NSS įtampą</w:t>
            </w:r>
          </w:p>
        </w:tc>
        <w:tc>
          <w:tcPr>
            <w:tcW w:w="5180" w:type="dxa"/>
            <w:vAlign w:val="center"/>
          </w:tcPr>
          <w:p w14:paraId="64D5CD7C" w14:textId="77777777" w:rsidR="0028328D" w:rsidRPr="0028328D" w:rsidRDefault="0028328D" w:rsidP="0028328D">
            <w:pPr>
              <w:jc w:val="center"/>
              <w:rPr>
                <w:rFonts w:cs="Arial"/>
                <w:szCs w:val="20"/>
              </w:rPr>
            </w:pPr>
            <w:r w:rsidRPr="0028328D">
              <w:rPr>
                <w:rFonts w:cs="Arial"/>
                <w:szCs w:val="20"/>
              </w:rPr>
              <w:t>230 V DC</w:t>
            </w:r>
          </w:p>
        </w:tc>
      </w:tr>
      <w:tr w:rsidR="0028328D" w:rsidRPr="0028328D" w14:paraId="35CC9073" w14:textId="77777777" w:rsidTr="00843480">
        <w:tblPrEx>
          <w:jc w:val="center"/>
          <w:tblInd w:w="0" w:type="dxa"/>
        </w:tblPrEx>
        <w:trPr>
          <w:trHeight w:val="576"/>
          <w:jc w:val="center"/>
        </w:trPr>
        <w:tc>
          <w:tcPr>
            <w:tcW w:w="864" w:type="dxa"/>
            <w:vAlign w:val="center"/>
          </w:tcPr>
          <w:p w14:paraId="1B8B8E72"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8.</w:t>
            </w:r>
          </w:p>
        </w:tc>
        <w:tc>
          <w:tcPr>
            <w:tcW w:w="4140" w:type="dxa"/>
            <w:vAlign w:val="center"/>
          </w:tcPr>
          <w:p w14:paraId="53E45A65" w14:textId="4B4FB65D" w:rsidR="0028328D" w:rsidRPr="0028328D" w:rsidRDefault="0028328D" w:rsidP="0028328D">
            <w:pPr>
              <w:rPr>
                <w:rFonts w:eastAsiaTheme="minorHAnsi" w:cs="Arial"/>
                <w:bCs/>
                <w:szCs w:val="20"/>
              </w:rPr>
            </w:pPr>
            <w:r w:rsidRPr="0028328D">
              <w:rPr>
                <w:rFonts w:eastAsiaTheme="minorHAnsi" w:cs="Arial"/>
                <w:szCs w:val="20"/>
              </w:rPr>
              <w:t>VLAN identifikatorių palaikymas</w:t>
            </w:r>
          </w:p>
        </w:tc>
        <w:tc>
          <w:tcPr>
            <w:tcW w:w="5180" w:type="dxa"/>
            <w:vAlign w:val="center"/>
          </w:tcPr>
          <w:p w14:paraId="7A6CAA42" w14:textId="77777777" w:rsidR="0028328D" w:rsidRPr="0028328D" w:rsidRDefault="0028328D" w:rsidP="0028328D">
            <w:pPr>
              <w:jc w:val="center"/>
              <w:rPr>
                <w:rFonts w:eastAsiaTheme="minorHAnsi" w:cs="Arial"/>
                <w:bCs/>
                <w:szCs w:val="20"/>
              </w:rPr>
            </w:pPr>
            <w:r w:rsidRPr="0028328D">
              <w:rPr>
                <w:rFonts w:eastAsiaTheme="minorHAnsi" w:cs="Arial"/>
                <w:szCs w:val="20"/>
              </w:rPr>
              <w:t>ne mažiau kaip 64 VLAN vienu metu</w:t>
            </w:r>
          </w:p>
        </w:tc>
      </w:tr>
      <w:tr w:rsidR="0028328D" w:rsidRPr="0028328D" w14:paraId="111CD373" w14:textId="77777777" w:rsidTr="00843480">
        <w:tblPrEx>
          <w:jc w:val="center"/>
          <w:tblInd w:w="0" w:type="dxa"/>
        </w:tblPrEx>
        <w:trPr>
          <w:trHeight w:val="576"/>
          <w:jc w:val="center"/>
        </w:trPr>
        <w:tc>
          <w:tcPr>
            <w:tcW w:w="864" w:type="dxa"/>
            <w:vAlign w:val="center"/>
          </w:tcPr>
          <w:p w14:paraId="03CE69F7"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9.</w:t>
            </w:r>
          </w:p>
        </w:tc>
        <w:tc>
          <w:tcPr>
            <w:tcW w:w="4140" w:type="dxa"/>
            <w:vAlign w:val="center"/>
          </w:tcPr>
          <w:p w14:paraId="20C3E892" w14:textId="02F028E5" w:rsidR="0028328D" w:rsidRPr="0028328D" w:rsidRDefault="0028328D" w:rsidP="0028328D">
            <w:pPr>
              <w:tabs>
                <w:tab w:val="left" w:pos="851"/>
              </w:tabs>
              <w:rPr>
                <w:rFonts w:eastAsiaTheme="minorHAnsi" w:cs="Arial"/>
                <w:bCs/>
                <w:szCs w:val="20"/>
              </w:rPr>
            </w:pPr>
            <w:r w:rsidRPr="0028328D">
              <w:rPr>
                <w:rFonts w:eastAsiaTheme="minorHAnsi" w:cs="Arial"/>
                <w:szCs w:val="20"/>
              </w:rPr>
              <w:t>MAC adresų lentelė</w:t>
            </w:r>
          </w:p>
        </w:tc>
        <w:tc>
          <w:tcPr>
            <w:tcW w:w="5180" w:type="dxa"/>
            <w:vAlign w:val="center"/>
          </w:tcPr>
          <w:p w14:paraId="16BDF997" w14:textId="77777777" w:rsidR="0028328D" w:rsidRPr="0028328D" w:rsidRDefault="0028328D" w:rsidP="0028328D">
            <w:pPr>
              <w:jc w:val="center"/>
              <w:rPr>
                <w:rFonts w:eastAsiaTheme="minorHAnsi" w:cs="Arial"/>
                <w:szCs w:val="20"/>
              </w:rPr>
            </w:pPr>
            <w:r w:rsidRPr="0028328D">
              <w:rPr>
                <w:rFonts w:eastAsiaTheme="minorHAnsi" w:cs="Arial"/>
                <w:szCs w:val="20"/>
              </w:rPr>
              <w:t>ne mažiau 8000</w:t>
            </w:r>
          </w:p>
        </w:tc>
      </w:tr>
      <w:tr w:rsidR="0028328D" w:rsidRPr="0028328D" w14:paraId="79C772E7" w14:textId="77777777" w:rsidTr="00843480">
        <w:tblPrEx>
          <w:jc w:val="center"/>
          <w:tblInd w:w="0" w:type="dxa"/>
        </w:tblPrEx>
        <w:trPr>
          <w:trHeight w:val="576"/>
          <w:jc w:val="center"/>
        </w:trPr>
        <w:tc>
          <w:tcPr>
            <w:tcW w:w="864" w:type="dxa"/>
            <w:vAlign w:val="center"/>
          </w:tcPr>
          <w:p w14:paraId="19E8A218"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lang w:val="en-US"/>
              </w:rPr>
              <w:t>10</w:t>
            </w:r>
            <w:r w:rsidRPr="0028328D">
              <w:rPr>
                <w:rFonts w:eastAsia="Times New Roman" w:cs="Arial"/>
                <w:bCs/>
                <w:szCs w:val="20"/>
              </w:rPr>
              <w:t>.</w:t>
            </w:r>
          </w:p>
        </w:tc>
        <w:tc>
          <w:tcPr>
            <w:tcW w:w="4140" w:type="dxa"/>
            <w:vAlign w:val="center"/>
          </w:tcPr>
          <w:p w14:paraId="0C9F38DB" w14:textId="7038B234" w:rsidR="0028328D" w:rsidRPr="0028328D" w:rsidRDefault="0028328D" w:rsidP="0028328D">
            <w:pPr>
              <w:rPr>
                <w:rFonts w:cs="Arial"/>
                <w:szCs w:val="20"/>
              </w:rPr>
            </w:pPr>
            <w:r w:rsidRPr="0028328D">
              <w:rPr>
                <w:rFonts w:cs="Arial"/>
                <w:szCs w:val="20"/>
              </w:rPr>
              <w:t xml:space="preserve">RJ-45 </w:t>
            </w:r>
            <w:proofErr w:type="spellStart"/>
            <w:r w:rsidRPr="0028328D">
              <w:rPr>
                <w:rFonts w:cs="Arial"/>
                <w:szCs w:val="20"/>
              </w:rPr>
              <w:t>Ethernet</w:t>
            </w:r>
            <w:proofErr w:type="spellEnd"/>
            <w:r w:rsidRPr="0028328D">
              <w:rPr>
                <w:rFonts w:cs="Arial"/>
                <w:szCs w:val="20"/>
              </w:rPr>
              <w:t xml:space="preserve"> 10/100 Base-T arba 10/100/1000 Base-T prievadai su automatiniu parinkimu kiekviename prievade</w:t>
            </w:r>
          </w:p>
        </w:tc>
        <w:tc>
          <w:tcPr>
            <w:tcW w:w="5180" w:type="dxa"/>
            <w:vAlign w:val="center"/>
          </w:tcPr>
          <w:p w14:paraId="5354DDA2" w14:textId="77777777" w:rsidR="0028328D" w:rsidRPr="0028328D" w:rsidRDefault="0028328D" w:rsidP="0028328D">
            <w:pPr>
              <w:jc w:val="center"/>
              <w:rPr>
                <w:rFonts w:cs="Arial"/>
                <w:szCs w:val="20"/>
              </w:rPr>
            </w:pPr>
            <w:r w:rsidRPr="0028328D">
              <w:rPr>
                <w:rFonts w:cs="Arial"/>
                <w:szCs w:val="20"/>
              </w:rPr>
              <w:t>ne mažiau 4-jų</w:t>
            </w:r>
          </w:p>
        </w:tc>
      </w:tr>
      <w:tr w:rsidR="0028328D" w:rsidRPr="0028328D" w14:paraId="0E9C8954" w14:textId="77777777" w:rsidTr="00843480">
        <w:tblPrEx>
          <w:jc w:val="center"/>
          <w:tblInd w:w="0" w:type="dxa"/>
        </w:tblPrEx>
        <w:trPr>
          <w:trHeight w:val="576"/>
          <w:jc w:val="center"/>
        </w:trPr>
        <w:tc>
          <w:tcPr>
            <w:tcW w:w="864" w:type="dxa"/>
            <w:vAlign w:val="center"/>
          </w:tcPr>
          <w:p w14:paraId="73900D10"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lang w:val="ru-RU"/>
              </w:rPr>
              <w:t>1</w:t>
            </w:r>
            <w:r w:rsidRPr="0028328D">
              <w:rPr>
                <w:rFonts w:eastAsia="Times New Roman" w:cs="Arial"/>
                <w:bCs/>
                <w:szCs w:val="20"/>
                <w:lang w:val="en-US"/>
              </w:rPr>
              <w:t>1</w:t>
            </w:r>
            <w:r w:rsidRPr="0028328D">
              <w:rPr>
                <w:rFonts w:eastAsia="Times New Roman" w:cs="Arial"/>
                <w:bCs/>
                <w:szCs w:val="20"/>
              </w:rPr>
              <w:t>.</w:t>
            </w:r>
          </w:p>
        </w:tc>
        <w:tc>
          <w:tcPr>
            <w:tcW w:w="4140" w:type="dxa"/>
            <w:vAlign w:val="center"/>
          </w:tcPr>
          <w:p w14:paraId="78521678" w14:textId="14F7F415" w:rsidR="0028328D" w:rsidRPr="0028328D" w:rsidRDefault="0028328D" w:rsidP="0028328D">
            <w:pPr>
              <w:rPr>
                <w:rFonts w:cs="Arial"/>
                <w:szCs w:val="20"/>
              </w:rPr>
            </w:pPr>
            <w:r w:rsidRPr="0028328D">
              <w:rPr>
                <w:rFonts w:cs="Arial"/>
                <w:szCs w:val="20"/>
              </w:rPr>
              <w:t>Pilno duplekso lizdai, skirti grupavimui „</w:t>
            </w:r>
            <w:proofErr w:type="spellStart"/>
            <w:r w:rsidRPr="0028328D">
              <w:rPr>
                <w:rFonts w:cs="Arial"/>
                <w:szCs w:val="20"/>
              </w:rPr>
              <w:t>uplink</w:t>
            </w:r>
            <w:proofErr w:type="spellEnd"/>
            <w:r w:rsidRPr="0028328D">
              <w:rPr>
                <w:rFonts w:cs="Arial"/>
                <w:szCs w:val="20"/>
              </w:rPr>
              <w:t>“ SFP moduliams (1000Base-SX/LX/LH/ZX) ir 100/1000 Base-T (</w:t>
            </w:r>
            <w:proofErr w:type="spellStart"/>
            <w:r w:rsidRPr="0028328D">
              <w:rPr>
                <w:rFonts w:cs="Arial"/>
                <w:szCs w:val="20"/>
              </w:rPr>
              <w:t>Combo</w:t>
            </w:r>
            <w:proofErr w:type="spellEnd"/>
            <w:r w:rsidRPr="0028328D">
              <w:rPr>
                <w:rFonts w:cs="Arial"/>
                <w:szCs w:val="20"/>
              </w:rPr>
              <w:t>) ar galimybė pajungti tiek SFP (1000Base-SX/LX/LH/ZX) moduliais, tiek 100/1000 Base-T (atskiri prievadai)</w:t>
            </w:r>
          </w:p>
        </w:tc>
        <w:tc>
          <w:tcPr>
            <w:tcW w:w="5180" w:type="dxa"/>
            <w:vAlign w:val="center"/>
          </w:tcPr>
          <w:p w14:paraId="0034FCF3" w14:textId="77777777" w:rsidR="0028328D" w:rsidRPr="0028328D" w:rsidRDefault="0028328D" w:rsidP="0028328D">
            <w:pPr>
              <w:jc w:val="center"/>
              <w:rPr>
                <w:rFonts w:cs="Arial"/>
                <w:szCs w:val="20"/>
              </w:rPr>
            </w:pPr>
            <w:r w:rsidRPr="0028328D">
              <w:rPr>
                <w:rFonts w:cs="Arial"/>
                <w:szCs w:val="20"/>
              </w:rPr>
              <w:t>ne mažiau</w:t>
            </w:r>
            <w:r w:rsidRPr="0028328D">
              <w:rPr>
                <w:rFonts w:cs="Arial"/>
                <w:bCs/>
                <w:szCs w:val="20"/>
              </w:rPr>
              <w:t xml:space="preserve"> 2 </w:t>
            </w:r>
            <w:r w:rsidRPr="0028328D">
              <w:rPr>
                <w:rFonts w:cs="Arial"/>
                <w:szCs w:val="20"/>
              </w:rPr>
              <w:t>-jų</w:t>
            </w:r>
          </w:p>
          <w:p w14:paraId="0BD8936E" w14:textId="77777777" w:rsidR="0028328D" w:rsidRPr="0028328D" w:rsidRDefault="0028328D" w:rsidP="0028328D">
            <w:pPr>
              <w:jc w:val="center"/>
              <w:rPr>
                <w:rFonts w:cs="Arial"/>
                <w:szCs w:val="20"/>
              </w:rPr>
            </w:pPr>
            <w:r w:rsidRPr="0028328D">
              <w:rPr>
                <w:rFonts w:cs="Arial"/>
                <w:szCs w:val="20"/>
              </w:rPr>
              <w:t>su reikiamo tipo SFP modulių komplektu</w:t>
            </w:r>
          </w:p>
        </w:tc>
      </w:tr>
      <w:tr w:rsidR="0028328D" w:rsidRPr="0028328D" w14:paraId="435A60BE" w14:textId="77777777" w:rsidTr="00843480">
        <w:tblPrEx>
          <w:jc w:val="center"/>
          <w:tblInd w:w="0" w:type="dxa"/>
        </w:tblPrEx>
        <w:trPr>
          <w:trHeight w:val="576"/>
          <w:jc w:val="center"/>
        </w:trPr>
        <w:tc>
          <w:tcPr>
            <w:tcW w:w="864" w:type="dxa"/>
            <w:vAlign w:val="center"/>
          </w:tcPr>
          <w:p w14:paraId="264D1D5F"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12.</w:t>
            </w:r>
          </w:p>
        </w:tc>
        <w:tc>
          <w:tcPr>
            <w:tcW w:w="4140" w:type="dxa"/>
            <w:vAlign w:val="center"/>
          </w:tcPr>
          <w:p w14:paraId="776C8323" w14:textId="6AD08E89" w:rsidR="0028328D" w:rsidRPr="0028328D" w:rsidRDefault="0028328D" w:rsidP="0028328D">
            <w:pPr>
              <w:rPr>
                <w:rFonts w:cs="Arial"/>
                <w:szCs w:val="20"/>
                <w:vertAlign w:val="superscript"/>
              </w:rPr>
            </w:pPr>
            <w:r w:rsidRPr="0028328D">
              <w:rPr>
                <w:rStyle w:val="gt-baf-word-clickable"/>
                <w:rFonts w:cs="Arial"/>
                <w:szCs w:val="20"/>
              </w:rPr>
              <w:t xml:space="preserve">Duomenų srautų kopijos nukreipimas į pasirinktą prievadą (angl. </w:t>
            </w:r>
            <w:proofErr w:type="spellStart"/>
            <w:r w:rsidRPr="0028328D">
              <w:rPr>
                <w:rStyle w:val="gt-baf-word-clickable"/>
                <w:rFonts w:cs="Arial"/>
                <w:szCs w:val="20"/>
              </w:rPr>
              <w:t>port</w:t>
            </w:r>
            <w:proofErr w:type="spellEnd"/>
            <w:r w:rsidRPr="0028328D">
              <w:rPr>
                <w:rStyle w:val="gt-baf-word-clickable"/>
                <w:rFonts w:cs="Arial"/>
                <w:szCs w:val="20"/>
              </w:rPr>
              <w:t xml:space="preserve"> </w:t>
            </w:r>
            <w:proofErr w:type="spellStart"/>
            <w:r w:rsidRPr="0028328D">
              <w:rPr>
                <w:rStyle w:val="gt-baf-word-clickable"/>
                <w:rFonts w:cs="Arial"/>
                <w:szCs w:val="20"/>
              </w:rPr>
              <w:t>mirror</w:t>
            </w:r>
            <w:proofErr w:type="spellEnd"/>
            <w:r w:rsidRPr="0028328D">
              <w:rPr>
                <w:rStyle w:val="gt-baf-word-clickable"/>
                <w:rFonts w:cs="Arial"/>
                <w:szCs w:val="20"/>
              </w:rPr>
              <w:t>)</w:t>
            </w:r>
          </w:p>
        </w:tc>
        <w:tc>
          <w:tcPr>
            <w:tcW w:w="5180" w:type="dxa"/>
            <w:vAlign w:val="center"/>
          </w:tcPr>
          <w:p w14:paraId="18EFD210" w14:textId="77777777" w:rsidR="0028328D" w:rsidRPr="0028328D" w:rsidRDefault="0028328D" w:rsidP="0028328D">
            <w:pPr>
              <w:jc w:val="center"/>
              <w:rPr>
                <w:rFonts w:cs="Arial"/>
                <w:szCs w:val="20"/>
              </w:rPr>
            </w:pPr>
            <w:r w:rsidRPr="0028328D">
              <w:rPr>
                <w:rStyle w:val="gt-baf-word-clickable"/>
                <w:rFonts w:cs="Arial"/>
                <w:szCs w:val="20"/>
              </w:rPr>
              <w:t>funkcijos palaikymas</w:t>
            </w:r>
          </w:p>
        </w:tc>
      </w:tr>
      <w:tr w:rsidR="00843480" w:rsidRPr="0028328D" w14:paraId="17F86971" w14:textId="77777777" w:rsidTr="00843480">
        <w:tblPrEx>
          <w:jc w:val="center"/>
          <w:tblInd w:w="0" w:type="dxa"/>
        </w:tblPrEx>
        <w:trPr>
          <w:trHeight w:val="576"/>
          <w:jc w:val="center"/>
        </w:trPr>
        <w:tc>
          <w:tcPr>
            <w:tcW w:w="864" w:type="dxa"/>
            <w:vAlign w:val="center"/>
          </w:tcPr>
          <w:p w14:paraId="7D3E23F3" w14:textId="77777777" w:rsidR="00843480" w:rsidRPr="0028328D" w:rsidRDefault="00843480" w:rsidP="0028328D">
            <w:pPr>
              <w:ind w:left="31"/>
              <w:jc w:val="center"/>
              <w:rPr>
                <w:rFonts w:eastAsia="Times New Roman" w:cs="Arial"/>
                <w:bCs/>
                <w:szCs w:val="20"/>
              </w:rPr>
            </w:pPr>
            <w:r w:rsidRPr="0028328D">
              <w:rPr>
                <w:rFonts w:eastAsia="Times New Roman" w:cs="Arial"/>
                <w:bCs/>
                <w:szCs w:val="20"/>
              </w:rPr>
              <w:lastRenderedPageBreak/>
              <w:t>13.</w:t>
            </w:r>
          </w:p>
        </w:tc>
        <w:tc>
          <w:tcPr>
            <w:tcW w:w="9320" w:type="dxa"/>
            <w:gridSpan w:val="2"/>
            <w:vAlign w:val="center"/>
          </w:tcPr>
          <w:p w14:paraId="225E553A" w14:textId="1FC9ECDD" w:rsidR="00843480" w:rsidRPr="0028328D" w:rsidRDefault="00843480" w:rsidP="00843480">
            <w:pPr>
              <w:rPr>
                <w:rFonts w:cs="Arial"/>
                <w:szCs w:val="20"/>
              </w:rPr>
            </w:pPr>
            <w:r w:rsidRPr="0028328D">
              <w:rPr>
                <w:rFonts w:cs="Arial"/>
                <w:szCs w:val="20"/>
              </w:rPr>
              <w:t>Komunikacijos prievadai 100 BASE-FX. Su automatiniu parinkimu ir pilnu dupleksu kiekviename prievade:</w:t>
            </w:r>
          </w:p>
        </w:tc>
      </w:tr>
      <w:tr w:rsidR="0028328D" w:rsidRPr="0028328D" w14:paraId="147363BF" w14:textId="77777777" w:rsidTr="00843480">
        <w:tblPrEx>
          <w:jc w:val="center"/>
          <w:tblInd w:w="0" w:type="dxa"/>
        </w:tblPrEx>
        <w:trPr>
          <w:trHeight w:val="576"/>
          <w:jc w:val="center"/>
        </w:trPr>
        <w:tc>
          <w:tcPr>
            <w:tcW w:w="864" w:type="dxa"/>
            <w:vAlign w:val="center"/>
          </w:tcPr>
          <w:p w14:paraId="2FF1BF9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13.1</w:t>
            </w:r>
          </w:p>
        </w:tc>
        <w:tc>
          <w:tcPr>
            <w:tcW w:w="4140" w:type="dxa"/>
            <w:vAlign w:val="center"/>
          </w:tcPr>
          <w:p w14:paraId="684FA56C" w14:textId="02C48F69" w:rsidR="0028328D" w:rsidRPr="0028328D" w:rsidRDefault="0028328D" w:rsidP="0028328D">
            <w:pPr>
              <w:rPr>
                <w:rFonts w:cs="Arial"/>
                <w:szCs w:val="20"/>
                <w:vertAlign w:val="superscript"/>
              </w:rPr>
            </w:pPr>
            <w:r w:rsidRPr="0028328D">
              <w:rPr>
                <w:rFonts w:cs="Arial"/>
                <w:szCs w:val="20"/>
              </w:rPr>
              <w:t>Komutatorius naudojamas transformatorinėje pastotėje</w:t>
            </w:r>
          </w:p>
        </w:tc>
        <w:tc>
          <w:tcPr>
            <w:tcW w:w="5180" w:type="dxa"/>
            <w:vAlign w:val="center"/>
          </w:tcPr>
          <w:p w14:paraId="528A0875" w14:textId="77777777" w:rsidR="0028328D" w:rsidRPr="0028328D" w:rsidRDefault="0028328D" w:rsidP="0028328D">
            <w:pPr>
              <w:jc w:val="center"/>
              <w:rPr>
                <w:rFonts w:cs="Arial"/>
                <w:bCs/>
                <w:szCs w:val="20"/>
              </w:rPr>
            </w:pPr>
            <w:r w:rsidRPr="0028328D">
              <w:rPr>
                <w:rFonts w:cs="Arial"/>
                <w:bCs/>
                <w:szCs w:val="20"/>
              </w:rPr>
              <w:t xml:space="preserve">ne mažiau 26, </w:t>
            </w:r>
            <w:r w:rsidRPr="0028328D">
              <w:rPr>
                <w:rFonts w:cs="Arial"/>
                <w:szCs w:val="20"/>
              </w:rPr>
              <w:t xml:space="preserve">su reikiamo tipo SFP modulių komplektu arba </w:t>
            </w:r>
            <w:proofErr w:type="spellStart"/>
            <w:r w:rsidRPr="0028328D">
              <w:rPr>
                <w:rFonts w:cs="Arial"/>
                <w:szCs w:val="20"/>
              </w:rPr>
              <w:t>gamykliškai</w:t>
            </w:r>
            <w:proofErr w:type="spellEnd"/>
            <w:r w:rsidRPr="0028328D">
              <w:rPr>
                <w:rFonts w:cs="Arial"/>
                <w:szCs w:val="20"/>
              </w:rPr>
              <w:t xml:space="preserve"> integruotomis sąsajomis</w:t>
            </w:r>
          </w:p>
        </w:tc>
      </w:tr>
      <w:tr w:rsidR="0028328D" w:rsidRPr="0028328D" w14:paraId="335A9AA2" w14:textId="77777777" w:rsidTr="00843480">
        <w:tblPrEx>
          <w:jc w:val="center"/>
          <w:tblInd w:w="0" w:type="dxa"/>
        </w:tblPrEx>
        <w:trPr>
          <w:trHeight w:val="576"/>
          <w:jc w:val="center"/>
        </w:trPr>
        <w:tc>
          <w:tcPr>
            <w:tcW w:w="864" w:type="dxa"/>
            <w:vAlign w:val="center"/>
          </w:tcPr>
          <w:p w14:paraId="29C657CD" w14:textId="69836AFE"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lang w:val="en-US"/>
              </w:rPr>
              <w:t>3</w:t>
            </w:r>
            <w:r w:rsidRPr="0028328D">
              <w:rPr>
                <w:rFonts w:eastAsia="Times New Roman" w:cs="Arial"/>
                <w:bCs/>
                <w:szCs w:val="20"/>
              </w:rPr>
              <w:t>.1</w:t>
            </w:r>
          </w:p>
        </w:tc>
        <w:tc>
          <w:tcPr>
            <w:tcW w:w="4140" w:type="dxa"/>
            <w:vMerge w:val="restart"/>
            <w:vAlign w:val="center"/>
          </w:tcPr>
          <w:p w14:paraId="39231CE7" w14:textId="3769AB32" w:rsidR="0028328D" w:rsidRPr="0028328D" w:rsidRDefault="0028328D" w:rsidP="0028328D">
            <w:pPr>
              <w:rPr>
                <w:rFonts w:cs="Arial"/>
                <w:szCs w:val="20"/>
              </w:rPr>
            </w:pPr>
            <w:r w:rsidRPr="0028328D">
              <w:rPr>
                <w:rFonts w:cs="Arial"/>
                <w:szCs w:val="20"/>
              </w:rPr>
              <w:t>Prievadų diagnostika</w:t>
            </w:r>
          </w:p>
        </w:tc>
        <w:tc>
          <w:tcPr>
            <w:tcW w:w="5180" w:type="dxa"/>
            <w:vAlign w:val="center"/>
          </w:tcPr>
          <w:p w14:paraId="1318A40F" w14:textId="77777777" w:rsidR="0028328D" w:rsidRPr="0028328D" w:rsidRDefault="0028328D" w:rsidP="0028328D">
            <w:pPr>
              <w:jc w:val="center"/>
              <w:rPr>
                <w:rFonts w:cs="Arial"/>
                <w:szCs w:val="20"/>
              </w:rPr>
            </w:pPr>
            <w:r w:rsidRPr="0028328D">
              <w:rPr>
                <w:rFonts w:cs="Arial"/>
                <w:szCs w:val="20"/>
              </w:rPr>
              <w:t xml:space="preserve">Turi būti pateikiama prievado būsena (angl. </w:t>
            </w:r>
            <w:proofErr w:type="spellStart"/>
            <w:r w:rsidRPr="0028328D">
              <w:rPr>
                <w:rFonts w:cs="Arial"/>
                <w:szCs w:val="20"/>
              </w:rPr>
              <w:t>up</w:t>
            </w:r>
            <w:proofErr w:type="spellEnd"/>
            <w:r w:rsidRPr="0028328D">
              <w:rPr>
                <w:rFonts w:cs="Arial"/>
                <w:szCs w:val="20"/>
              </w:rPr>
              <w:t>/</w:t>
            </w:r>
            <w:proofErr w:type="spellStart"/>
            <w:r w:rsidRPr="0028328D">
              <w:rPr>
                <w:rFonts w:cs="Arial"/>
                <w:szCs w:val="20"/>
              </w:rPr>
              <w:t>down</w:t>
            </w:r>
            <w:proofErr w:type="spellEnd"/>
            <w:r w:rsidRPr="0028328D">
              <w:rPr>
                <w:rFonts w:cs="Arial"/>
                <w:szCs w:val="20"/>
              </w:rPr>
              <w:t>)</w:t>
            </w:r>
          </w:p>
        </w:tc>
      </w:tr>
      <w:tr w:rsidR="0028328D" w:rsidRPr="0028328D" w14:paraId="54E3133B" w14:textId="77777777" w:rsidTr="00843480">
        <w:tblPrEx>
          <w:jc w:val="center"/>
          <w:tblInd w:w="0" w:type="dxa"/>
        </w:tblPrEx>
        <w:trPr>
          <w:trHeight w:val="576"/>
          <w:jc w:val="center"/>
        </w:trPr>
        <w:tc>
          <w:tcPr>
            <w:tcW w:w="864" w:type="dxa"/>
            <w:vAlign w:val="center"/>
          </w:tcPr>
          <w:p w14:paraId="35EB01C2" w14:textId="04BE4106"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.2</w:t>
            </w:r>
          </w:p>
        </w:tc>
        <w:tc>
          <w:tcPr>
            <w:tcW w:w="4140" w:type="dxa"/>
            <w:vMerge/>
            <w:vAlign w:val="center"/>
          </w:tcPr>
          <w:p w14:paraId="13AF3F34" w14:textId="77777777" w:rsidR="0028328D" w:rsidRPr="0028328D" w:rsidRDefault="0028328D" w:rsidP="0028328D">
            <w:pPr>
              <w:rPr>
                <w:rFonts w:cs="Arial"/>
                <w:szCs w:val="20"/>
              </w:rPr>
            </w:pPr>
          </w:p>
        </w:tc>
        <w:tc>
          <w:tcPr>
            <w:tcW w:w="5180" w:type="dxa"/>
            <w:vAlign w:val="center"/>
          </w:tcPr>
          <w:p w14:paraId="45186B8E" w14:textId="77777777" w:rsidR="0028328D" w:rsidRPr="0028328D" w:rsidRDefault="0028328D" w:rsidP="0028328D">
            <w:pPr>
              <w:jc w:val="center"/>
              <w:rPr>
                <w:rFonts w:cs="Arial"/>
                <w:szCs w:val="20"/>
              </w:rPr>
            </w:pPr>
            <w:r w:rsidRPr="0028328D">
              <w:rPr>
                <w:rFonts w:cs="Arial"/>
                <w:szCs w:val="20"/>
              </w:rPr>
              <w:t xml:space="preserve">Turi būti pateikiama prievado duplekso būsena (angl. </w:t>
            </w:r>
            <w:proofErr w:type="spellStart"/>
            <w:r w:rsidRPr="0028328D">
              <w:rPr>
                <w:rFonts w:cs="Arial"/>
                <w:szCs w:val="20"/>
              </w:rPr>
              <w:t>half</w:t>
            </w:r>
            <w:proofErr w:type="spellEnd"/>
            <w:r w:rsidRPr="0028328D">
              <w:rPr>
                <w:rFonts w:cs="Arial"/>
                <w:szCs w:val="20"/>
              </w:rPr>
              <w:t>/</w:t>
            </w:r>
            <w:proofErr w:type="spellStart"/>
            <w:r w:rsidRPr="0028328D">
              <w:rPr>
                <w:rFonts w:cs="Arial"/>
                <w:szCs w:val="20"/>
              </w:rPr>
              <w:t>full</w:t>
            </w:r>
            <w:proofErr w:type="spellEnd"/>
            <w:r w:rsidRPr="0028328D">
              <w:rPr>
                <w:rFonts w:cs="Arial"/>
                <w:szCs w:val="20"/>
              </w:rPr>
              <w:t>)</w:t>
            </w:r>
          </w:p>
        </w:tc>
      </w:tr>
      <w:tr w:rsidR="0028328D" w:rsidRPr="0028328D" w14:paraId="3EA6AC4E" w14:textId="77777777" w:rsidTr="00843480">
        <w:tblPrEx>
          <w:jc w:val="center"/>
          <w:tblInd w:w="0" w:type="dxa"/>
        </w:tblPrEx>
        <w:trPr>
          <w:trHeight w:val="576"/>
          <w:jc w:val="center"/>
        </w:trPr>
        <w:tc>
          <w:tcPr>
            <w:tcW w:w="864" w:type="dxa"/>
            <w:vAlign w:val="center"/>
          </w:tcPr>
          <w:p w14:paraId="2665A6D0" w14:textId="1F677C85"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.3</w:t>
            </w:r>
          </w:p>
        </w:tc>
        <w:tc>
          <w:tcPr>
            <w:tcW w:w="4140" w:type="dxa"/>
            <w:vMerge/>
            <w:vAlign w:val="center"/>
          </w:tcPr>
          <w:p w14:paraId="24BD2E04" w14:textId="77777777" w:rsidR="0028328D" w:rsidRPr="0028328D" w:rsidRDefault="0028328D" w:rsidP="0028328D">
            <w:pPr>
              <w:rPr>
                <w:rFonts w:cs="Arial"/>
                <w:szCs w:val="20"/>
              </w:rPr>
            </w:pPr>
          </w:p>
        </w:tc>
        <w:tc>
          <w:tcPr>
            <w:tcW w:w="5180" w:type="dxa"/>
            <w:vAlign w:val="center"/>
          </w:tcPr>
          <w:p w14:paraId="089B08A1" w14:textId="77777777" w:rsidR="0028328D" w:rsidRPr="0028328D" w:rsidRDefault="0028328D" w:rsidP="0028328D">
            <w:pPr>
              <w:jc w:val="center"/>
              <w:rPr>
                <w:rFonts w:cs="Arial"/>
                <w:szCs w:val="20"/>
              </w:rPr>
            </w:pPr>
            <w:r w:rsidRPr="0028328D">
              <w:rPr>
                <w:rFonts w:cs="Arial"/>
                <w:szCs w:val="20"/>
              </w:rPr>
              <w:t>Turi būti pateikiama prievado greitaveikos informacija</w:t>
            </w:r>
          </w:p>
        </w:tc>
      </w:tr>
      <w:tr w:rsidR="0028328D" w:rsidRPr="0028328D" w14:paraId="1524503C" w14:textId="77777777" w:rsidTr="00843480">
        <w:tblPrEx>
          <w:jc w:val="center"/>
          <w:tblInd w:w="0" w:type="dxa"/>
        </w:tblPrEx>
        <w:trPr>
          <w:trHeight w:val="576"/>
          <w:jc w:val="center"/>
        </w:trPr>
        <w:tc>
          <w:tcPr>
            <w:tcW w:w="864" w:type="dxa"/>
            <w:vAlign w:val="center"/>
          </w:tcPr>
          <w:p w14:paraId="1B2CFF6F" w14:textId="63197B00"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.4</w:t>
            </w:r>
          </w:p>
        </w:tc>
        <w:tc>
          <w:tcPr>
            <w:tcW w:w="4140" w:type="dxa"/>
            <w:vMerge/>
            <w:vAlign w:val="center"/>
          </w:tcPr>
          <w:p w14:paraId="285009A9" w14:textId="77777777" w:rsidR="0028328D" w:rsidRPr="0028328D" w:rsidRDefault="0028328D" w:rsidP="0028328D">
            <w:pPr>
              <w:rPr>
                <w:rFonts w:cs="Arial"/>
                <w:szCs w:val="20"/>
              </w:rPr>
            </w:pPr>
          </w:p>
        </w:tc>
        <w:tc>
          <w:tcPr>
            <w:tcW w:w="5180" w:type="dxa"/>
            <w:vAlign w:val="center"/>
          </w:tcPr>
          <w:p w14:paraId="218F650C" w14:textId="77777777" w:rsidR="0028328D" w:rsidRPr="0028328D" w:rsidRDefault="0028328D" w:rsidP="0028328D">
            <w:pPr>
              <w:jc w:val="center"/>
              <w:rPr>
                <w:rFonts w:cs="Arial"/>
                <w:szCs w:val="20"/>
              </w:rPr>
            </w:pPr>
            <w:r w:rsidRPr="0028328D">
              <w:rPr>
                <w:rFonts w:cs="Arial"/>
                <w:szCs w:val="20"/>
              </w:rPr>
              <w:t xml:space="preserve">Turi būti pateikiamos prievado užfiksuotos klaidos. Pateikiama tokia informacija kaip CRC klaidos, atmestų (angl. </w:t>
            </w:r>
            <w:proofErr w:type="spellStart"/>
            <w:r w:rsidRPr="0028328D">
              <w:rPr>
                <w:rFonts w:cs="Arial"/>
                <w:szCs w:val="20"/>
              </w:rPr>
              <w:t>discarded</w:t>
            </w:r>
            <w:proofErr w:type="spellEnd"/>
            <w:r w:rsidRPr="0028328D">
              <w:rPr>
                <w:rFonts w:cs="Arial"/>
                <w:szCs w:val="20"/>
              </w:rPr>
              <w:t>/</w:t>
            </w:r>
            <w:proofErr w:type="spellStart"/>
            <w:r w:rsidRPr="0028328D">
              <w:rPr>
                <w:rFonts w:cs="Arial"/>
                <w:szCs w:val="20"/>
              </w:rPr>
              <w:t>droped</w:t>
            </w:r>
            <w:proofErr w:type="spellEnd"/>
            <w:r w:rsidRPr="0028328D">
              <w:rPr>
                <w:rFonts w:cs="Arial"/>
                <w:szCs w:val="20"/>
              </w:rPr>
              <w:t>) paketų klaidos.</w:t>
            </w:r>
          </w:p>
        </w:tc>
      </w:tr>
      <w:tr w:rsidR="0028328D" w:rsidRPr="0028328D" w14:paraId="6186C704" w14:textId="77777777" w:rsidTr="00843480">
        <w:tblPrEx>
          <w:jc w:val="center"/>
          <w:tblInd w:w="0" w:type="dxa"/>
        </w:tblPrEx>
        <w:trPr>
          <w:trHeight w:val="576"/>
          <w:jc w:val="center"/>
        </w:trPr>
        <w:tc>
          <w:tcPr>
            <w:tcW w:w="864" w:type="dxa"/>
            <w:vAlign w:val="center"/>
          </w:tcPr>
          <w:p w14:paraId="2D26BD3A" w14:textId="7AE7561A" w:rsidR="0028328D" w:rsidRPr="0028328D" w:rsidRDefault="00843480" w:rsidP="00843480">
            <w:pPr>
              <w:jc w:val="center"/>
              <w:rPr>
                <w:rFonts w:eastAsia="Times New Roman" w:cs="Arial"/>
                <w:bCs/>
                <w:szCs w:val="20"/>
              </w:rPr>
            </w:pPr>
            <w:r>
              <w:rPr>
                <w:rFonts w:eastAsia="Times New Roman" w:cs="Arial"/>
                <w:bCs/>
                <w:szCs w:val="20"/>
              </w:rPr>
              <w:t>13</w:t>
            </w:r>
            <w:r w:rsidR="0028328D" w:rsidRPr="0028328D">
              <w:rPr>
                <w:rFonts w:eastAsia="Times New Roman" w:cs="Arial"/>
                <w:bCs/>
                <w:szCs w:val="20"/>
              </w:rPr>
              <w:t>.5</w:t>
            </w:r>
          </w:p>
        </w:tc>
        <w:tc>
          <w:tcPr>
            <w:tcW w:w="4140" w:type="dxa"/>
            <w:vMerge/>
            <w:vAlign w:val="center"/>
          </w:tcPr>
          <w:p w14:paraId="42363316" w14:textId="77777777" w:rsidR="0028328D" w:rsidRPr="0028328D" w:rsidRDefault="0028328D" w:rsidP="0028328D">
            <w:pPr>
              <w:rPr>
                <w:rFonts w:cs="Arial"/>
                <w:szCs w:val="20"/>
              </w:rPr>
            </w:pPr>
          </w:p>
        </w:tc>
        <w:tc>
          <w:tcPr>
            <w:tcW w:w="5180" w:type="dxa"/>
            <w:vAlign w:val="center"/>
          </w:tcPr>
          <w:p w14:paraId="3452A4BD" w14:textId="77777777" w:rsidR="0028328D" w:rsidRPr="0028328D" w:rsidRDefault="0028328D" w:rsidP="0028328D">
            <w:pPr>
              <w:jc w:val="center"/>
              <w:rPr>
                <w:rFonts w:cs="Arial"/>
                <w:szCs w:val="20"/>
              </w:rPr>
            </w:pPr>
            <w:r w:rsidRPr="0028328D">
              <w:rPr>
                <w:rFonts w:cs="Arial"/>
                <w:szCs w:val="20"/>
              </w:rPr>
              <w:t>Turi būti galimybė matyti perduotų paketų skaičių.</w:t>
            </w:r>
          </w:p>
        </w:tc>
      </w:tr>
      <w:tr w:rsidR="0028328D" w:rsidRPr="0028328D" w14:paraId="07742861" w14:textId="77777777" w:rsidTr="00843480">
        <w:tblPrEx>
          <w:jc w:val="center"/>
          <w:tblInd w:w="0" w:type="dxa"/>
        </w:tblPrEx>
        <w:trPr>
          <w:trHeight w:val="576"/>
          <w:jc w:val="center"/>
        </w:trPr>
        <w:tc>
          <w:tcPr>
            <w:tcW w:w="864" w:type="dxa"/>
            <w:vAlign w:val="center"/>
          </w:tcPr>
          <w:p w14:paraId="0A8DD4ED" w14:textId="63BB47D4" w:rsidR="0028328D" w:rsidRPr="0028328D" w:rsidRDefault="0028328D" w:rsidP="0028328D">
            <w:pPr>
              <w:ind w:left="31"/>
              <w:jc w:val="center"/>
              <w:rPr>
                <w:rFonts w:eastAsia="Times New Roman" w:cs="Arial"/>
                <w:bCs/>
                <w:szCs w:val="20"/>
              </w:rPr>
            </w:pPr>
            <w:r w:rsidRPr="0028328D">
              <w:rPr>
                <w:rFonts w:eastAsia="Times New Roman" w:cs="Arial"/>
                <w:bCs/>
                <w:szCs w:val="20"/>
              </w:rPr>
              <w:t>1</w:t>
            </w:r>
            <w:r w:rsidR="00843480">
              <w:rPr>
                <w:rFonts w:eastAsia="Times New Roman" w:cs="Arial"/>
                <w:bCs/>
                <w:szCs w:val="20"/>
              </w:rPr>
              <w:t>3</w:t>
            </w:r>
            <w:r w:rsidRPr="0028328D">
              <w:rPr>
                <w:rFonts w:eastAsia="Times New Roman" w:cs="Arial"/>
                <w:bCs/>
                <w:szCs w:val="20"/>
              </w:rPr>
              <w:t>.6</w:t>
            </w:r>
          </w:p>
        </w:tc>
        <w:tc>
          <w:tcPr>
            <w:tcW w:w="4140" w:type="dxa"/>
            <w:vMerge/>
            <w:vAlign w:val="center"/>
          </w:tcPr>
          <w:p w14:paraId="7E2E2DDC" w14:textId="77777777" w:rsidR="0028328D" w:rsidRPr="0028328D" w:rsidRDefault="0028328D" w:rsidP="0028328D">
            <w:pPr>
              <w:rPr>
                <w:rFonts w:cs="Arial"/>
                <w:szCs w:val="20"/>
              </w:rPr>
            </w:pPr>
          </w:p>
        </w:tc>
        <w:tc>
          <w:tcPr>
            <w:tcW w:w="5180" w:type="dxa"/>
            <w:vAlign w:val="center"/>
          </w:tcPr>
          <w:p w14:paraId="4CA23FBE" w14:textId="77777777" w:rsidR="0028328D" w:rsidRPr="0028328D" w:rsidRDefault="0028328D" w:rsidP="0028328D">
            <w:pPr>
              <w:jc w:val="center"/>
              <w:rPr>
                <w:rFonts w:cs="Arial"/>
                <w:szCs w:val="20"/>
              </w:rPr>
            </w:pPr>
            <w:r w:rsidRPr="0028328D">
              <w:rPr>
                <w:rFonts w:cs="Arial"/>
                <w:szCs w:val="20"/>
              </w:rPr>
              <w:t>Turi būti galimybė ištrinti prievado statistiką.</w:t>
            </w:r>
          </w:p>
        </w:tc>
      </w:tr>
      <w:tr w:rsidR="0028328D" w:rsidRPr="0028328D" w14:paraId="30E8C4B5" w14:textId="77777777" w:rsidTr="00843480">
        <w:tblPrEx>
          <w:jc w:val="center"/>
          <w:tblInd w:w="0" w:type="dxa"/>
        </w:tblPrEx>
        <w:trPr>
          <w:trHeight w:val="576"/>
          <w:jc w:val="center"/>
        </w:trPr>
        <w:tc>
          <w:tcPr>
            <w:tcW w:w="864" w:type="dxa"/>
            <w:vAlign w:val="center"/>
          </w:tcPr>
          <w:p w14:paraId="0E3DC83D"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15.</w:t>
            </w:r>
          </w:p>
        </w:tc>
        <w:tc>
          <w:tcPr>
            <w:tcW w:w="4140" w:type="dxa"/>
            <w:vAlign w:val="center"/>
          </w:tcPr>
          <w:p w14:paraId="73378C12" w14:textId="10EA0B2F" w:rsidR="0028328D" w:rsidRPr="0028328D" w:rsidRDefault="0028328D" w:rsidP="0028328D">
            <w:pPr>
              <w:rPr>
                <w:rFonts w:cs="Arial"/>
                <w:szCs w:val="20"/>
              </w:rPr>
            </w:pPr>
            <w:r w:rsidRPr="0028328D">
              <w:rPr>
                <w:rFonts w:cs="Arial"/>
                <w:szCs w:val="20"/>
              </w:rPr>
              <w:t>Konfigūravimas (</w:t>
            </w:r>
            <w:proofErr w:type="spellStart"/>
            <w:r w:rsidRPr="0028328D">
              <w:rPr>
                <w:rFonts w:cs="Arial"/>
                <w:szCs w:val="20"/>
              </w:rPr>
              <w:t>Comand</w:t>
            </w:r>
            <w:proofErr w:type="spellEnd"/>
            <w:r w:rsidRPr="0028328D">
              <w:rPr>
                <w:rFonts w:cs="Arial"/>
                <w:szCs w:val="20"/>
              </w:rPr>
              <w:t xml:space="preserve"> Line </w:t>
            </w:r>
            <w:proofErr w:type="spellStart"/>
            <w:r w:rsidRPr="0028328D">
              <w:rPr>
                <w:rFonts w:cs="Arial"/>
                <w:szCs w:val="20"/>
              </w:rPr>
              <w:t>Interface</w:t>
            </w:r>
            <w:proofErr w:type="spellEnd"/>
            <w:r w:rsidRPr="0028328D">
              <w:rPr>
                <w:rFonts w:cs="Arial"/>
                <w:szCs w:val="20"/>
              </w:rPr>
              <w:t>) per RS232 konsolę arba USB konsolę</w:t>
            </w:r>
          </w:p>
        </w:tc>
        <w:tc>
          <w:tcPr>
            <w:tcW w:w="5180" w:type="dxa"/>
            <w:vAlign w:val="center"/>
          </w:tcPr>
          <w:p w14:paraId="35058C6B" w14:textId="77777777" w:rsidR="0028328D" w:rsidRPr="0028328D" w:rsidRDefault="0028328D" w:rsidP="0028328D">
            <w:pPr>
              <w:jc w:val="center"/>
              <w:rPr>
                <w:rFonts w:cs="Arial"/>
                <w:bCs/>
                <w:szCs w:val="20"/>
              </w:rPr>
            </w:pPr>
            <w:r w:rsidRPr="0028328D">
              <w:rPr>
                <w:rFonts w:cs="Arial"/>
                <w:szCs w:val="20"/>
              </w:rPr>
              <w:t>1 vnt.</w:t>
            </w:r>
          </w:p>
        </w:tc>
      </w:tr>
      <w:tr w:rsidR="0028328D" w:rsidRPr="0028328D" w14:paraId="071968AE" w14:textId="77777777" w:rsidTr="00843480">
        <w:tblPrEx>
          <w:jc w:val="center"/>
          <w:tblInd w:w="0" w:type="dxa"/>
        </w:tblPrEx>
        <w:trPr>
          <w:trHeight w:val="576"/>
          <w:jc w:val="center"/>
        </w:trPr>
        <w:tc>
          <w:tcPr>
            <w:tcW w:w="864" w:type="dxa"/>
            <w:vAlign w:val="center"/>
          </w:tcPr>
          <w:p w14:paraId="6CCF1371" w14:textId="77777777" w:rsidR="0028328D" w:rsidRPr="0028328D" w:rsidRDefault="0028328D" w:rsidP="0028328D">
            <w:pPr>
              <w:ind w:left="31"/>
              <w:jc w:val="center"/>
              <w:rPr>
                <w:rFonts w:cs="Arial"/>
                <w:bCs/>
                <w:szCs w:val="20"/>
                <w:lang w:val="en-US"/>
              </w:rPr>
            </w:pPr>
            <w:r w:rsidRPr="0028328D">
              <w:rPr>
                <w:rFonts w:cs="Arial"/>
                <w:bCs/>
                <w:szCs w:val="20"/>
                <w:lang w:val="en-US"/>
              </w:rPr>
              <w:t>16.1</w:t>
            </w:r>
          </w:p>
        </w:tc>
        <w:tc>
          <w:tcPr>
            <w:tcW w:w="4140" w:type="dxa"/>
            <w:vMerge w:val="restart"/>
            <w:vAlign w:val="center"/>
          </w:tcPr>
          <w:p w14:paraId="5F29BF06" w14:textId="30E74C45" w:rsidR="0028328D" w:rsidRPr="0028328D" w:rsidRDefault="0028328D" w:rsidP="0028328D">
            <w:pPr>
              <w:rPr>
                <w:rFonts w:cs="Arial"/>
                <w:szCs w:val="20"/>
              </w:rPr>
            </w:pPr>
            <w:r w:rsidRPr="0028328D">
              <w:rPr>
                <w:rFonts w:cs="Arial"/>
                <w:szCs w:val="20"/>
              </w:rPr>
              <w:t xml:space="preserve">Standartai </w:t>
            </w:r>
            <w:r w:rsidRPr="0028328D">
              <w:rPr>
                <w:rFonts w:eastAsia="Times New Roman" w:cs="Arial"/>
                <w:szCs w:val="20"/>
                <w:lang w:eastAsia="lt-LT"/>
              </w:rPr>
              <w:t xml:space="preserve">(IEEE </w:t>
            </w:r>
            <w:proofErr w:type="spellStart"/>
            <w:r w:rsidRPr="0028328D">
              <w:rPr>
                <w:rFonts w:eastAsia="Times New Roman" w:cs="Arial"/>
                <w:szCs w:val="20"/>
                <w:lang w:eastAsia="lt-LT"/>
              </w:rPr>
              <w:t>Standards</w:t>
            </w:r>
            <w:proofErr w:type="spellEnd"/>
            <w:r w:rsidRPr="0028328D">
              <w:rPr>
                <w:rFonts w:eastAsia="Times New Roman" w:cs="Arial"/>
                <w:szCs w:val="20"/>
                <w:lang w:eastAsia="lt-LT"/>
              </w:rPr>
              <w:t>)</w:t>
            </w:r>
          </w:p>
        </w:tc>
        <w:tc>
          <w:tcPr>
            <w:tcW w:w="5180" w:type="dxa"/>
            <w:vAlign w:val="center"/>
          </w:tcPr>
          <w:p w14:paraId="5F923573" w14:textId="77777777" w:rsidR="0028328D" w:rsidRPr="0028328D" w:rsidRDefault="0028328D" w:rsidP="0028328D">
            <w:pPr>
              <w:jc w:val="center"/>
              <w:rPr>
                <w:rFonts w:cs="Arial"/>
                <w:szCs w:val="20"/>
              </w:rPr>
            </w:pPr>
            <w:r w:rsidRPr="0028328D">
              <w:rPr>
                <w:rFonts w:cs="Arial"/>
                <w:szCs w:val="20"/>
              </w:rPr>
              <w:t>IEEE 802.1w</w:t>
            </w:r>
          </w:p>
        </w:tc>
      </w:tr>
      <w:tr w:rsidR="0028328D" w:rsidRPr="0028328D" w14:paraId="4E0E175C" w14:textId="77777777" w:rsidTr="00843480">
        <w:tblPrEx>
          <w:jc w:val="center"/>
          <w:tblInd w:w="0" w:type="dxa"/>
        </w:tblPrEx>
        <w:trPr>
          <w:trHeight w:val="576"/>
          <w:jc w:val="center"/>
        </w:trPr>
        <w:tc>
          <w:tcPr>
            <w:tcW w:w="864" w:type="dxa"/>
            <w:vAlign w:val="center"/>
          </w:tcPr>
          <w:p w14:paraId="74D17DE6" w14:textId="77777777" w:rsidR="0028328D" w:rsidRPr="0028328D" w:rsidRDefault="0028328D" w:rsidP="0028328D">
            <w:pPr>
              <w:ind w:left="31"/>
              <w:jc w:val="center"/>
              <w:rPr>
                <w:rFonts w:cs="Arial"/>
                <w:bCs/>
                <w:szCs w:val="20"/>
              </w:rPr>
            </w:pPr>
            <w:r w:rsidRPr="0028328D">
              <w:rPr>
                <w:rFonts w:cs="Arial"/>
                <w:bCs/>
                <w:szCs w:val="20"/>
              </w:rPr>
              <w:t>16.2</w:t>
            </w:r>
          </w:p>
        </w:tc>
        <w:tc>
          <w:tcPr>
            <w:tcW w:w="4140" w:type="dxa"/>
            <w:vMerge/>
            <w:vAlign w:val="center"/>
          </w:tcPr>
          <w:p w14:paraId="23D7E495" w14:textId="77777777" w:rsidR="0028328D" w:rsidRPr="0028328D" w:rsidRDefault="0028328D" w:rsidP="0028328D">
            <w:pPr>
              <w:rPr>
                <w:rFonts w:cs="Arial"/>
                <w:szCs w:val="20"/>
              </w:rPr>
            </w:pPr>
          </w:p>
        </w:tc>
        <w:tc>
          <w:tcPr>
            <w:tcW w:w="5180" w:type="dxa"/>
            <w:vAlign w:val="center"/>
          </w:tcPr>
          <w:p w14:paraId="2C68DDB4" w14:textId="77777777" w:rsidR="0028328D" w:rsidRPr="0028328D" w:rsidRDefault="0028328D" w:rsidP="0028328D">
            <w:pPr>
              <w:jc w:val="center"/>
              <w:rPr>
                <w:rFonts w:cs="Arial"/>
                <w:szCs w:val="20"/>
              </w:rPr>
            </w:pPr>
            <w:r w:rsidRPr="0028328D">
              <w:rPr>
                <w:rFonts w:cs="Arial"/>
                <w:szCs w:val="20"/>
              </w:rPr>
              <w:t>IEEE 802.1x</w:t>
            </w:r>
          </w:p>
        </w:tc>
      </w:tr>
      <w:tr w:rsidR="0028328D" w:rsidRPr="0028328D" w14:paraId="053E68E3" w14:textId="77777777" w:rsidTr="00843480">
        <w:tblPrEx>
          <w:jc w:val="center"/>
          <w:tblInd w:w="0" w:type="dxa"/>
        </w:tblPrEx>
        <w:trPr>
          <w:trHeight w:val="576"/>
          <w:jc w:val="center"/>
        </w:trPr>
        <w:tc>
          <w:tcPr>
            <w:tcW w:w="864" w:type="dxa"/>
            <w:vAlign w:val="center"/>
          </w:tcPr>
          <w:p w14:paraId="0DA2FD84" w14:textId="77777777" w:rsidR="0028328D" w:rsidRPr="0028328D" w:rsidRDefault="0028328D" w:rsidP="0028328D">
            <w:pPr>
              <w:ind w:left="31"/>
              <w:jc w:val="center"/>
              <w:rPr>
                <w:rFonts w:cs="Arial"/>
                <w:bCs/>
                <w:szCs w:val="20"/>
              </w:rPr>
            </w:pPr>
            <w:r w:rsidRPr="0028328D">
              <w:rPr>
                <w:rFonts w:cs="Arial"/>
                <w:bCs/>
                <w:szCs w:val="20"/>
              </w:rPr>
              <w:t>16.3</w:t>
            </w:r>
          </w:p>
        </w:tc>
        <w:tc>
          <w:tcPr>
            <w:tcW w:w="4140" w:type="dxa"/>
            <w:vMerge/>
            <w:vAlign w:val="center"/>
          </w:tcPr>
          <w:p w14:paraId="40E4634E" w14:textId="77777777" w:rsidR="0028328D" w:rsidRPr="0028328D" w:rsidRDefault="0028328D" w:rsidP="0028328D">
            <w:pPr>
              <w:rPr>
                <w:rFonts w:cs="Arial"/>
                <w:szCs w:val="20"/>
              </w:rPr>
            </w:pPr>
          </w:p>
        </w:tc>
        <w:tc>
          <w:tcPr>
            <w:tcW w:w="5180" w:type="dxa"/>
            <w:vAlign w:val="center"/>
          </w:tcPr>
          <w:p w14:paraId="14C28393" w14:textId="77777777" w:rsidR="0028328D" w:rsidRPr="0028328D" w:rsidRDefault="0028328D" w:rsidP="0028328D">
            <w:pPr>
              <w:jc w:val="center"/>
              <w:rPr>
                <w:rFonts w:cs="Arial"/>
                <w:szCs w:val="20"/>
              </w:rPr>
            </w:pPr>
            <w:r w:rsidRPr="0028328D">
              <w:rPr>
                <w:rFonts w:cs="Arial"/>
                <w:szCs w:val="20"/>
              </w:rPr>
              <w:t>IEEE 802.1AB (LLDP)</w:t>
            </w:r>
          </w:p>
        </w:tc>
      </w:tr>
      <w:tr w:rsidR="0028328D" w:rsidRPr="0028328D" w14:paraId="32A8F4AC" w14:textId="77777777" w:rsidTr="00843480">
        <w:tblPrEx>
          <w:jc w:val="center"/>
          <w:tblInd w:w="0" w:type="dxa"/>
        </w:tblPrEx>
        <w:trPr>
          <w:trHeight w:val="576"/>
          <w:jc w:val="center"/>
        </w:trPr>
        <w:tc>
          <w:tcPr>
            <w:tcW w:w="864" w:type="dxa"/>
            <w:vAlign w:val="center"/>
          </w:tcPr>
          <w:p w14:paraId="464A6EB5" w14:textId="77777777" w:rsidR="0028328D" w:rsidRPr="0028328D" w:rsidRDefault="0028328D" w:rsidP="0028328D">
            <w:pPr>
              <w:ind w:left="31"/>
              <w:jc w:val="center"/>
              <w:rPr>
                <w:rFonts w:cs="Arial"/>
                <w:bCs/>
                <w:szCs w:val="20"/>
              </w:rPr>
            </w:pPr>
            <w:r w:rsidRPr="0028328D">
              <w:rPr>
                <w:rFonts w:cs="Arial"/>
                <w:bCs/>
                <w:szCs w:val="20"/>
              </w:rPr>
              <w:t>16.4</w:t>
            </w:r>
          </w:p>
        </w:tc>
        <w:tc>
          <w:tcPr>
            <w:tcW w:w="4140" w:type="dxa"/>
            <w:vMerge/>
            <w:vAlign w:val="center"/>
          </w:tcPr>
          <w:p w14:paraId="3085EFF8" w14:textId="77777777" w:rsidR="0028328D" w:rsidRPr="0028328D" w:rsidRDefault="0028328D" w:rsidP="0028328D">
            <w:pPr>
              <w:rPr>
                <w:rFonts w:cs="Arial"/>
                <w:szCs w:val="20"/>
              </w:rPr>
            </w:pPr>
          </w:p>
        </w:tc>
        <w:tc>
          <w:tcPr>
            <w:tcW w:w="5180" w:type="dxa"/>
            <w:vAlign w:val="center"/>
          </w:tcPr>
          <w:p w14:paraId="1D53CB3F" w14:textId="77777777" w:rsidR="0028328D" w:rsidRPr="0028328D" w:rsidRDefault="0028328D" w:rsidP="0028328D">
            <w:pPr>
              <w:jc w:val="center"/>
              <w:rPr>
                <w:rFonts w:cs="Arial"/>
                <w:szCs w:val="20"/>
              </w:rPr>
            </w:pPr>
            <w:r w:rsidRPr="0028328D">
              <w:rPr>
                <w:rFonts w:cs="Arial"/>
                <w:szCs w:val="20"/>
              </w:rPr>
              <w:t>IEEE 802.1D</w:t>
            </w:r>
          </w:p>
        </w:tc>
      </w:tr>
      <w:tr w:rsidR="0028328D" w:rsidRPr="0028328D" w14:paraId="3CF2AEDD" w14:textId="77777777" w:rsidTr="00843480">
        <w:tblPrEx>
          <w:jc w:val="center"/>
          <w:tblInd w:w="0" w:type="dxa"/>
        </w:tblPrEx>
        <w:trPr>
          <w:trHeight w:val="576"/>
          <w:jc w:val="center"/>
        </w:trPr>
        <w:tc>
          <w:tcPr>
            <w:tcW w:w="864" w:type="dxa"/>
            <w:vAlign w:val="center"/>
          </w:tcPr>
          <w:p w14:paraId="16BF3A96" w14:textId="77777777" w:rsidR="0028328D" w:rsidRPr="0028328D" w:rsidRDefault="0028328D" w:rsidP="0028328D">
            <w:pPr>
              <w:ind w:left="31"/>
              <w:jc w:val="center"/>
              <w:rPr>
                <w:rFonts w:cs="Arial"/>
                <w:bCs/>
                <w:szCs w:val="20"/>
              </w:rPr>
            </w:pPr>
            <w:r w:rsidRPr="0028328D">
              <w:rPr>
                <w:rFonts w:cs="Arial"/>
                <w:bCs/>
                <w:szCs w:val="20"/>
              </w:rPr>
              <w:t>16.5</w:t>
            </w:r>
          </w:p>
        </w:tc>
        <w:tc>
          <w:tcPr>
            <w:tcW w:w="4140" w:type="dxa"/>
            <w:vMerge/>
            <w:vAlign w:val="center"/>
          </w:tcPr>
          <w:p w14:paraId="413746A3" w14:textId="77777777" w:rsidR="0028328D" w:rsidRPr="0028328D" w:rsidRDefault="0028328D" w:rsidP="0028328D">
            <w:pPr>
              <w:rPr>
                <w:rFonts w:cs="Arial"/>
                <w:szCs w:val="20"/>
              </w:rPr>
            </w:pPr>
          </w:p>
        </w:tc>
        <w:tc>
          <w:tcPr>
            <w:tcW w:w="5180" w:type="dxa"/>
            <w:vAlign w:val="center"/>
          </w:tcPr>
          <w:p w14:paraId="009DB343" w14:textId="77777777" w:rsidR="0028328D" w:rsidRPr="0028328D" w:rsidRDefault="0028328D" w:rsidP="0028328D">
            <w:pPr>
              <w:jc w:val="center"/>
              <w:rPr>
                <w:rFonts w:cs="Arial"/>
                <w:szCs w:val="20"/>
              </w:rPr>
            </w:pPr>
            <w:r w:rsidRPr="0028328D">
              <w:rPr>
                <w:rFonts w:cs="Arial"/>
                <w:szCs w:val="20"/>
              </w:rPr>
              <w:t>IEEE 802.1p</w:t>
            </w:r>
          </w:p>
        </w:tc>
      </w:tr>
      <w:tr w:rsidR="0028328D" w:rsidRPr="0028328D" w14:paraId="7C55DE7B" w14:textId="77777777" w:rsidTr="00843480">
        <w:tblPrEx>
          <w:jc w:val="center"/>
          <w:tblInd w:w="0" w:type="dxa"/>
        </w:tblPrEx>
        <w:trPr>
          <w:trHeight w:val="576"/>
          <w:jc w:val="center"/>
        </w:trPr>
        <w:tc>
          <w:tcPr>
            <w:tcW w:w="864" w:type="dxa"/>
            <w:vAlign w:val="center"/>
          </w:tcPr>
          <w:p w14:paraId="452B1D7E" w14:textId="77777777" w:rsidR="0028328D" w:rsidRPr="0028328D" w:rsidRDefault="0028328D" w:rsidP="0028328D">
            <w:pPr>
              <w:ind w:left="31"/>
              <w:jc w:val="center"/>
              <w:rPr>
                <w:rFonts w:cs="Arial"/>
                <w:bCs/>
                <w:szCs w:val="20"/>
              </w:rPr>
            </w:pPr>
            <w:r w:rsidRPr="0028328D">
              <w:rPr>
                <w:rFonts w:cs="Arial"/>
                <w:bCs/>
                <w:szCs w:val="20"/>
              </w:rPr>
              <w:t>16.6</w:t>
            </w:r>
          </w:p>
        </w:tc>
        <w:tc>
          <w:tcPr>
            <w:tcW w:w="4140" w:type="dxa"/>
            <w:vMerge/>
            <w:vAlign w:val="center"/>
          </w:tcPr>
          <w:p w14:paraId="22173B79" w14:textId="77777777" w:rsidR="0028328D" w:rsidRPr="0028328D" w:rsidRDefault="0028328D" w:rsidP="0028328D">
            <w:pPr>
              <w:rPr>
                <w:rFonts w:cs="Arial"/>
                <w:szCs w:val="20"/>
              </w:rPr>
            </w:pPr>
          </w:p>
        </w:tc>
        <w:tc>
          <w:tcPr>
            <w:tcW w:w="5180" w:type="dxa"/>
            <w:vAlign w:val="center"/>
          </w:tcPr>
          <w:p w14:paraId="70515C7B" w14:textId="77777777" w:rsidR="0028328D" w:rsidRPr="0028328D" w:rsidRDefault="0028328D" w:rsidP="0028328D">
            <w:pPr>
              <w:jc w:val="center"/>
              <w:rPr>
                <w:rFonts w:cs="Arial"/>
                <w:szCs w:val="20"/>
              </w:rPr>
            </w:pPr>
            <w:r w:rsidRPr="0028328D">
              <w:rPr>
                <w:rFonts w:cs="Arial"/>
                <w:szCs w:val="20"/>
              </w:rPr>
              <w:t>IEEE 802.1Q</w:t>
            </w:r>
          </w:p>
        </w:tc>
      </w:tr>
      <w:tr w:rsidR="0028328D" w:rsidRPr="0028328D" w14:paraId="731872D3" w14:textId="77777777" w:rsidTr="00843480">
        <w:tblPrEx>
          <w:jc w:val="center"/>
          <w:tblInd w:w="0" w:type="dxa"/>
        </w:tblPrEx>
        <w:trPr>
          <w:trHeight w:val="576"/>
          <w:jc w:val="center"/>
        </w:trPr>
        <w:tc>
          <w:tcPr>
            <w:tcW w:w="864" w:type="dxa"/>
            <w:vAlign w:val="center"/>
          </w:tcPr>
          <w:p w14:paraId="05450202" w14:textId="77777777" w:rsidR="0028328D" w:rsidRPr="0028328D" w:rsidRDefault="0028328D" w:rsidP="0028328D">
            <w:pPr>
              <w:ind w:left="31"/>
              <w:jc w:val="center"/>
              <w:rPr>
                <w:rFonts w:cs="Arial"/>
                <w:bCs/>
                <w:szCs w:val="20"/>
              </w:rPr>
            </w:pPr>
            <w:r w:rsidRPr="0028328D">
              <w:rPr>
                <w:rFonts w:cs="Arial"/>
                <w:bCs/>
                <w:szCs w:val="20"/>
              </w:rPr>
              <w:t>16.7</w:t>
            </w:r>
          </w:p>
        </w:tc>
        <w:tc>
          <w:tcPr>
            <w:tcW w:w="4140" w:type="dxa"/>
            <w:vMerge/>
            <w:vAlign w:val="center"/>
          </w:tcPr>
          <w:p w14:paraId="436ABACD" w14:textId="77777777" w:rsidR="0028328D" w:rsidRPr="0028328D" w:rsidRDefault="0028328D" w:rsidP="0028328D">
            <w:pPr>
              <w:rPr>
                <w:rFonts w:cs="Arial"/>
                <w:szCs w:val="20"/>
              </w:rPr>
            </w:pPr>
          </w:p>
        </w:tc>
        <w:tc>
          <w:tcPr>
            <w:tcW w:w="5180" w:type="dxa"/>
            <w:vAlign w:val="center"/>
          </w:tcPr>
          <w:p w14:paraId="708D2D86" w14:textId="77777777" w:rsidR="0028328D" w:rsidRPr="0028328D" w:rsidRDefault="0028328D" w:rsidP="0028328D">
            <w:pPr>
              <w:jc w:val="center"/>
              <w:rPr>
                <w:rFonts w:cs="Arial"/>
                <w:szCs w:val="20"/>
              </w:rPr>
            </w:pPr>
            <w:r w:rsidRPr="0028328D">
              <w:rPr>
                <w:rFonts w:cs="Arial"/>
                <w:szCs w:val="20"/>
              </w:rPr>
              <w:t>IEEE 802.3ad</w:t>
            </w:r>
          </w:p>
        </w:tc>
      </w:tr>
      <w:tr w:rsidR="0028328D" w:rsidRPr="0028328D" w14:paraId="6FC632A6" w14:textId="77777777" w:rsidTr="00843480">
        <w:tblPrEx>
          <w:jc w:val="center"/>
          <w:tblInd w:w="0" w:type="dxa"/>
        </w:tblPrEx>
        <w:trPr>
          <w:trHeight w:val="576"/>
          <w:jc w:val="center"/>
        </w:trPr>
        <w:tc>
          <w:tcPr>
            <w:tcW w:w="864" w:type="dxa"/>
            <w:vAlign w:val="center"/>
          </w:tcPr>
          <w:p w14:paraId="0BFA0051" w14:textId="77777777" w:rsidR="0028328D" w:rsidRPr="0028328D" w:rsidRDefault="0028328D" w:rsidP="0028328D">
            <w:pPr>
              <w:ind w:left="31"/>
              <w:jc w:val="center"/>
              <w:rPr>
                <w:rFonts w:cs="Arial"/>
                <w:bCs/>
                <w:szCs w:val="20"/>
              </w:rPr>
            </w:pPr>
            <w:r w:rsidRPr="0028328D">
              <w:rPr>
                <w:rFonts w:cs="Arial"/>
                <w:bCs/>
                <w:szCs w:val="20"/>
              </w:rPr>
              <w:t>16.8</w:t>
            </w:r>
          </w:p>
        </w:tc>
        <w:tc>
          <w:tcPr>
            <w:tcW w:w="4140" w:type="dxa"/>
            <w:vMerge/>
            <w:vAlign w:val="center"/>
          </w:tcPr>
          <w:p w14:paraId="10EADA0D" w14:textId="77777777" w:rsidR="0028328D" w:rsidRPr="0028328D" w:rsidRDefault="0028328D" w:rsidP="0028328D">
            <w:pPr>
              <w:rPr>
                <w:rFonts w:cs="Arial"/>
                <w:szCs w:val="20"/>
              </w:rPr>
            </w:pPr>
          </w:p>
        </w:tc>
        <w:tc>
          <w:tcPr>
            <w:tcW w:w="5180" w:type="dxa"/>
            <w:vAlign w:val="center"/>
          </w:tcPr>
          <w:p w14:paraId="1CBBE829" w14:textId="77777777" w:rsidR="0028328D" w:rsidRPr="0028328D" w:rsidRDefault="0028328D" w:rsidP="0028328D">
            <w:pPr>
              <w:jc w:val="center"/>
              <w:rPr>
                <w:rFonts w:cs="Arial"/>
                <w:szCs w:val="20"/>
              </w:rPr>
            </w:pPr>
            <w:r w:rsidRPr="0028328D">
              <w:rPr>
                <w:rFonts w:cs="Arial"/>
                <w:szCs w:val="20"/>
              </w:rPr>
              <w:t>IEEE 802.3x</w:t>
            </w:r>
          </w:p>
        </w:tc>
      </w:tr>
      <w:tr w:rsidR="0028328D" w:rsidRPr="0028328D" w14:paraId="69550F38" w14:textId="77777777" w:rsidTr="00843480">
        <w:tblPrEx>
          <w:jc w:val="center"/>
          <w:tblInd w:w="0" w:type="dxa"/>
        </w:tblPrEx>
        <w:trPr>
          <w:trHeight w:val="576"/>
          <w:jc w:val="center"/>
        </w:trPr>
        <w:tc>
          <w:tcPr>
            <w:tcW w:w="864" w:type="dxa"/>
            <w:vAlign w:val="center"/>
          </w:tcPr>
          <w:p w14:paraId="21920EA1" w14:textId="77777777" w:rsidR="0028328D" w:rsidRPr="0028328D" w:rsidRDefault="0028328D" w:rsidP="0028328D">
            <w:pPr>
              <w:ind w:left="31"/>
              <w:jc w:val="center"/>
              <w:rPr>
                <w:rFonts w:cs="Arial"/>
                <w:bCs/>
                <w:szCs w:val="20"/>
              </w:rPr>
            </w:pPr>
            <w:r w:rsidRPr="0028328D">
              <w:rPr>
                <w:rFonts w:cs="Arial"/>
                <w:bCs/>
                <w:szCs w:val="20"/>
              </w:rPr>
              <w:t>16.9</w:t>
            </w:r>
          </w:p>
        </w:tc>
        <w:tc>
          <w:tcPr>
            <w:tcW w:w="4140" w:type="dxa"/>
            <w:vMerge/>
            <w:vAlign w:val="center"/>
          </w:tcPr>
          <w:p w14:paraId="7B4807EF" w14:textId="77777777" w:rsidR="0028328D" w:rsidRPr="0028328D" w:rsidRDefault="0028328D" w:rsidP="0028328D">
            <w:pPr>
              <w:rPr>
                <w:rFonts w:cs="Arial"/>
                <w:szCs w:val="20"/>
              </w:rPr>
            </w:pPr>
          </w:p>
        </w:tc>
        <w:tc>
          <w:tcPr>
            <w:tcW w:w="5180" w:type="dxa"/>
            <w:vAlign w:val="center"/>
          </w:tcPr>
          <w:p w14:paraId="156546AD" w14:textId="77777777" w:rsidR="0028328D" w:rsidRPr="0028328D" w:rsidRDefault="0028328D" w:rsidP="0028328D">
            <w:pPr>
              <w:jc w:val="center"/>
              <w:rPr>
                <w:rFonts w:cs="Arial"/>
                <w:szCs w:val="20"/>
              </w:rPr>
            </w:pPr>
            <w:r w:rsidRPr="0028328D">
              <w:rPr>
                <w:rFonts w:cs="Arial"/>
                <w:szCs w:val="20"/>
              </w:rPr>
              <w:t>IEEE 802.3u</w:t>
            </w:r>
          </w:p>
        </w:tc>
      </w:tr>
      <w:tr w:rsidR="0028328D" w:rsidRPr="0028328D" w14:paraId="62F55DC2" w14:textId="77777777" w:rsidTr="00843480">
        <w:tblPrEx>
          <w:jc w:val="center"/>
          <w:tblInd w:w="0" w:type="dxa"/>
        </w:tblPrEx>
        <w:trPr>
          <w:trHeight w:val="576"/>
          <w:jc w:val="center"/>
        </w:trPr>
        <w:tc>
          <w:tcPr>
            <w:tcW w:w="864" w:type="dxa"/>
            <w:vAlign w:val="center"/>
          </w:tcPr>
          <w:p w14:paraId="7F35D645" w14:textId="77777777" w:rsidR="0028328D" w:rsidRPr="0028328D" w:rsidRDefault="0028328D" w:rsidP="0028328D">
            <w:pPr>
              <w:ind w:left="31"/>
              <w:jc w:val="center"/>
              <w:rPr>
                <w:rFonts w:cs="Arial"/>
                <w:bCs/>
                <w:szCs w:val="20"/>
              </w:rPr>
            </w:pPr>
            <w:r w:rsidRPr="0028328D">
              <w:rPr>
                <w:rFonts w:cs="Arial"/>
                <w:bCs/>
                <w:szCs w:val="20"/>
              </w:rPr>
              <w:t>16.10</w:t>
            </w:r>
          </w:p>
        </w:tc>
        <w:tc>
          <w:tcPr>
            <w:tcW w:w="4140" w:type="dxa"/>
            <w:vMerge/>
            <w:vAlign w:val="center"/>
          </w:tcPr>
          <w:p w14:paraId="4F6A09BB" w14:textId="77777777" w:rsidR="0028328D" w:rsidRPr="0028328D" w:rsidRDefault="0028328D" w:rsidP="0028328D">
            <w:pPr>
              <w:rPr>
                <w:rFonts w:cs="Arial"/>
                <w:szCs w:val="20"/>
              </w:rPr>
            </w:pPr>
          </w:p>
        </w:tc>
        <w:tc>
          <w:tcPr>
            <w:tcW w:w="5180" w:type="dxa"/>
            <w:vAlign w:val="center"/>
          </w:tcPr>
          <w:p w14:paraId="32041DBB" w14:textId="77777777" w:rsidR="0028328D" w:rsidRPr="0028328D" w:rsidRDefault="0028328D" w:rsidP="0028328D">
            <w:pPr>
              <w:jc w:val="center"/>
              <w:rPr>
                <w:rFonts w:cs="Arial"/>
                <w:szCs w:val="20"/>
              </w:rPr>
            </w:pPr>
            <w:r w:rsidRPr="0028328D">
              <w:rPr>
                <w:rFonts w:cs="Arial"/>
                <w:szCs w:val="20"/>
              </w:rPr>
              <w:t>IEEE 802.3ab</w:t>
            </w:r>
          </w:p>
        </w:tc>
      </w:tr>
      <w:tr w:rsidR="0028328D" w:rsidRPr="0028328D" w14:paraId="654096EB" w14:textId="77777777" w:rsidTr="00843480">
        <w:tblPrEx>
          <w:jc w:val="center"/>
          <w:tblInd w:w="0" w:type="dxa"/>
        </w:tblPrEx>
        <w:trPr>
          <w:trHeight w:val="576"/>
          <w:jc w:val="center"/>
        </w:trPr>
        <w:tc>
          <w:tcPr>
            <w:tcW w:w="864" w:type="dxa"/>
            <w:vAlign w:val="center"/>
          </w:tcPr>
          <w:p w14:paraId="7A1AB89C" w14:textId="77777777" w:rsidR="0028328D" w:rsidRPr="0028328D" w:rsidRDefault="0028328D" w:rsidP="0028328D">
            <w:pPr>
              <w:ind w:left="31"/>
              <w:jc w:val="center"/>
              <w:rPr>
                <w:rFonts w:cs="Arial"/>
                <w:bCs/>
                <w:szCs w:val="20"/>
              </w:rPr>
            </w:pPr>
            <w:r w:rsidRPr="0028328D">
              <w:rPr>
                <w:rFonts w:cs="Arial"/>
                <w:bCs/>
                <w:szCs w:val="20"/>
              </w:rPr>
              <w:t>16.11</w:t>
            </w:r>
          </w:p>
        </w:tc>
        <w:tc>
          <w:tcPr>
            <w:tcW w:w="4140" w:type="dxa"/>
            <w:vMerge/>
            <w:vAlign w:val="center"/>
          </w:tcPr>
          <w:p w14:paraId="6E293068" w14:textId="77777777" w:rsidR="0028328D" w:rsidRPr="0028328D" w:rsidRDefault="0028328D" w:rsidP="0028328D">
            <w:pPr>
              <w:rPr>
                <w:rFonts w:cs="Arial"/>
                <w:szCs w:val="20"/>
              </w:rPr>
            </w:pPr>
          </w:p>
        </w:tc>
        <w:tc>
          <w:tcPr>
            <w:tcW w:w="5180" w:type="dxa"/>
            <w:vAlign w:val="center"/>
          </w:tcPr>
          <w:p w14:paraId="3D32E9D0" w14:textId="77777777" w:rsidR="0028328D" w:rsidRPr="0028328D" w:rsidRDefault="0028328D" w:rsidP="0028328D">
            <w:pPr>
              <w:jc w:val="center"/>
              <w:rPr>
                <w:rFonts w:cs="Arial"/>
                <w:szCs w:val="20"/>
              </w:rPr>
            </w:pPr>
            <w:r w:rsidRPr="0028328D">
              <w:rPr>
                <w:rFonts w:cs="Arial"/>
                <w:szCs w:val="20"/>
              </w:rPr>
              <w:t>IEEE 802.3z</w:t>
            </w:r>
          </w:p>
        </w:tc>
      </w:tr>
      <w:tr w:rsidR="0028328D" w:rsidRPr="0028328D" w14:paraId="3BB701B8" w14:textId="77777777" w:rsidTr="00843480">
        <w:tblPrEx>
          <w:jc w:val="center"/>
          <w:tblInd w:w="0" w:type="dxa"/>
        </w:tblPrEx>
        <w:trPr>
          <w:trHeight w:val="576"/>
          <w:jc w:val="center"/>
        </w:trPr>
        <w:tc>
          <w:tcPr>
            <w:tcW w:w="864" w:type="dxa"/>
            <w:vAlign w:val="center"/>
          </w:tcPr>
          <w:p w14:paraId="79EAA4B6" w14:textId="77777777" w:rsidR="0028328D" w:rsidRPr="0028328D" w:rsidRDefault="0028328D" w:rsidP="0028328D">
            <w:pPr>
              <w:ind w:left="31"/>
              <w:jc w:val="center"/>
              <w:rPr>
                <w:rFonts w:cs="Arial"/>
                <w:szCs w:val="20"/>
              </w:rPr>
            </w:pPr>
            <w:r w:rsidRPr="0028328D">
              <w:rPr>
                <w:rFonts w:cs="Arial"/>
                <w:szCs w:val="20"/>
              </w:rPr>
              <w:t>17.1</w:t>
            </w:r>
          </w:p>
        </w:tc>
        <w:tc>
          <w:tcPr>
            <w:tcW w:w="4140" w:type="dxa"/>
            <w:vMerge w:val="restart"/>
            <w:vAlign w:val="center"/>
          </w:tcPr>
          <w:p w14:paraId="39BDD72C" w14:textId="0DE266D8" w:rsidR="0028328D" w:rsidRPr="0028328D" w:rsidRDefault="0028328D" w:rsidP="0028328D">
            <w:pPr>
              <w:ind w:left="31"/>
              <w:rPr>
                <w:rFonts w:cs="Arial"/>
                <w:szCs w:val="20"/>
              </w:rPr>
            </w:pPr>
            <w:r w:rsidRPr="0028328D">
              <w:rPr>
                <w:rFonts w:cs="Arial"/>
                <w:szCs w:val="20"/>
              </w:rPr>
              <w:t>Protokolų (Funkcijų) palaikymas</w:t>
            </w:r>
          </w:p>
        </w:tc>
        <w:tc>
          <w:tcPr>
            <w:tcW w:w="5180" w:type="dxa"/>
            <w:vAlign w:val="center"/>
          </w:tcPr>
          <w:p w14:paraId="42F492F8"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SNMP v2c</w:t>
            </w:r>
          </w:p>
        </w:tc>
      </w:tr>
      <w:tr w:rsidR="0028328D" w:rsidRPr="0028328D" w14:paraId="6C5E7669" w14:textId="77777777" w:rsidTr="00843480">
        <w:tblPrEx>
          <w:jc w:val="center"/>
          <w:tblInd w:w="0" w:type="dxa"/>
        </w:tblPrEx>
        <w:trPr>
          <w:trHeight w:val="576"/>
          <w:jc w:val="center"/>
        </w:trPr>
        <w:tc>
          <w:tcPr>
            <w:tcW w:w="864" w:type="dxa"/>
            <w:vAlign w:val="center"/>
          </w:tcPr>
          <w:p w14:paraId="76C9D093" w14:textId="77777777" w:rsidR="0028328D" w:rsidRPr="0028328D" w:rsidRDefault="0028328D" w:rsidP="0028328D">
            <w:pPr>
              <w:ind w:left="31"/>
              <w:jc w:val="center"/>
              <w:rPr>
                <w:rFonts w:cs="Arial"/>
                <w:szCs w:val="20"/>
              </w:rPr>
            </w:pPr>
            <w:r w:rsidRPr="0028328D">
              <w:rPr>
                <w:rFonts w:cs="Arial"/>
                <w:szCs w:val="20"/>
              </w:rPr>
              <w:t>17.2</w:t>
            </w:r>
          </w:p>
        </w:tc>
        <w:tc>
          <w:tcPr>
            <w:tcW w:w="4140" w:type="dxa"/>
            <w:vMerge/>
            <w:vAlign w:val="center"/>
          </w:tcPr>
          <w:p w14:paraId="37538459" w14:textId="77777777" w:rsidR="0028328D" w:rsidRPr="0028328D" w:rsidRDefault="0028328D" w:rsidP="0028328D">
            <w:pPr>
              <w:rPr>
                <w:rFonts w:cs="Arial"/>
                <w:szCs w:val="20"/>
              </w:rPr>
            </w:pPr>
          </w:p>
        </w:tc>
        <w:tc>
          <w:tcPr>
            <w:tcW w:w="5180" w:type="dxa"/>
            <w:vAlign w:val="center"/>
          </w:tcPr>
          <w:p w14:paraId="1A09285F" w14:textId="77777777" w:rsidR="0028328D" w:rsidRPr="0028328D" w:rsidRDefault="0028328D" w:rsidP="0028328D">
            <w:pPr>
              <w:jc w:val="center"/>
              <w:rPr>
                <w:rFonts w:cs="Arial"/>
                <w:szCs w:val="20"/>
                <w:lang w:eastAsia="lt-LT"/>
              </w:rPr>
            </w:pPr>
            <w:r w:rsidRPr="0028328D">
              <w:rPr>
                <w:rFonts w:eastAsia="Times New Roman" w:cs="Arial"/>
                <w:szCs w:val="20"/>
                <w:lang w:eastAsia="lt-LT"/>
              </w:rPr>
              <w:t>SNMP v3</w:t>
            </w:r>
          </w:p>
        </w:tc>
      </w:tr>
      <w:tr w:rsidR="0028328D" w:rsidRPr="0028328D" w14:paraId="34F2AE43" w14:textId="77777777" w:rsidTr="00843480">
        <w:tblPrEx>
          <w:jc w:val="center"/>
          <w:tblInd w:w="0" w:type="dxa"/>
        </w:tblPrEx>
        <w:trPr>
          <w:trHeight w:val="576"/>
          <w:jc w:val="center"/>
        </w:trPr>
        <w:tc>
          <w:tcPr>
            <w:tcW w:w="864" w:type="dxa"/>
            <w:vAlign w:val="center"/>
          </w:tcPr>
          <w:p w14:paraId="7EF1994B" w14:textId="77777777" w:rsidR="0028328D" w:rsidRPr="0028328D" w:rsidRDefault="0028328D" w:rsidP="0028328D">
            <w:pPr>
              <w:ind w:left="31"/>
              <w:jc w:val="center"/>
              <w:rPr>
                <w:rFonts w:cs="Arial"/>
                <w:szCs w:val="20"/>
              </w:rPr>
            </w:pPr>
            <w:r w:rsidRPr="0028328D">
              <w:rPr>
                <w:rFonts w:cs="Arial"/>
                <w:szCs w:val="20"/>
              </w:rPr>
              <w:lastRenderedPageBreak/>
              <w:t>17.3</w:t>
            </w:r>
          </w:p>
        </w:tc>
        <w:tc>
          <w:tcPr>
            <w:tcW w:w="4140" w:type="dxa"/>
            <w:vMerge/>
            <w:vAlign w:val="center"/>
          </w:tcPr>
          <w:p w14:paraId="1592DBE4" w14:textId="77777777" w:rsidR="0028328D" w:rsidRPr="0028328D" w:rsidRDefault="0028328D" w:rsidP="0028328D">
            <w:pPr>
              <w:rPr>
                <w:rFonts w:cs="Arial"/>
                <w:szCs w:val="20"/>
              </w:rPr>
            </w:pPr>
          </w:p>
        </w:tc>
        <w:tc>
          <w:tcPr>
            <w:tcW w:w="5180" w:type="dxa"/>
            <w:vAlign w:val="center"/>
          </w:tcPr>
          <w:p w14:paraId="3E0A873B"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 xml:space="preserve">SNMP </w:t>
            </w:r>
            <w:proofErr w:type="spellStart"/>
            <w:r w:rsidRPr="0028328D">
              <w:rPr>
                <w:rFonts w:eastAsia="Times New Roman" w:cs="Arial"/>
                <w:szCs w:val="20"/>
                <w:lang w:eastAsia="lt-LT"/>
              </w:rPr>
              <w:t>Management</w:t>
            </w:r>
            <w:proofErr w:type="spellEnd"/>
          </w:p>
        </w:tc>
      </w:tr>
      <w:tr w:rsidR="0028328D" w:rsidRPr="0028328D" w14:paraId="6882DBD8" w14:textId="77777777" w:rsidTr="00843480">
        <w:tblPrEx>
          <w:jc w:val="center"/>
          <w:tblInd w:w="0" w:type="dxa"/>
        </w:tblPrEx>
        <w:trPr>
          <w:trHeight w:val="576"/>
          <w:jc w:val="center"/>
        </w:trPr>
        <w:tc>
          <w:tcPr>
            <w:tcW w:w="864" w:type="dxa"/>
            <w:vAlign w:val="center"/>
          </w:tcPr>
          <w:p w14:paraId="5D141349" w14:textId="77777777" w:rsidR="0028328D" w:rsidRPr="0028328D" w:rsidRDefault="0028328D" w:rsidP="0028328D">
            <w:pPr>
              <w:ind w:left="31"/>
              <w:jc w:val="center"/>
              <w:rPr>
                <w:rFonts w:cs="Arial"/>
                <w:szCs w:val="20"/>
              </w:rPr>
            </w:pPr>
            <w:r w:rsidRPr="0028328D">
              <w:rPr>
                <w:rFonts w:cs="Arial"/>
                <w:szCs w:val="20"/>
              </w:rPr>
              <w:t>17.4</w:t>
            </w:r>
          </w:p>
        </w:tc>
        <w:tc>
          <w:tcPr>
            <w:tcW w:w="4140" w:type="dxa"/>
            <w:vMerge/>
            <w:vAlign w:val="center"/>
          </w:tcPr>
          <w:p w14:paraId="6634B447" w14:textId="77777777" w:rsidR="0028328D" w:rsidRPr="0028328D" w:rsidRDefault="0028328D" w:rsidP="0028328D">
            <w:pPr>
              <w:rPr>
                <w:rFonts w:cs="Arial"/>
                <w:szCs w:val="20"/>
              </w:rPr>
            </w:pPr>
          </w:p>
        </w:tc>
        <w:tc>
          <w:tcPr>
            <w:tcW w:w="5180" w:type="dxa"/>
            <w:vAlign w:val="center"/>
          </w:tcPr>
          <w:p w14:paraId="0EF5030E"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ICMP</w:t>
            </w:r>
          </w:p>
        </w:tc>
      </w:tr>
      <w:tr w:rsidR="0028328D" w:rsidRPr="0028328D" w14:paraId="2C0E1FFF" w14:textId="77777777" w:rsidTr="00843480">
        <w:tblPrEx>
          <w:jc w:val="center"/>
          <w:tblInd w:w="0" w:type="dxa"/>
        </w:tblPrEx>
        <w:trPr>
          <w:trHeight w:val="576"/>
          <w:jc w:val="center"/>
        </w:trPr>
        <w:tc>
          <w:tcPr>
            <w:tcW w:w="864" w:type="dxa"/>
            <w:vAlign w:val="center"/>
          </w:tcPr>
          <w:p w14:paraId="7F38CA4D" w14:textId="77777777" w:rsidR="0028328D" w:rsidRPr="0028328D" w:rsidRDefault="0028328D" w:rsidP="0028328D">
            <w:pPr>
              <w:ind w:left="31"/>
              <w:jc w:val="center"/>
              <w:rPr>
                <w:rFonts w:cs="Arial"/>
                <w:szCs w:val="20"/>
              </w:rPr>
            </w:pPr>
            <w:r w:rsidRPr="0028328D">
              <w:rPr>
                <w:rFonts w:cs="Arial"/>
                <w:szCs w:val="20"/>
              </w:rPr>
              <w:t>17.5</w:t>
            </w:r>
          </w:p>
        </w:tc>
        <w:tc>
          <w:tcPr>
            <w:tcW w:w="4140" w:type="dxa"/>
            <w:vMerge/>
            <w:vAlign w:val="center"/>
          </w:tcPr>
          <w:p w14:paraId="40B5EE33" w14:textId="77777777" w:rsidR="0028328D" w:rsidRPr="0028328D" w:rsidRDefault="0028328D" w:rsidP="0028328D">
            <w:pPr>
              <w:rPr>
                <w:rFonts w:cs="Arial"/>
                <w:szCs w:val="20"/>
              </w:rPr>
            </w:pPr>
          </w:p>
        </w:tc>
        <w:tc>
          <w:tcPr>
            <w:tcW w:w="5180" w:type="dxa"/>
            <w:vAlign w:val="center"/>
          </w:tcPr>
          <w:p w14:paraId="1E7FE8AE"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 xml:space="preserve">NTP </w:t>
            </w:r>
            <w:r w:rsidRPr="0028328D">
              <w:rPr>
                <w:rFonts w:eastAsia="Times New Roman" w:cs="Arial"/>
                <w:szCs w:val="20"/>
              </w:rPr>
              <w:t xml:space="preserve">arba </w:t>
            </w:r>
            <w:r w:rsidRPr="0028328D">
              <w:rPr>
                <w:rFonts w:cs="Arial"/>
                <w:szCs w:val="20"/>
              </w:rPr>
              <w:t>SNTP</w:t>
            </w:r>
          </w:p>
        </w:tc>
      </w:tr>
      <w:tr w:rsidR="0028328D" w:rsidRPr="0028328D" w14:paraId="68D9729F" w14:textId="77777777" w:rsidTr="00843480">
        <w:tblPrEx>
          <w:jc w:val="center"/>
          <w:tblInd w:w="0" w:type="dxa"/>
        </w:tblPrEx>
        <w:trPr>
          <w:trHeight w:val="576"/>
          <w:jc w:val="center"/>
        </w:trPr>
        <w:tc>
          <w:tcPr>
            <w:tcW w:w="864" w:type="dxa"/>
            <w:vAlign w:val="center"/>
          </w:tcPr>
          <w:p w14:paraId="34EE49BC" w14:textId="77777777" w:rsidR="0028328D" w:rsidRPr="0028328D" w:rsidRDefault="0028328D" w:rsidP="0028328D">
            <w:pPr>
              <w:ind w:left="31"/>
              <w:jc w:val="center"/>
              <w:rPr>
                <w:rFonts w:cs="Arial"/>
                <w:szCs w:val="20"/>
              </w:rPr>
            </w:pPr>
            <w:r w:rsidRPr="0028328D">
              <w:rPr>
                <w:rFonts w:cs="Arial"/>
                <w:szCs w:val="20"/>
              </w:rPr>
              <w:t>17.6</w:t>
            </w:r>
          </w:p>
        </w:tc>
        <w:tc>
          <w:tcPr>
            <w:tcW w:w="4140" w:type="dxa"/>
            <w:vMerge/>
            <w:vAlign w:val="center"/>
          </w:tcPr>
          <w:p w14:paraId="348F91CE" w14:textId="77777777" w:rsidR="0028328D" w:rsidRPr="0028328D" w:rsidRDefault="0028328D" w:rsidP="0028328D">
            <w:pPr>
              <w:rPr>
                <w:rFonts w:cs="Arial"/>
                <w:szCs w:val="20"/>
              </w:rPr>
            </w:pPr>
          </w:p>
        </w:tc>
        <w:tc>
          <w:tcPr>
            <w:tcW w:w="5180" w:type="dxa"/>
            <w:vAlign w:val="center"/>
          </w:tcPr>
          <w:p w14:paraId="02D963E1"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TACACS+ arba RADIUS</w:t>
            </w:r>
          </w:p>
        </w:tc>
      </w:tr>
      <w:tr w:rsidR="0028328D" w:rsidRPr="0028328D" w14:paraId="24BDB8B7" w14:textId="77777777" w:rsidTr="00843480">
        <w:tblPrEx>
          <w:jc w:val="center"/>
          <w:tblInd w:w="0" w:type="dxa"/>
        </w:tblPrEx>
        <w:trPr>
          <w:trHeight w:val="576"/>
          <w:jc w:val="center"/>
        </w:trPr>
        <w:tc>
          <w:tcPr>
            <w:tcW w:w="864" w:type="dxa"/>
            <w:vAlign w:val="center"/>
          </w:tcPr>
          <w:p w14:paraId="790F2D54" w14:textId="77777777" w:rsidR="0028328D" w:rsidRPr="0028328D" w:rsidRDefault="0028328D" w:rsidP="0028328D">
            <w:pPr>
              <w:ind w:left="31"/>
              <w:jc w:val="center"/>
              <w:rPr>
                <w:rFonts w:cs="Arial"/>
                <w:szCs w:val="20"/>
              </w:rPr>
            </w:pPr>
            <w:r w:rsidRPr="0028328D">
              <w:rPr>
                <w:rFonts w:cs="Arial"/>
                <w:szCs w:val="20"/>
              </w:rPr>
              <w:t>17.7</w:t>
            </w:r>
          </w:p>
        </w:tc>
        <w:tc>
          <w:tcPr>
            <w:tcW w:w="4140" w:type="dxa"/>
            <w:vMerge/>
            <w:vAlign w:val="center"/>
          </w:tcPr>
          <w:p w14:paraId="564AF21D" w14:textId="77777777" w:rsidR="0028328D" w:rsidRPr="0028328D" w:rsidRDefault="0028328D" w:rsidP="0028328D">
            <w:pPr>
              <w:rPr>
                <w:rFonts w:cs="Arial"/>
                <w:szCs w:val="20"/>
              </w:rPr>
            </w:pPr>
          </w:p>
        </w:tc>
        <w:tc>
          <w:tcPr>
            <w:tcW w:w="5180" w:type="dxa"/>
            <w:vAlign w:val="center"/>
          </w:tcPr>
          <w:p w14:paraId="14373375"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RSTP (</w:t>
            </w:r>
            <w:proofErr w:type="spellStart"/>
            <w:r w:rsidRPr="0028328D">
              <w:rPr>
                <w:rFonts w:eastAsia="Times New Roman" w:cs="Arial"/>
                <w:szCs w:val="20"/>
                <w:lang w:eastAsia="lt-LT"/>
              </w:rPr>
              <w:t>Rapid</w:t>
            </w:r>
            <w:proofErr w:type="spellEnd"/>
            <w:r w:rsidRPr="0028328D">
              <w:rPr>
                <w:rFonts w:eastAsia="Times New Roman" w:cs="Arial"/>
                <w:szCs w:val="20"/>
                <w:lang w:eastAsia="lt-LT"/>
              </w:rPr>
              <w:t xml:space="preserve"> </w:t>
            </w:r>
            <w:proofErr w:type="spellStart"/>
            <w:r w:rsidRPr="0028328D">
              <w:rPr>
                <w:rFonts w:eastAsia="Times New Roman" w:cs="Arial"/>
                <w:szCs w:val="20"/>
                <w:lang w:eastAsia="lt-LT"/>
              </w:rPr>
              <w:t>Spanning</w:t>
            </w:r>
            <w:proofErr w:type="spellEnd"/>
            <w:r w:rsidRPr="0028328D">
              <w:rPr>
                <w:rFonts w:eastAsia="Times New Roman" w:cs="Arial"/>
                <w:szCs w:val="20"/>
                <w:lang w:eastAsia="lt-LT"/>
              </w:rPr>
              <w:t xml:space="preserve"> </w:t>
            </w:r>
            <w:proofErr w:type="spellStart"/>
            <w:r w:rsidRPr="0028328D">
              <w:rPr>
                <w:rFonts w:eastAsia="Times New Roman" w:cs="Arial"/>
                <w:szCs w:val="20"/>
                <w:lang w:eastAsia="lt-LT"/>
              </w:rPr>
              <w:t>Tree</w:t>
            </w:r>
            <w:proofErr w:type="spellEnd"/>
            <w:r w:rsidRPr="0028328D">
              <w:rPr>
                <w:rFonts w:eastAsia="Times New Roman" w:cs="Arial"/>
                <w:szCs w:val="20"/>
                <w:lang w:eastAsia="lt-LT"/>
              </w:rPr>
              <w:t xml:space="preserve"> </w:t>
            </w:r>
            <w:proofErr w:type="spellStart"/>
            <w:r w:rsidRPr="0028328D">
              <w:rPr>
                <w:rFonts w:eastAsia="Times New Roman" w:cs="Arial"/>
                <w:szCs w:val="20"/>
                <w:lang w:eastAsia="lt-LT"/>
              </w:rPr>
              <w:t>Protocol</w:t>
            </w:r>
            <w:proofErr w:type="spellEnd"/>
            <w:r w:rsidRPr="0028328D">
              <w:rPr>
                <w:rFonts w:eastAsia="Times New Roman" w:cs="Arial"/>
                <w:szCs w:val="20"/>
                <w:lang w:eastAsia="lt-LT"/>
              </w:rPr>
              <w:t>)</w:t>
            </w:r>
          </w:p>
        </w:tc>
      </w:tr>
      <w:tr w:rsidR="0028328D" w:rsidRPr="0028328D" w14:paraId="51803910" w14:textId="77777777" w:rsidTr="00843480">
        <w:tblPrEx>
          <w:jc w:val="center"/>
          <w:tblInd w:w="0" w:type="dxa"/>
        </w:tblPrEx>
        <w:trPr>
          <w:trHeight w:val="576"/>
          <w:jc w:val="center"/>
        </w:trPr>
        <w:tc>
          <w:tcPr>
            <w:tcW w:w="864" w:type="dxa"/>
            <w:vAlign w:val="center"/>
          </w:tcPr>
          <w:p w14:paraId="1D641A93" w14:textId="77777777" w:rsidR="0028328D" w:rsidRPr="0028328D" w:rsidRDefault="0028328D" w:rsidP="0028328D">
            <w:pPr>
              <w:ind w:left="31"/>
              <w:jc w:val="center"/>
              <w:rPr>
                <w:rFonts w:cs="Arial"/>
                <w:szCs w:val="20"/>
              </w:rPr>
            </w:pPr>
            <w:r w:rsidRPr="0028328D">
              <w:rPr>
                <w:rFonts w:cs="Arial"/>
                <w:szCs w:val="20"/>
              </w:rPr>
              <w:t>17.8</w:t>
            </w:r>
          </w:p>
        </w:tc>
        <w:tc>
          <w:tcPr>
            <w:tcW w:w="4140" w:type="dxa"/>
            <w:vMerge/>
            <w:vAlign w:val="center"/>
          </w:tcPr>
          <w:p w14:paraId="245C47EE" w14:textId="77777777" w:rsidR="0028328D" w:rsidRPr="0028328D" w:rsidRDefault="0028328D" w:rsidP="0028328D">
            <w:pPr>
              <w:rPr>
                <w:rFonts w:cs="Arial"/>
                <w:szCs w:val="20"/>
              </w:rPr>
            </w:pPr>
          </w:p>
        </w:tc>
        <w:tc>
          <w:tcPr>
            <w:tcW w:w="5180" w:type="dxa"/>
            <w:vAlign w:val="center"/>
          </w:tcPr>
          <w:p w14:paraId="034036BA"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 xml:space="preserve">SSH </w:t>
            </w:r>
            <w:proofErr w:type="spellStart"/>
            <w:r w:rsidRPr="0028328D">
              <w:rPr>
                <w:rFonts w:eastAsia="Times New Roman" w:cs="Arial"/>
                <w:szCs w:val="20"/>
                <w:lang w:eastAsia="lt-LT"/>
              </w:rPr>
              <w:t>Protocol</w:t>
            </w:r>
            <w:proofErr w:type="spellEnd"/>
            <w:r w:rsidRPr="0028328D">
              <w:rPr>
                <w:rFonts w:eastAsia="Times New Roman" w:cs="Arial"/>
                <w:szCs w:val="20"/>
                <w:lang w:eastAsia="lt-LT"/>
              </w:rPr>
              <w:t xml:space="preserve"> v2</w:t>
            </w:r>
          </w:p>
        </w:tc>
      </w:tr>
      <w:tr w:rsidR="0028328D" w:rsidRPr="0028328D" w14:paraId="08E32E6A" w14:textId="77777777" w:rsidTr="00843480">
        <w:tblPrEx>
          <w:jc w:val="center"/>
          <w:tblInd w:w="0" w:type="dxa"/>
        </w:tblPrEx>
        <w:trPr>
          <w:trHeight w:val="576"/>
          <w:jc w:val="center"/>
        </w:trPr>
        <w:tc>
          <w:tcPr>
            <w:tcW w:w="864" w:type="dxa"/>
            <w:vAlign w:val="center"/>
          </w:tcPr>
          <w:p w14:paraId="3F19FD32" w14:textId="77777777" w:rsidR="0028328D" w:rsidRPr="0028328D" w:rsidRDefault="0028328D" w:rsidP="0028328D">
            <w:pPr>
              <w:ind w:left="31"/>
              <w:jc w:val="center"/>
              <w:rPr>
                <w:rFonts w:cs="Arial"/>
                <w:szCs w:val="20"/>
              </w:rPr>
            </w:pPr>
            <w:r w:rsidRPr="0028328D">
              <w:rPr>
                <w:rFonts w:cs="Arial"/>
                <w:szCs w:val="20"/>
              </w:rPr>
              <w:t>17.9</w:t>
            </w:r>
          </w:p>
        </w:tc>
        <w:tc>
          <w:tcPr>
            <w:tcW w:w="4140" w:type="dxa"/>
            <w:vMerge/>
            <w:vAlign w:val="center"/>
          </w:tcPr>
          <w:p w14:paraId="63134499" w14:textId="77777777" w:rsidR="0028328D" w:rsidRPr="0028328D" w:rsidRDefault="0028328D" w:rsidP="0028328D">
            <w:pPr>
              <w:rPr>
                <w:rFonts w:cs="Arial"/>
                <w:szCs w:val="20"/>
              </w:rPr>
            </w:pPr>
          </w:p>
        </w:tc>
        <w:tc>
          <w:tcPr>
            <w:tcW w:w="5180" w:type="dxa"/>
            <w:vAlign w:val="center"/>
          </w:tcPr>
          <w:p w14:paraId="753B8ED3" w14:textId="77777777" w:rsidR="0028328D" w:rsidRPr="0028328D" w:rsidRDefault="0028328D" w:rsidP="0028328D">
            <w:pPr>
              <w:jc w:val="center"/>
              <w:rPr>
                <w:rFonts w:eastAsia="Times New Roman" w:cs="Arial"/>
                <w:szCs w:val="20"/>
                <w:lang w:eastAsia="lt-LT"/>
              </w:rPr>
            </w:pPr>
            <w:proofErr w:type="spellStart"/>
            <w:r w:rsidRPr="0028328D">
              <w:rPr>
                <w:rFonts w:eastAsia="Times New Roman" w:cs="Arial"/>
                <w:szCs w:val="20"/>
                <w:lang w:eastAsia="lt-LT"/>
              </w:rPr>
              <w:t>DiffServ</w:t>
            </w:r>
            <w:proofErr w:type="spellEnd"/>
          </w:p>
        </w:tc>
      </w:tr>
      <w:tr w:rsidR="0028328D" w:rsidRPr="0028328D" w14:paraId="263A88F6" w14:textId="77777777" w:rsidTr="00843480">
        <w:tblPrEx>
          <w:jc w:val="center"/>
          <w:tblInd w:w="0" w:type="dxa"/>
        </w:tblPrEx>
        <w:trPr>
          <w:trHeight w:val="576"/>
          <w:jc w:val="center"/>
        </w:trPr>
        <w:tc>
          <w:tcPr>
            <w:tcW w:w="864" w:type="dxa"/>
            <w:vAlign w:val="center"/>
          </w:tcPr>
          <w:p w14:paraId="0E78526E" w14:textId="77777777" w:rsidR="0028328D" w:rsidRPr="0028328D" w:rsidRDefault="0028328D" w:rsidP="0028328D">
            <w:pPr>
              <w:ind w:left="31"/>
              <w:jc w:val="center"/>
              <w:rPr>
                <w:rFonts w:cs="Arial"/>
                <w:szCs w:val="20"/>
              </w:rPr>
            </w:pPr>
            <w:r w:rsidRPr="0028328D">
              <w:rPr>
                <w:rFonts w:cs="Arial"/>
                <w:szCs w:val="20"/>
              </w:rPr>
              <w:t>17.10</w:t>
            </w:r>
          </w:p>
        </w:tc>
        <w:tc>
          <w:tcPr>
            <w:tcW w:w="4140" w:type="dxa"/>
            <w:vMerge/>
            <w:vAlign w:val="center"/>
          </w:tcPr>
          <w:p w14:paraId="38FF0919" w14:textId="77777777" w:rsidR="0028328D" w:rsidRPr="0028328D" w:rsidRDefault="0028328D" w:rsidP="0028328D">
            <w:pPr>
              <w:rPr>
                <w:rFonts w:cs="Arial"/>
                <w:szCs w:val="20"/>
              </w:rPr>
            </w:pPr>
          </w:p>
        </w:tc>
        <w:tc>
          <w:tcPr>
            <w:tcW w:w="5180" w:type="dxa"/>
            <w:vAlign w:val="center"/>
          </w:tcPr>
          <w:p w14:paraId="2B0CD455" w14:textId="77777777" w:rsidR="0028328D" w:rsidRPr="0028328D" w:rsidRDefault="0028328D" w:rsidP="0028328D">
            <w:pPr>
              <w:jc w:val="center"/>
              <w:rPr>
                <w:rFonts w:eastAsia="Times New Roman" w:cs="Arial"/>
                <w:szCs w:val="20"/>
                <w:lang w:eastAsia="lt-LT"/>
              </w:rPr>
            </w:pPr>
            <w:r w:rsidRPr="0028328D">
              <w:rPr>
                <w:rFonts w:eastAsia="Times New Roman" w:cs="Arial"/>
                <w:szCs w:val="20"/>
                <w:lang w:eastAsia="lt-LT"/>
              </w:rPr>
              <w:t>IGMP v2 arba v3</w:t>
            </w:r>
          </w:p>
        </w:tc>
      </w:tr>
      <w:tr w:rsidR="0028328D" w:rsidRPr="0028328D" w14:paraId="3A854477" w14:textId="77777777" w:rsidTr="00843480">
        <w:tblPrEx>
          <w:jc w:val="center"/>
          <w:tblInd w:w="0" w:type="dxa"/>
        </w:tblPrEx>
        <w:trPr>
          <w:trHeight w:val="576"/>
          <w:jc w:val="center"/>
        </w:trPr>
        <w:tc>
          <w:tcPr>
            <w:tcW w:w="864" w:type="dxa"/>
            <w:vAlign w:val="center"/>
          </w:tcPr>
          <w:p w14:paraId="2EA5152B" w14:textId="77777777" w:rsidR="0028328D" w:rsidRPr="0028328D" w:rsidRDefault="0028328D" w:rsidP="0028328D">
            <w:pPr>
              <w:ind w:left="31"/>
              <w:jc w:val="center"/>
              <w:rPr>
                <w:rFonts w:cs="Arial"/>
                <w:bCs/>
                <w:szCs w:val="20"/>
              </w:rPr>
            </w:pPr>
            <w:r w:rsidRPr="0028328D">
              <w:rPr>
                <w:rFonts w:cs="Arial"/>
                <w:bCs/>
                <w:szCs w:val="20"/>
              </w:rPr>
              <w:t>18.</w:t>
            </w:r>
          </w:p>
        </w:tc>
        <w:tc>
          <w:tcPr>
            <w:tcW w:w="4140" w:type="dxa"/>
            <w:vAlign w:val="center"/>
          </w:tcPr>
          <w:p w14:paraId="0E29D742" w14:textId="506585FD" w:rsidR="0028328D" w:rsidRPr="0028328D" w:rsidRDefault="0028328D" w:rsidP="0028328D">
            <w:pPr>
              <w:rPr>
                <w:rFonts w:eastAsia="Times New Roman" w:cs="Arial"/>
                <w:bCs/>
                <w:szCs w:val="20"/>
              </w:rPr>
            </w:pPr>
            <w:r w:rsidRPr="0028328D">
              <w:rPr>
                <w:rFonts w:cs="Arial"/>
                <w:szCs w:val="20"/>
              </w:rPr>
              <w:t>Operacinės sistemos ir konfigūracijos persiuntimas bent vienu iš šių protokolų</w:t>
            </w:r>
          </w:p>
        </w:tc>
        <w:tc>
          <w:tcPr>
            <w:tcW w:w="5180" w:type="dxa"/>
            <w:vAlign w:val="center"/>
          </w:tcPr>
          <w:p w14:paraId="7633C123" w14:textId="6D02350B" w:rsidR="0028328D" w:rsidRPr="0028328D" w:rsidRDefault="0028328D" w:rsidP="0028328D">
            <w:pPr>
              <w:jc w:val="center"/>
              <w:rPr>
                <w:rFonts w:eastAsia="Times New Roman" w:cs="Arial"/>
                <w:bCs/>
                <w:szCs w:val="20"/>
              </w:rPr>
            </w:pPr>
            <w:r w:rsidRPr="0028328D">
              <w:rPr>
                <w:rFonts w:cs="Arial"/>
                <w:szCs w:val="20"/>
              </w:rPr>
              <w:t>SCP arba HTTPS, arba SFTP</w:t>
            </w:r>
          </w:p>
        </w:tc>
      </w:tr>
      <w:tr w:rsidR="00843480" w:rsidRPr="0028328D" w14:paraId="76013476" w14:textId="77777777" w:rsidTr="00843480">
        <w:tblPrEx>
          <w:jc w:val="center"/>
          <w:tblInd w:w="0" w:type="dxa"/>
        </w:tblPrEx>
        <w:trPr>
          <w:trHeight w:val="576"/>
          <w:jc w:val="center"/>
        </w:trPr>
        <w:tc>
          <w:tcPr>
            <w:tcW w:w="864" w:type="dxa"/>
            <w:vAlign w:val="center"/>
          </w:tcPr>
          <w:p w14:paraId="25A060AC" w14:textId="77777777" w:rsidR="00843480" w:rsidRPr="0028328D" w:rsidRDefault="00843480" w:rsidP="0028328D">
            <w:pPr>
              <w:ind w:left="31"/>
              <w:jc w:val="center"/>
              <w:rPr>
                <w:rFonts w:cs="Arial"/>
                <w:bCs/>
                <w:szCs w:val="20"/>
              </w:rPr>
            </w:pPr>
            <w:r w:rsidRPr="0028328D">
              <w:rPr>
                <w:rFonts w:cs="Arial"/>
                <w:bCs/>
                <w:szCs w:val="20"/>
              </w:rPr>
              <w:t>19.</w:t>
            </w:r>
          </w:p>
        </w:tc>
        <w:tc>
          <w:tcPr>
            <w:tcW w:w="9320" w:type="dxa"/>
            <w:gridSpan w:val="2"/>
            <w:vAlign w:val="center"/>
          </w:tcPr>
          <w:p w14:paraId="45876381" w14:textId="6AF4F2D3" w:rsidR="00843480" w:rsidRPr="0028328D" w:rsidRDefault="00843480" w:rsidP="00843480">
            <w:pPr>
              <w:rPr>
                <w:rFonts w:cs="Arial"/>
                <w:szCs w:val="20"/>
              </w:rPr>
            </w:pPr>
            <w:r w:rsidRPr="0028328D">
              <w:rPr>
                <w:rFonts w:cs="Arial"/>
                <w:szCs w:val="20"/>
              </w:rPr>
              <w:t>Kibernetinė sauga:</w:t>
            </w:r>
          </w:p>
        </w:tc>
      </w:tr>
      <w:tr w:rsidR="0028328D" w:rsidRPr="0028328D" w14:paraId="65FBA83B" w14:textId="77777777" w:rsidTr="00843480">
        <w:tblPrEx>
          <w:jc w:val="center"/>
          <w:tblInd w:w="0" w:type="dxa"/>
        </w:tblPrEx>
        <w:trPr>
          <w:trHeight w:val="576"/>
          <w:jc w:val="center"/>
        </w:trPr>
        <w:tc>
          <w:tcPr>
            <w:tcW w:w="864" w:type="dxa"/>
            <w:vAlign w:val="center"/>
          </w:tcPr>
          <w:p w14:paraId="27468296" w14:textId="77777777" w:rsidR="0028328D" w:rsidRPr="0028328D" w:rsidRDefault="0028328D" w:rsidP="0028328D">
            <w:pPr>
              <w:ind w:left="31"/>
              <w:jc w:val="center"/>
              <w:rPr>
                <w:rFonts w:cs="Arial"/>
                <w:bCs/>
                <w:szCs w:val="20"/>
              </w:rPr>
            </w:pPr>
            <w:r w:rsidRPr="0028328D">
              <w:rPr>
                <w:rFonts w:cs="Arial"/>
                <w:bCs/>
                <w:szCs w:val="20"/>
              </w:rPr>
              <w:t>19.1.1</w:t>
            </w:r>
          </w:p>
        </w:tc>
        <w:tc>
          <w:tcPr>
            <w:tcW w:w="4140" w:type="dxa"/>
            <w:vMerge w:val="restart"/>
            <w:vAlign w:val="center"/>
          </w:tcPr>
          <w:p w14:paraId="570C87BD" w14:textId="3B90450A" w:rsidR="0028328D" w:rsidRPr="0028328D" w:rsidRDefault="0028328D" w:rsidP="0028328D">
            <w:pPr>
              <w:rPr>
                <w:rFonts w:cs="Arial"/>
                <w:szCs w:val="20"/>
              </w:rPr>
            </w:pPr>
            <w:r w:rsidRPr="0028328D">
              <w:rPr>
                <w:rFonts w:cs="Arial"/>
                <w:szCs w:val="20"/>
              </w:rPr>
              <w:t>Prieigos apsauga</w:t>
            </w:r>
          </w:p>
        </w:tc>
        <w:tc>
          <w:tcPr>
            <w:tcW w:w="5180" w:type="dxa"/>
            <w:vAlign w:val="center"/>
          </w:tcPr>
          <w:p w14:paraId="16C02FEF" w14:textId="77777777" w:rsidR="0028328D" w:rsidRPr="0028328D" w:rsidRDefault="0028328D" w:rsidP="0028328D">
            <w:pPr>
              <w:jc w:val="center"/>
              <w:rPr>
                <w:rFonts w:cs="Arial"/>
                <w:szCs w:val="20"/>
              </w:rPr>
            </w:pPr>
            <w:r w:rsidRPr="0028328D">
              <w:rPr>
                <w:rFonts w:cs="Arial"/>
                <w:szCs w:val="20"/>
              </w:rPr>
              <w:t>Slaptažodis</w:t>
            </w:r>
          </w:p>
        </w:tc>
      </w:tr>
      <w:tr w:rsidR="0028328D" w:rsidRPr="0028328D" w14:paraId="3EB907F5" w14:textId="77777777" w:rsidTr="00843480">
        <w:tblPrEx>
          <w:jc w:val="center"/>
          <w:tblInd w:w="0" w:type="dxa"/>
        </w:tblPrEx>
        <w:trPr>
          <w:trHeight w:val="576"/>
          <w:jc w:val="center"/>
        </w:trPr>
        <w:tc>
          <w:tcPr>
            <w:tcW w:w="864" w:type="dxa"/>
            <w:vAlign w:val="center"/>
          </w:tcPr>
          <w:p w14:paraId="0271D96C" w14:textId="77777777" w:rsidR="0028328D" w:rsidRPr="0028328D" w:rsidRDefault="0028328D" w:rsidP="0028328D">
            <w:pPr>
              <w:ind w:left="31"/>
              <w:jc w:val="center"/>
              <w:rPr>
                <w:rFonts w:cs="Arial"/>
                <w:bCs/>
                <w:szCs w:val="20"/>
              </w:rPr>
            </w:pPr>
            <w:r w:rsidRPr="0028328D">
              <w:rPr>
                <w:rFonts w:cs="Arial"/>
                <w:bCs/>
                <w:szCs w:val="20"/>
              </w:rPr>
              <w:t>19.1.2</w:t>
            </w:r>
          </w:p>
        </w:tc>
        <w:tc>
          <w:tcPr>
            <w:tcW w:w="4140" w:type="dxa"/>
            <w:vMerge/>
            <w:vAlign w:val="center"/>
          </w:tcPr>
          <w:p w14:paraId="64AEAC9E" w14:textId="77777777" w:rsidR="0028328D" w:rsidRPr="0028328D" w:rsidRDefault="0028328D" w:rsidP="0028328D">
            <w:pPr>
              <w:rPr>
                <w:rFonts w:cs="Arial"/>
                <w:szCs w:val="20"/>
              </w:rPr>
            </w:pPr>
          </w:p>
        </w:tc>
        <w:tc>
          <w:tcPr>
            <w:tcW w:w="5180" w:type="dxa"/>
            <w:vAlign w:val="center"/>
          </w:tcPr>
          <w:p w14:paraId="1C2125EF" w14:textId="77777777" w:rsidR="0028328D" w:rsidRPr="0028328D" w:rsidRDefault="0028328D" w:rsidP="0028328D">
            <w:pPr>
              <w:jc w:val="center"/>
              <w:rPr>
                <w:rFonts w:cs="Arial"/>
                <w:szCs w:val="20"/>
              </w:rPr>
            </w:pPr>
            <w:r w:rsidRPr="0028328D">
              <w:rPr>
                <w:rFonts w:cs="Arial"/>
                <w:szCs w:val="20"/>
              </w:rPr>
              <w:t>Nenaudojamų funkcijų išjungimas</w:t>
            </w:r>
          </w:p>
        </w:tc>
      </w:tr>
      <w:tr w:rsidR="0028328D" w:rsidRPr="0028328D" w14:paraId="3A980871" w14:textId="77777777" w:rsidTr="00843480">
        <w:tblPrEx>
          <w:jc w:val="center"/>
          <w:tblInd w:w="0" w:type="dxa"/>
        </w:tblPrEx>
        <w:trPr>
          <w:trHeight w:val="576"/>
          <w:jc w:val="center"/>
        </w:trPr>
        <w:tc>
          <w:tcPr>
            <w:tcW w:w="864" w:type="dxa"/>
            <w:vAlign w:val="center"/>
          </w:tcPr>
          <w:p w14:paraId="5B731C71" w14:textId="77777777" w:rsidR="0028328D" w:rsidRPr="0028328D" w:rsidRDefault="0028328D" w:rsidP="0028328D">
            <w:pPr>
              <w:ind w:left="31"/>
              <w:jc w:val="center"/>
              <w:rPr>
                <w:rFonts w:cs="Arial"/>
                <w:bCs/>
                <w:szCs w:val="20"/>
              </w:rPr>
            </w:pPr>
            <w:r w:rsidRPr="0028328D">
              <w:rPr>
                <w:rFonts w:cs="Arial"/>
                <w:bCs/>
                <w:szCs w:val="20"/>
              </w:rPr>
              <w:t>19.1.3</w:t>
            </w:r>
          </w:p>
        </w:tc>
        <w:tc>
          <w:tcPr>
            <w:tcW w:w="4140" w:type="dxa"/>
            <w:vMerge/>
            <w:vAlign w:val="center"/>
          </w:tcPr>
          <w:p w14:paraId="6A16FE1B" w14:textId="77777777" w:rsidR="0028328D" w:rsidRPr="0028328D" w:rsidRDefault="0028328D" w:rsidP="0028328D">
            <w:pPr>
              <w:rPr>
                <w:rFonts w:cs="Arial"/>
                <w:szCs w:val="20"/>
              </w:rPr>
            </w:pPr>
          </w:p>
        </w:tc>
        <w:tc>
          <w:tcPr>
            <w:tcW w:w="5180" w:type="dxa"/>
            <w:vAlign w:val="center"/>
          </w:tcPr>
          <w:p w14:paraId="0F1F3099" w14:textId="77777777" w:rsidR="0028328D" w:rsidRPr="0028328D" w:rsidRDefault="0028328D" w:rsidP="0028328D">
            <w:pPr>
              <w:jc w:val="center"/>
              <w:rPr>
                <w:rFonts w:cs="Arial"/>
                <w:szCs w:val="20"/>
              </w:rPr>
            </w:pPr>
            <w:r w:rsidRPr="0028328D">
              <w:rPr>
                <w:rFonts w:cs="Arial"/>
                <w:szCs w:val="20"/>
              </w:rPr>
              <w:t>Automatinis neaktyvaus vartotojo sesijos atjungimas, praėjus tam tikram, sukonfigūruotam, periodui</w:t>
            </w:r>
          </w:p>
        </w:tc>
      </w:tr>
      <w:tr w:rsidR="0028328D" w:rsidRPr="0028328D" w14:paraId="3C7C4540" w14:textId="77777777" w:rsidTr="00843480">
        <w:tblPrEx>
          <w:jc w:val="center"/>
          <w:tblInd w:w="0" w:type="dxa"/>
        </w:tblPrEx>
        <w:trPr>
          <w:trHeight w:val="576"/>
          <w:jc w:val="center"/>
        </w:trPr>
        <w:tc>
          <w:tcPr>
            <w:tcW w:w="864" w:type="dxa"/>
            <w:vAlign w:val="center"/>
          </w:tcPr>
          <w:p w14:paraId="7588ACFE" w14:textId="77777777" w:rsidR="0028328D" w:rsidRPr="0028328D" w:rsidRDefault="0028328D" w:rsidP="0028328D">
            <w:pPr>
              <w:ind w:left="31"/>
              <w:jc w:val="center"/>
              <w:rPr>
                <w:rFonts w:cs="Arial"/>
                <w:bCs/>
                <w:szCs w:val="20"/>
              </w:rPr>
            </w:pPr>
            <w:r w:rsidRPr="0028328D">
              <w:rPr>
                <w:rFonts w:cs="Arial"/>
                <w:bCs/>
                <w:szCs w:val="20"/>
              </w:rPr>
              <w:t>19.2</w:t>
            </w:r>
          </w:p>
        </w:tc>
        <w:tc>
          <w:tcPr>
            <w:tcW w:w="4140" w:type="dxa"/>
            <w:vAlign w:val="center"/>
          </w:tcPr>
          <w:p w14:paraId="1761733A" w14:textId="2E4350F3" w:rsidR="0028328D" w:rsidRPr="0028328D" w:rsidRDefault="0028328D" w:rsidP="0028328D">
            <w:pPr>
              <w:rPr>
                <w:rFonts w:cs="Arial"/>
                <w:szCs w:val="20"/>
              </w:rPr>
            </w:pPr>
            <w:r w:rsidRPr="0028328D">
              <w:rPr>
                <w:rFonts w:cs="Arial"/>
                <w:szCs w:val="20"/>
              </w:rPr>
              <w:t>Slaptažodžio simbolių kiekis, vnt.</w:t>
            </w:r>
          </w:p>
        </w:tc>
        <w:tc>
          <w:tcPr>
            <w:tcW w:w="5180" w:type="dxa"/>
            <w:vAlign w:val="center"/>
          </w:tcPr>
          <w:p w14:paraId="108E41BA" w14:textId="77777777" w:rsidR="0028328D" w:rsidRPr="0028328D" w:rsidRDefault="0028328D" w:rsidP="0028328D">
            <w:pPr>
              <w:jc w:val="center"/>
              <w:rPr>
                <w:rFonts w:cs="Arial"/>
                <w:szCs w:val="20"/>
              </w:rPr>
            </w:pPr>
            <w:r w:rsidRPr="0028328D">
              <w:rPr>
                <w:rFonts w:cs="Arial"/>
                <w:szCs w:val="20"/>
              </w:rPr>
              <w:t>≥12</w:t>
            </w:r>
          </w:p>
        </w:tc>
      </w:tr>
      <w:tr w:rsidR="0028328D" w:rsidRPr="0028328D" w14:paraId="745A71FE" w14:textId="77777777" w:rsidTr="00843480">
        <w:tblPrEx>
          <w:jc w:val="center"/>
          <w:tblInd w:w="0" w:type="dxa"/>
        </w:tblPrEx>
        <w:trPr>
          <w:trHeight w:val="576"/>
          <w:jc w:val="center"/>
        </w:trPr>
        <w:tc>
          <w:tcPr>
            <w:tcW w:w="864" w:type="dxa"/>
            <w:vAlign w:val="center"/>
          </w:tcPr>
          <w:p w14:paraId="06798970" w14:textId="77777777" w:rsidR="0028328D" w:rsidRPr="0028328D" w:rsidRDefault="0028328D" w:rsidP="0028328D">
            <w:pPr>
              <w:ind w:left="31"/>
              <w:jc w:val="center"/>
              <w:rPr>
                <w:rFonts w:cs="Arial"/>
                <w:bCs/>
                <w:szCs w:val="20"/>
              </w:rPr>
            </w:pPr>
            <w:r w:rsidRPr="0028328D">
              <w:rPr>
                <w:rFonts w:cs="Arial"/>
                <w:bCs/>
                <w:szCs w:val="20"/>
              </w:rPr>
              <w:t>19.3</w:t>
            </w:r>
          </w:p>
        </w:tc>
        <w:tc>
          <w:tcPr>
            <w:tcW w:w="4140" w:type="dxa"/>
            <w:vAlign w:val="center"/>
          </w:tcPr>
          <w:p w14:paraId="7F9A315A" w14:textId="40413FAE" w:rsidR="0028328D" w:rsidRPr="0028328D" w:rsidRDefault="0028328D" w:rsidP="0028328D">
            <w:pPr>
              <w:rPr>
                <w:rFonts w:cs="Arial"/>
                <w:szCs w:val="20"/>
              </w:rPr>
            </w:pPr>
            <w:r w:rsidRPr="0028328D">
              <w:rPr>
                <w:rFonts w:cs="Arial"/>
                <w:szCs w:val="20"/>
              </w:rPr>
              <w:t>Minimalus autorizuotų vartotojų (su visomis teisėmis) apsaugotų slaptažodžiais kiekis, vnt.</w:t>
            </w:r>
          </w:p>
        </w:tc>
        <w:tc>
          <w:tcPr>
            <w:tcW w:w="5180" w:type="dxa"/>
            <w:vAlign w:val="center"/>
          </w:tcPr>
          <w:p w14:paraId="59643537" w14:textId="77777777" w:rsidR="0028328D" w:rsidRPr="0028328D" w:rsidRDefault="0028328D" w:rsidP="0028328D">
            <w:pPr>
              <w:jc w:val="center"/>
              <w:rPr>
                <w:rFonts w:cs="Arial"/>
                <w:szCs w:val="20"/>
              </w:rPr>
            </w:pPr>
            <w:r w:rsidRPr="0028328D">
              <w:rPr>
                <w:rFonts w:cs="Arial"/>
                <w:szCs w:val="20"/>
              </w:rPr>
              <w:t>≥4</w:t>
            </w:r>
          </w:p>
        </w:tc>
      </w:tr>
      <w:tr w:rsidR="0028328D" w:rsidRPr="0028328D" w14:paraId="3ABAD00F" w14:textId="77777777" w:rsidTr="00843480">
        <w:tblPrEx>
          <w:jc w:val="center"/>
          <w:tblInd w:w="0" w:type="dxa"/>
        </w:tblPrEx>
        <w:trPr>
          <w:trHeight w:val="576"/>
          <w:jc w:val="center"/>
        </w:trPr>
        <w:tc>
          <w:tcPr>
            <w:tcW w:w="864" w:type="dxa"/>
            <w:vAlign w:val="center"/>
          </w:tcPr>
          <w:p w14:paraId="4CD41682" w14:textId="77777777" w:rsidR="0028328D" w:rsidRPr="0028328D" w:rsidRDefault="0028328D" w:rsidP="0028328D">
            <w:pPr>
              <w:ind w:left="31"/>
              <w:jc w:val="center"/>
              <w:rPr>
                <w:rFonts w:cs="Arial"/>
                <w:bCs/>
                <w:szCs w:val="20"/>
              </w:rPr>
            </w:pPr>
            <w:r w:rsidRPr="0028328D">
              <w:rPr>
                <w:rFonts w:cs="Arial"/>
                <w:bCs/>
                <w:szCs w:val="20"/>
              </w:rPr>
              <w:t>19.4</w:t>
            </w:r>
          </w:p>
        </w:tc>
        <w:tc>
          <w:tcPr>
            <w:tcW w:w="4140" w:type="dxa"/>
            <w:vAlign w:val="center"/>
          </w:tcPr>
          <w:p w14:paraId="7F704F2A" w14:textId="3D19DD26" w:rsidR="0028328D" w:rsidRPr="0028328D" w:rsidRDefault="0028328D" w:rsidP="0028328D">
            <w:pPr>
              <w:rPr>
                <w:rFonts w:cs="Arial"/>
                <w:szCs w:val="20"/>
              </w:rPr>
            </w:pPr>
            <w:r w:rsidRPr="0028328D">
              <w:rPr>
                <w:rFonts w:cs="Arial"/>
                <w:szCs w:val="20"/>
              </w:rPr>
              <w:t>Prisijungimo prie komutatoriaus saugumo užtikrinimas</w:t>
            </w:r>
          </w:p>
        </w:tc>
        <w:tc>
          <w:tcPr>
            <w:tcW w:w="5180" w:type="dxa"/>
            <w:vAlign w:val="center"/>
          </w:tcPr>
          <w:p w14:paraId="129A0B93" w14:textId="77777777" w:rsidR="0028328D" w:rsidRPr="0028328D" w:rsidRDefault="0028328D" w:rsidP="0028328D">
            <w:pPr>
              <w:jc w:val="center"/>
              <w:rPr>
                <w:rFonts w:cs="Arial"/>
                <w:szCs w:val="20"/>
              </w:rPr>
            </w:pPr>
            <w:r w:rsidRPr="0028328D">
              <w:rPr>
                <w:rFonts w:cs="Arial"/>
                <w:szCs w:val="20"/>
              </w:rPr>
              <w:t>Pagal IP adresus</w:t>
            </w:r>
          </w:p>
        </w:tc>
      </w:tr>
      <w:tr w:rsidR="0028328D" w:rsidRPr="0028328D" w14:paraId="22289B9D" w14:textId="77777777" w:rsidTr="00843480">
        <w:tblPrEx>
          <w:jc w:val="center"/>
          <w:tblInd w:w="0" w:type="dxa"/>
        </w:tblPrEx>
        <w:trPr>
          <w:trHeight w:val="576"/>
          <w:jc w:val="center"/>
        </w:trPr>
        <w:tc>
          <w:tcPr>
            <w:tcW w:w="864" w:type="dxa"/>
            <w:vAlign w:val="center"/>
          </w:tcPr>
          <w:p w14:paraId="2BCC9822" w14:textId="77777777" w:rsidR="0028328D" w:rsidRPr="0028328D" w:rsidRDefault="0028328D" w:rsidP="0028328D">
            <w:pPr>
              <w:ind w:left="31"/>
              <w:jc w:val="center"/>
              <w:rPr>
                <w:rFonts w:cs="Arial"/>
                <w:bCs/>
                <w:szCs w:val="20"/>
              </w:rPr>
            </w:pPr>
            <w:r w:rsidRPr="0028328D">
              <w:rPr>
                <w:rFonts w:cs="Arial"/>
                <w:bCs/>
                <w:szCs w:val="20"/>
              </w:rPr>
              <w:t>19.5</w:t>
            </w:r>
          </w:p>
        </w:tc>
        <w:tc>
          <w:tcPr>
            <w:tcW w:w="4140" w:type="dxa"/>
            <w:vAlign w:val="center"/>
          </w:tcPr>
          <w:p w14:paraId="62F50B2B" w14:textId="4ED23FAF" w:rsidR="0028328D" w:rsidRPr="0028328D" w:rsidRDefault="0028328D" w:rsidP="0028328D">
            <w:pPr>
              <w:rPr>
                <w:rFonts w:cs="Arial"/>
                <w:szCs w:val="20"/>
              </w:rPr>
            </w:pPr>
            <w:r w:rsidRPr="0028328D">
              <w:rPr>
                <w:rFonts w:cs="Arial"/>
                <w:szCs w:val="20"/>
              </w:rPr>
              <w:t>Gamintojo nedokumentuotas prisijungimas ar vartotojų paskyros</w:t>
            </w:r>
          </w:p>
        </w:tc>
        <w:tc>
          <w:tcPr>
            <w:tcW w:w="5180" w:type="dxa"/>
            <w:vAlign w:val="center"/>
          </w:tcPr>
          <w:p w14:paraId="6DBA6103" w14:textId="77777777" w:rsidR="0028328D" w:rsidRPr="0028328D" w:rsidRDefault="0028328D" w:rsidP="0028328D">
            <w:pPr>
              <w:jc w:val="center"/>
              <w:rPr>
                <w:rFonts w:cs="Arial"/>
                <w:szCs w:val="20"/>
              </w:rPr>
            </w:pPr>
            <w:r w:rsidRPr="0028328D">
              <w:rPr>
                <w:rFonts w:cs="Arial"/>
                <w:szCs w:val="20"/>
              </w:rPr>
              <w:t>Draudžiama naudoti</w:t>
            </w:r>
          </w:p>
        </w:tc>
      </w:tr>
      <w:tr w:rsidR="0028328D" w:rsidRPr="0028328D" w14:paraId="773E8749" w14:textId="77777777" w:rsidTr="00843480">
        <w:tblPrEx>
          <w:jc w:val="center"/>
          <w:tblInd w:w="0" w:type="dxa"/>
        </w:tblPrEx>
        <w:trPr>
          <w:trHeight w:val="576"/>
          <w:jc w:val="center"/>
        </w:trPr>
        <w:tc>
          <w:tcPr>
            <w:tcW w:w="864" w:type="dxa"/>
            <w:vAlign w:val="center"/>
          </w:tcPr>
          <w:p w14:paraId="0AE6A2B1" w14:textId="77777777" w:rsidR="0028328D" w:rsidRPr="0028328D" w:rsidRDefault="0028328D" w:rsidP="0028328D">
            <w:pPr>
              <w:ind w:left="31"/>
              <w:jc w:val="center"/>
              <w:rPr>
                <w:rFonts w:cs="Arial"/>
                <w:bCs/>
                <w:szCs w:val="20"/>
              </w:rPr>
            </w:pPr>
            <w:r w:rsidRPr="0028328D">
              <w:rPr>
                <w:rFonts w:cs="Arial"/>
                <w:bCs/>
                <w:szCs w:val="20"/>
              </w:rPr>
              <w:t>19.6</w:t>
            </w:r>
          </w:p>
        </w:tc>
        <w:tc>
          <w:tcPr>
            <w:tcW w:w="4140" w:type="dxa"/>
            <w:vAlign w:val="center"/>
          </w:tcPr>
          <w:p w14:paraId="4CFC0CCF" w14:textId="6C9B5861" w:rsidR="0028328D" w:rsidRPr="0028328D" w:rsidRDefault="0028328D" w:rsidP="0028328D">
            <w:pPr>
              <w:rPr>
                <w:rFonts w:eastAsia="Times New Roman" w:cs="Arial"/>
                <w:bCs/>
                <w:szCs w:val="20"/>
              </w:rPr>
            </w:pPr>
            <w:r w:rsidRPr="0028328D">
              <w:rPr>
                <w:rFonts w:cs="Arial"/>
                <w:szCs w:val="20"/>
              </w:rPr>
              <w:t>Įvykių įrašymas nuotoliniame serveryje</w:t>
            </w:r>
          </w:p>
        </w:tc>
        <w:tc>
          <w:tcPr>
            <w:tcW w:w="5180" w:type="dxa"/>
            <w:vAlign w:val="center"/>
          </w:tcPr>
          <w:p w14:paraId="7C8436FD" w14:textId="77777777" w:rsidR="0028328D" w:rsidRPr="0028328D" w:rsidRDefault="0028328D" w:rsidP="0028328D">
            <w:pPr>
              <w:jc w:val="center"/>
              <w:rPr>
                <w:rFonts w:eastAsia="Times New Roman" w:cs="Arial"/>
                <w:bCs/>
                <w:szCs w:val="20"/>
              </w:rPr>
            </w:pPr>
            <w:proofErr w:type="spellStart"/>
            <w:r w:rsidRPr="0028328D">
              <w:rPr>
                <w:rFonts w:cs="Arial"/>
                <w:szCs w:val="20"/>
              </w:rPr>
              <w:t>Syslog</w:t>
            </w:r>
            <w:proofErr w:type="spellEnd"/>
          </w:p>
        </w:tc>
      </w:tr>
      <w:tr w:rsidR="0028328D" w:rsidRPr="0028328D" w14:paraId="12A24236" w14:textId="77777777" w:rsidTr="00843480">
        <w:trPr>
          <w:trHeight w:val="576"/>
        </w:trPr>
        <w:tc>
          <w:tcPr>
            <w:tcW w:w="864" w:type="dxa"/>
            <w:vAlign w:val="center"/>
          </w:tcPr>
          <w:p w14:paraId="34D8F3A1" w14:textId="77777777" w:rsidR="0028328D" w:rsidRPr="0028328D" w:rsidRDefault="0028328D" w:rsidP="0028328D">
            <w:pPr>
              <w:ind w:left="31"/>
              <w:jc w:val="center"/>
              <w:rPr>
                <w:rFonts w:cs="Arial"/>
                <w:bCs/>
                <w:szCs w:val="20"/>
              </w:rPr>
            </w:pPr>
            <w:r w:rsidRPr="0028328D">
              <w:rPr>
                <w:rFonts w:cs="Arial"/>
                <w:bCs/>
                <w:szCs w:val="20"/>
              </w:rPr>
              <w:t>19.7.1</w:t>
            </w:r>
          </w:p>
        </w:tc>
        <w:tc>
          <w:tcPr>
            <w:tcW w:w="4140" w:type="dxa"/>
            <w:vMerge w:val="restart"/>
            <w:vAlign w:val="center"/>
          </w:tcPr>
          <w:p w14:paraId="020747ED" w14:textId="2D298FB3" w:rsidR="0028328D" w:rsidRPr="0028328D" w:rsidRDefault="0028328D" w:rsidP="0028328D">
            <w:pPr>
              <w:rPr>
                <w:rFonts w:cs="Arial"/>
                <w:szCs w:val="20"/>
              </w:rPr>
            </w:pPr>
            <w:r w:rsidRPr="0028328D">
              <w:rPr>
                <w:rFonts w:cs="Arial"/>
                <w:szCs w:val="20"/>
              </w:rPr>
              <w:t>Kiekviename įvykio įraše turi būti registruojama</w:t>
            </w:r>
          </w:p>
        </w:tc>
        <w:tc>
          <w:tcPr>
            <w:tcW w:w="5180" w:type="dxa"/>
            <w:vAlign w:val="center"/>
          </w:tcPr>
          <w:p w14:paraId="6C5EF9CE" w14:textId="77777777" w:rsidR="0028328D" w:rsidRPr="0028328D" w:rsidRDefault="0028328D" w:rsidP="0028328D">
            <w:pPr>
              <w:jc w:val="center"/>
              <w:rPr>
                <w:rFonts w:cs="Arial"/>
                <w:szCs w:val="20"/>
              </w:rPr>
            </w:pPr>
            <w:r w:rsidRPr="0028328D">
              <w:rPr>
                <w:rFonts w:cs="Arial"/>
                <w:szCs w:val="20"/>
              </w:rPr>
              <w:t>Įvykio data ir tikslus laikas.</w:t>
            </w:r>
          </w:p>
        </w:tc>
      </w:tr>
      <w:tr w:rsidR="0028328D" w:rsidRPr="0028328D" w14:paraId="67ECA508" w14:textId="77777777" w:rsidTr="00843480">
        <w:trPr>
          <w:trHeight w:val="576"/>
        </w:trPr>
        <w:tc>
          <w:tcPr>
            <w:tcW w:w="864" w:type="dxa"/>
            <w:vAlign w:val="center"/>
          </w:tcPr>
          <w:p w14:paraId="75D2CB16" w14:textId="77777777" w:rsidR="0028328D" w:rsidRPr="0028328D" w:rsidRDefault="0028328D" w:rsidP="0028328D">
            <w:pPr>
              <w:ind w:left="31"/>
              <w:jc w:val="center"/>
              <w:rPr>
                <w:rFonts w:cs="Arial"/>
                <w:bCs/>
                <w:szCs w:val="20"/>
              </w:rPr>
            </w:pPr>
            <w:r w:rsidRPr="0028328D">
              <w:rPr>
                <w:rFonts w:cs="Arial"/>
                <w:bCs/>
                <w:szCs w:val="20"/>
              </w:rPr>
              <w:t>19.7.2</w:t>
            </w:r>
          </w:p>
        </w:tc>
        <w:tc>
          <w:tcPr>
            <w:tcW w:w="4140" w:type="dxa"/>
            <w:vMerge/>
            <w:vAlign w:val="center"/>
          </w:tcPr>
          <w:p w14:paraId="32C5F10C" w14:textId="77777777" w:rsidR="0028328D" w:rsidRPr="0028328D" w:rsidRDefault="0028328D" w:rsidP="0028328D">
            <w:pPr>
              <w:rPr>
                <w:rFonts w:cs="Arial"/>
                <w:szCs w:val="20"/>
              </w:rPr>
            </w:pPr>
          </w:p>
        </w:tc>
        <w:tc>
          <w:tcPr>
            <w:tcW w:w="5180" w:type="dxa"/>
            <w:vAlign w:val="center"/>
          </w:tcPr>
          <w:p w14:paraId="6EBD1C1E" w14:textId="77777777" w:rsidR="0028328D" w:rsidRPr="0028328D" w:rsidRDefault="0028328D" w:rsidP="0028328D">
            <w:pPr>
              <w:jc w:val="center"/>
              <w:rPr>
                <w:rFonts w:cs="Arial"/>
                <w:szCs w:val="20"/>
              </w:rPr>
            </w:pPr>
            <w:r w:rsidRPr="0028328D">
              <w:rPr>
                <w:rFonts w:cs="Arial"/>
                <w:szCs w:val="20"/>
              </w:rPr>
              <w:t>Įvykio rūšis / pobūdis.</w:t>
            </w:r>
          </w:p>
        </w:tc>
      </w:tr>
      <w:tr w:rsidR="0028328D" w:rsidRPr="0028328D" w14:paraId="7F5DB041" w14:textId="77777777" w:rsidTr="00843480">
        <w:trPr>
          <w:trHeight w:val="576"/>
        </w:trPr>
        <w:tc>
          <w:tcPr>
            <w:tcW w:w="864" w:type="dxa"/>
            <w:vAlign w:val="center"/>
          </w:tcPr>
          <w:p w14:paraId="7C8400BD" w14:textId="77777777" w:rsidR="0028328D" w:rsidRPr="0028328D" w:rsidRDefault="0028328D" w:rsidP="0028328D">
            <w:pPr>
              <w:ind w:left="31"/>
              <w:jc w:val="center"/>
              <w:rPr>
                <w:rFonts w:cs="Arial"/>
                <w:bCs/>
                <w:szCs w:val="20"/>
              </w:rPr>
            </w:pPr>
            <w:r w:rsidRPr="0028328D">
              <w:rPr>
                <w:rFonts w:cs="Arial"/>
                <w:bCs/>
                <w:szCs w:val="20"/>
              </w:rPr>
              <w:t>19.7.3</w:t>
            </w:r>
          </w:p>
        </w:tc>
        <w:tc>
          <w:tcPr>
            <w:tcW w:w="4140" w:type="dxa"/>
            <w:vMerge/>
            <w:vAlign w:val="center"/>
          </w:tcPr>
          <w:p w14:paraId="6F1D54E2" w14:textId="77777777" w:rsidR="0028328D" w:rsidRPr="0028328D" w:rsidRDefault="0028328D" w:rsidP="0028328D">
            <w:pPr>
              <w:rPr>
                <w:rFonts w:cs="Arial"/>
                <w:szCs w:val="20"/>
              </w:rPr>
            </w:pPr>
          </w:p>
        </w:tc>
        <w:tc>
          <w:tcPr>
            <w:tcW w:w="5180" w:type="dxa"/>
            <w:vAlign w:val="center"/>
          </w:tcPr>
          <w:p w14:paraId="534E569D" w14:textId="77777777" w:rsidR="0028328D" w:rsidRPr="0028328D" w:rsidRDefault="0028328D" w:rsidP="0028328D">
            <w:pPr>
              <w:jc w:val="center"/>
              <w:rPr>
                <w:rFonts w:cs="Arial"/>
                <w:szCs w:val="20"/>
              </w:rPr>
            </w:pPr>
            <w:r w:rsidRPr="0028328D">
              <w:rPr>
                <w:rFonts w:cs="Arial"/>
                <w:szCs w:val="20"/>
              </w:rPr>
              <w:t>Sistemos Naudotojo ir (arba) Komponento, susijusio su įvykiu, duomenys</w:t>
            </w:r>
          </w:p>
        </w:tc>
      </w:tr>
      <w:tr w:rsidR="0028328D" w:rsidRPr="0028328D" w14:paraId="70FF24F5" w14:textId="77777777" w:rsidTr="00843480">
        <w:trPr>
          <w:trHeight w:val="576"/>
        </w:trPr>
        <w:tc>
          <w:tcPr>
            <w:tcW w:w="864" w:type="dxa"/>
            <w:vAlign w:val="center"/>
          </w:tcPr>
          <w:p w14:paraId="483FAB0B" w14:textId="77777777" w:rsidR="0028328D" w:rsidRPr="0028328D" w:rsidRDefault="0028328D" w:rsidP="0028328D">
            <w:pPr>
              <w:ind w:left="31"/>
              <w:jc w:val="center"/>
              <w:rPr>
                <w:rFonts w:cs="Arial"/>
                <w:bCs/>
                <w:szCs w:val="20"/>
              </w:rPr>
            </w:pPr>
            <w:r w:rsidRPr="0028328D">
              <w:rPr>
                <w:rFonts w:cs="Arial"/>
                <w:bCs/>
                <w:szCs w:val="20"/>
              </w:rPr>
              <w:t>19.7.4</w:t>
            </w:r>
          </w:p>
        </w:tc>
        <w:tc>
          <w:tcPr>
            <w:tcW w:w="4140" w:type="dxa"/>
            <w:vMerge/>
            <w:vAlign w:val="center"/>
          </w:tcPr>
          <w:p w14:paraId="4D91A188" w14:textId="77777777" w:rsidR="0028328D" w:rsidRPr="0028328D" w:rsidRDefault="0028328D" w:rsidP="0028328D">
            <w:pPr>
              <w:rPr>
                <w:rFonts w:cs="Arial"/>
                <w:szCs w:val="20"/>
              </w:rPr>
            </w:pPr>
          </w:p>
        </w:tc>
        <w:tc>
          <w:tcPr>
            <w:tcW w:w="5180" w:type="dxa"/>
            <w:vAlign w:val="center"/>
          </w:tcPr>
          <w:p w14:paraId="66EEC4C2" w14:textId="77777777" w:rsidR="0028328D" w:rsidRPr="0028328D" w:rsidRDefault="0028328D" w:rsidP="0028328D">
            <w:pPr>
              <w:jc w:val="center"/>
              <w:rPr>
                <w:rFonts w:cs="Arial"/>
                <w:szCs w:val="20"/>
              </w:rPr>
            </w:pPr>
            <w:r w:rsidRPr="0028328D">
              <w:rPr>
                <w:rFonts w:cs="Arial"/>
                <w:szCs w:val="20"/>
              </w:rPr>
              <w:t>Įvykio rezultatas.</w:t>
            </w:r>
          </w:p>
        </w:tc>
      </w:tr>
      <w:tr w:rsidR="0028328D" w:rsidRPr="0028328D" w14:paraId="6C3270B4" w14:textId="77777777" w:rsidTr="00843480">
        <w:trPr>
          <w:trHeight w:val="576"/>
        </w:trPr>
        <w:tc>
          <w:tcPr>
            <w:tcW w:w="864" w:type="dxa"/>
            <w:vAlign w:val="center"/>
          </w:tcPr>
          <w:p w14:paraId="0739CD15" w14:textId="77777777" w:rsidR="0028328D" w:rsidRPr="0028328D" w:rsidRDefault="0028328D" w:rsidP="0028328D">
            <w:pPr>
              <w:ind w:left="31"/>
              <w:jc w:val="center"/>
              <w:rPr>
                <w:rFonts w:cs="Arial"/>
                <w:bCs/>
                <w:szCs w:val="20"/>
              </w:rPr>
            </w:pPr>
            <w:r w:rsidRPr="0028328D">
              <w:rPr>
                <w:rFonts w:cs="Arial"/>
                <w:bCs/>
                <w:szCs w:val="20"/>
              </w:rPr>
              <w:lastRenderedPageBreak/>
              <w:t>19.8</w:t>
            </w:r>
          </w:p>
        </w:tc>
        <w:tc>
          <w:tcPr>
            <w:tcW w:w="4140" w:type="dxa"/>
            <w:vAlign w:val="center"/>
          </w:tcPr>
          <w:p w14:paraId="4F7D5EB1" w14:textId="208260F4" w:rsidR="0028328D" w:rsidRPr="0028328D" w:rsidRDefault="0028328D" w:rsidP="0028328D">
            <w:pPr>
              <w:rPr>
                <w:rFonts w:cs="Arial"/>
                <w:szCs w:val="20"/>
              </w:rPr>
            </w:pPr>
            <w:r w:rsidRPr="0028328D">
              <w:rPr>
                <w:rFonts w:cs="Arial"/>
                <w:szCs w:val="20"/>
              </w:rPr>
              <w:t>Įvykių įrašymas</w:t>
            </w:r>
          </w:p>
        </w:tc>
        <w:tc>
          <w:tcPr>
            <w:tcW w:w="5180" w:type="dxa"/>
            <w:vAlign w:val="center"/>
          </w:tcPr>
          <w:p w14:paraId="17A691C2" w14:textId="77777777" w:rsidR="0028328D" w:rsidRPr="0028328D" w:rsidRDefault="0028328D" w:rsidP="0028328D">
            <w:pPr>
              <w:jc w:val="center"/>
              <w:rPr>
                <w:rFonts w:cs="Arial"/>
                <w:szCs w:val="20"/>
              </w:rPr>
            </w:pPr>
            <w:r w:rsidRPr="0028328D">
              <w:rPr>
                <w:rFonts w:cs="Arial"/>
                <w:szCs w:val="20"/>
              </w:rPr>
              <w:t>Įvykių registras turi būti saugomas lokaliai ir perduodamas į centralizuotą įvykių registrą.</w:t>
            </w:r>
          </w:p>
        </w:tc>
      </w:tr>
      <w:tr w:rsidR="0028328D" w:rsidRPr="0028328D" w14:paraId="336B16D5" w14:textId="77777777" w:rsidTr="00843480">
        <w:tblPrEx>
          <w:jc w:val="center"/>
          <w:tblInd w:w="0" w:type="dxa"/>
        </w:tblPrEx>
        <w:trPr>
          <w:trHeight w:val="576"/>
          <w:jc w:val="center"/>
        </w:trPr>
        <w:tc>
          <w:tcPr>
            <w:tcW w:w="864" w:type="dxa"/>
            <w:vAlign w:val="center"/>
          </w:tcPr>
          <w:p w14:paraId="661A9031" w14:textId="77777777" w:rsidR="0028328D" w:rsidRPr="0028328D" w:rsidRDefault="0028328D" w:rsidP="0028328D">
            <w:pPr>
              <w:ind w:left="31"/>
              <w:jc w:val="center"/>
              <w:rPr>
                <w:rFonts w:cs="Arial"/>
                <w:bCs/>
                <w:szCs w:val="20"/>
              </w:rPr>
            </w:pPr>
            <w:r w:rsidRPr="0028328D">
              <w:rPr>
                <w:rFonts w:cs="Arial"/>
                <w:bCs/>
                <w:szCs w:val="20"/>
              </w:rPr>
              <w:t>20.</w:t>
            </w:r>
          </w:p>
        </w:tc>
        <w:tc>
          <w:tcPr>
            <w:tcW w:w="4140" w:type="dxa"/>
            <w:vAlign w:val="center"/>
          </w:tcPr>
          <w:p w14:paraId="241A89BC" w14:textId="0148119C" w:rsidR="0028328D" w:rsidRPr="0028328D" w:rsidRDefault="0028328D" w:rsidP="0028328D">
            <w:pPr>
              <w:rPr>
                <w:rFonts w:cs="Arial"/>
                <w:szCs w:val="20"/>
              </w:rPr>
            </w:pPr>
            <w:r w:rsidRPr="0028328D">
              <w:rPr>
                <w:rFonts w:cs="Arial"/>
                <w:szCs w:val="20"/>
              </w:rPr>
              <w:t>Lokalus administratoriaus autentifikavimas</w:t>
            </w:r>
          </w:p>
        </w:tc>
        <w:tc>
          <w:tcPr>
            <w:tcW w:w="5180" w:type="dxa"/>
            <w:vAlign w:val="center"/>
          </w:tcPr>
          <w:p w14:paraId="2922B449" w14:textId="77777777" w:rsidR="0028328D" w:rsidRPr="0028328D" w:rsidRDefault="0028328D" w:rsidP="0028328D">
            <w:pPr>
              <w:jc w:val="center"/>
              <w:rPr>
                <w:rFonts w:cs="Arial"/>
                <w:szCs w:val="20"/>
              </w:rPr>
            </w:pPr>
            <w:r w:rsidRPr="0028328D">
              <w:rPr>
                <w:rFonts w:cs="Arial"/>
                <w:szCs w:val="20"/>
              </w:rPr>
              <w:t>pagal vartotojo vardą/slaptažodį</w:t>
            </w:r>
          </w:p>
        </w:tc>
      </w:tr>
      <w:tr w:rsidR="0028328D" w:rsidRPr="0028328D" w14:paraId="32B40218" w14:textId="77777777" w:rsidTr="00843480">
        <w:tblPrEx>
          <w:jc w:val="center"/>
          <w:tblInd w:w="0" w:type="dxa"/>
        </w:tblPrEx>
        <w:trPr>
          <w:trHeight w:val="576"/>
          <w:jc w:val="center"/>
        </w:trPr>
        <w:tc>
          <w:tcPr>
            <w:tcW w:w="864" w:type="dxa"/>
            <w:vAlign w:val="center"/>
          </w:tcPr>
          <w:p w14:paraId="2E57B9B4" w14:textId="77777777" w:rsidR="0028328D" w:rsidRPr="0028328D" w:rsidRDefault="0028328D" w:rsidP="0028328D">
            <w:pPr>
              <w:ind w:left="31"/>
              <w:jc w:val="center"/>
              <w:rPr>
                <w:rFonts w:cs="Arial"/>
                <w:szCs w:val="20"/>
              </w:rPr>
            </w:pPr>
            <w:r w:rsidRPr="0028328D">
              <w:rPr>
                <w:rFonts w:eastAsia="Times New Roman" w:cs="Arial"/>
                <w:bCs/>
                <w:szCs w:val="20"/>
              </w:rPr>
              <w:t>21.</w:t>
            </w:r>
          </w:p>
        </w:tc>
        <w:tc>
          <w:tcPr>
            <w:tcW w:w="4140" w:type="dxa"/>
            <w:vAlign w:val="center"/>
          </w:tcPr>
          <w:p w14:paraId="767BFD70" w14:textId="3D47554E" w:rsidR="0028328D" w:rsidRPr="0028328D" w:rsidRDefault="0028328D" w:rsidP="0028328D">
            <w:pPr>
              <w:rPr>
                <w:rFonts w:cs="Arial"/>
                <w:szCs w:val="20"/>
              </w:rPr>
            </w:pPr>
            <w:r w:rsidRPr="0028328D">
              <w:rPr>
                <w:rFonts w:cs="Arial"/>
                <w:szCs w:val="20"/>
              </w:rPr>
              <w:t>Programinė įranga</w:t>
            </w:r>
          </w:p>
        </w:tc>
        <w:tc>
          <w:tcPr>
            <w:tcW w:w="5180" w:type="dxa"/>
            <w:vAlign w:val="center"/>
          </w:tcPr>
          <w:p w14:paraId="0DB6A3BB" w14:textId="77777777" w:rsidR="0028328D" w:rsidRPr="0028328D" w:rsidRDefault="0028328D" w:rsidP="0028328D">
            <w:pPr>
              <w:jc w:val="center"/>
              <w:rPr>
                <w:rFonts w:cs="Arial"/>
                <w:szCs w:val="20"/>
              </w:rPr>
            </w:pPr>
            <w:r w:rsidRPr="0028328D">
              <w:rPr>
                <w:rFonts w:cs="Arial"/>
                <w:szCs w:val="20"/>
              </w:rPr>
              <w:t>Ne mažiau 3m. įrangos naudojimo licencijos</w:t>
            </w:r>
          </w:p>
        </w:tc>
      </w:tr>
      <w:tr w:rsidR="0028328D" w:rsidRPr="0028328D" w14:paraId="20DC5E81" w14:textId="77777777" w:rsidTr="00843480">
        <w:tblPrEx>
          <w:jc w:val="center"/>
          <w:tblInd w:w="0" w:type="dxa"/>
        </w:tblPrEx>
        <w:trPr>
          <w:trHeight w:val="576"/>
          <w:jc w:val="center"/>
        </w:trPr>
        <w:tc>
          <w:tcPr>
            <w:tcW w:w="864" w:type="dxa"/>
            <w:vAlign w:val="center"/>
          </w:tcPr>
          <w:p w14:paraId="3EC11F4C" w14:textId="77777777" w:rsidR="0028328D" w:rsidRPr="0028328D" w:rsidRDefault="0028328D" w:rsidP="0028328D">
            <w:pPr>
              <w:ind w:left="31"/>
              <w:jc w:val="center"/>
              <w:rPr>
                <w:rFonts w:cs="Arial"/>
                <w:bCs/>
                <w:szCs w:val="20"/>
              </w:rPr>
            </w:pPr>
            <w:r w:rsidRPr="0028328D">
              <w:rPr>
                <w:rFonts w:cs="Arial"/>
                <w:bCs/>
                <w:szCs w:val="20"/>
                <w:lang w:val="ru-RU"/>
              </w:rPr>
              <w:t>2</w:t>
            </w:r>
            <w:r w:rsidRPr="0028328D">
              <w:rPr>
                <w:rFonts w:cs="Arial"/>
                <w:bCs/>
                <w:szCs w:val="20"/>
                <w:lang w:val="en-US"/>
              </w:rPr>
              <w:t>2</w:t>
            </w:r>
            <w:r w:rsidRPr="0028328D">
              <w:rPr>
                <w:rFonts w:cs="Arial"/>
                <w:bCs/>
                <w:szCs w:val="20"/>
              </w:rPr>
              <w:t>.</w:t>
            </w:r>
          </w:p>
        </w:tc>
        <w:tc>
          <w:tcPr>
            <w:tcW w:w="4140" w:type="dxa"/>
            <w:vAlign w:val="center"/>
          </w:tcPr>
          <w:p w14:paraId="11DA7284" w14:textId="77777777" w:rsidR="0028328D" w:rsidRPr="0028328D" w:rsidRDefault="0028328D" w:rsidP="0028328D">
            <w:pPr>
              <w:rPr>
                <w:rFonts w:cs="Arial"/>
                <w:szCs w:val="20"/>
              </w:rPr>
            </w:pPr>
            <w:r w:rsidRPr="0028328D">
              <w:rPr>
                <w:rFonts w:cs="Arial"/>
                <w:szCs w:val="20"/>
              </w:rPr>
              <w:t>Sujungimo kabeliai arba laidai</w:t>
            </w:r>
          </w:p>
        </w:tc>
        <w:tc>
          <w:tcPr>
            <w:tcW w:w="5180" w:type="dxa"/>
            <w:vAlign w:val="center"/>
          </w:tcPr>
          <w:p w14:paraId="0467E582" w14:textId="77777777" w:rsidR="0028328D" w:rsidRPr="0028328D" w:rsidRDefault="0028328D" w:rsidP="0028328D">
            <w:pPr>
              <w:jc w:val="center"/>
              <w:rPr>
                <w:rFonts w:cs="Arial"/>
                <w:bCs/>
                <w:szCs w:val="20"/>
              </w:rPr>
            </w:pPr>
            <w:r w:rsidRPr="0028328D">
              <w:rPr>
                <w:rFonts w:cs="Arial"/>
                <w:szCs w:val="20"/>
              </w:rPr>
              <w:t>skirti prisijungimui prie TLAN įrangos, jos konfigūravimui</w:t>
            </w:r>
          </w:p>
        </w:tc>
      </w:tr>
      <w:tr w:rsidR="0028328D" w:rsidRPr="0028328D" w14:paraId="653266BF" w14:textId="77777777" w:rsidTr="00843480">
        <w:tblPrEx>
          <w:jc w:val="center"/>
          <w:tblInd w:w="0" w:type="dxa"/>
        </w:tblPrEx>
        <w:trPr>
          <w:trHeight w:val="576"/>
          <w:jc w:val="center"/>
        </w:trPr>
        <w:tc>
          <w:tcPr>
            <w:tcW w:w="864" w:type="dxa"/>
            <w:vAlign w:val="center"/>
          </w:tcPr>
          <w:p w14:paraId="41225022" w14:textId="77777777" w:rsidR="0028328D" w:rsidRPr="0028328D" w:rsidRDefault="0028328D" w:rsidP="0028328D">
            <w:pPr>
              <w:ind w:left="31"/>
              <w:jc w:val="center"/>
              <w:rPr>
                <w:rFonts w:cs="Arial"/>
                <w:bCs/>
                <w:szCs w:val="20"/>
                <w:lang w:val="ru-RU"/>
              </w:rPr>
            </w:pPr>
            <w:r w:rsidRPr="0028328D">
              <w:rPr>
                <w:rFonts w:cs="Arial"/>
                <w:bCs/>
                <w:szCs w:val="20"/>
                <w:lang w:val="ru-RU"/>
              </w:rPr>
              <w:t>2</w:t>
            </w:r>
            <w:r w:rsidRPr="0028328D">
              <w:rPr>
                <w:rFonts w:cs="Arial"/>
                <w:bCs/>
                <w:szCs w:val="20"/>
                <w:lang w:val="en-US"/>
              </w:rPr>
              <w:t>3</w:t>
            </w:r>
            <w:r w:rsidRPr="0028328D">
              <w:rPr>
                <w:rFonts w:cs="Arial"/>
                <w:bCs/>
                <w:szCs w:val="20"/>
                <w:lang w:val="ru-RU"/>
              </w:rPr>
              <w:t>.</w:t>
            </w:r>
          </w:p>
        </w:tc>
        <w:tc>
          <w:tcPr>
            <w:tcW w:w="4140" w:type="dxa"/>
            <w:vAlign w:val="center"/>
          </w:tcPr>
          <w:p w14:paraId="5C68F6F3" w14:textId="5D965A06" w:rsidR="0028328D" w:rsidRPr="0028328D" w:rsidRDefault="0028328D" w:rsidP="0028328D">
            <w:pPr>
              <w:rPr>
                <w:rFonts w:cs="Arial"/>
                <w:szCs w:val="20"/>
              </w:rPr>
            </w:pPr>
            <w:r w:rsidRPr="0028328D">
              <w:rPr>
                <w:rFonts w:cs="Arial"/>
                <w:szCs w:val="20"/>
              </w:rPr>
              <w:t>Garantinis laikas</w:t>
            </w:r>
          </w:p>
        </w:tc>
        <w:tc>
          <w:tcPr>
            <w:tcW w:w="5180" w:type="dxa"/>
            <w:vAlign w:val="center"/>
          </w:tcPr>
          <w:p w14:paraId="41D6B6DF" w14:textId="77777777" w:rsidR="0028328D" w:rsidRPr="0028328D" w:rsidRDefault="0028328D" w:rsidP="0028328D">
            <w:pPr>
              <w:jc w:val="center"/>
              <w:rPr>
                <w:rFonts w:cs="Arial"/>
                <w:szCs w:val="20"/>
              </w:rPr>
            </w:pPr>
            <w:r w:rsidRPr="0028328D">
              <w:rPr>
                <w:rFonts w:cs="Arial"/>
                <w:szCs w:val="20"/>
              </w:rPr>
              <w:t>≥ 36 mėnesiai</w:t>
            </w:r>
          </w:p>
        </w:tc>
      </w:tr>
      <w:tr w:rsidR="0028328D" w:rsidRPr="0028328D" w14:paraId="152877DD" w14:textId="77777777" w:rsidTr="00843480">
        <w:tblPrEx>
          <w:jc w:val="center"/>
          <w:tblInd w:w="0" w:type="dxa"/>
        </w:tblPrEx>
        <w:trPr>
          <w:trHeight w:val="576"/>
          <w:jc w:val="center"/>
        </w:trPr>
        <w:tc>
          <w:tcPr>
            <w:tcW w:w="864" w:type="dxa"/>
            <w:vAlign w:val="center"/>
          </w:tcPr>
          <w:p w14:paraId="599C9024"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23.1</w:t>
            </w:r>
          </w:p>
        </w:tc>
        <w:tc>
          <w:tcPr>
            <w:tcW w:w="4140" w:type="dxa"/>
            <w:vAlign w:val="center"/>
          </w:tcPr>
          <w:p w14:paraId="66529E5A" w14:textId="77777777" w:rsidR="0028328D" w:rsidRPr="0028328D" w:rsidRDefault="0028328D" w:rsidP="0028328D">
            <w:pPr>
              <w:rPr>
                <w:rFonts w:cs="Arial"/>
                <w:szCs w:val="20"/>
                <w:vertAlign w:val="superscript"/>
              </w:rPr>
            </w:pPr>
            <w:r w:rsidRPr="0028328D">
              <w:rPr>
                <w:rFonts w:cs="Arial"/>
                <w:szCs w:val="20"/>
              </w:rPr>
              <w:t>Garantiniu laikotarpiu užtikrinamas programinės įrangos atnaujinimų pateikimas pagal pareikalavimą arba atsisiuntimas iš gamintojo puslapio</w:t>
            </w:r>
          </w:p>
        </w:tc>
        <w:tc>
          <w:tcPr>
            <w:tcW w:w="5180" w:type="dxa"/>
            <w:vAlign w:val="center"/>
          </w:tcPr>
          <w:p w14:paraId="0A91C468" w14:textId="77777777" w:rsidR="0028328D" w:rsidRPr="0028328D" w:rsidRDefault="0028328D" w:rsidP="0028328D">
            <w:pPr>
              <w:jc w:val="center"/>
              <w:rPr>
                <w:rFonts w:cs="Arial"/>
                <w:szCs w:val="20"/>
              </w:rPr>
            </w:pPr>
            <w:r w:rsidRPr="0028328D">
              <w:rPr>
                <w:rFonts w:cs="Arial"/>
                <w:szCs w:val="20"/>
              </w:rPr>
              <w:t>≥ 36 mėnesiai</w:t>
            </w:r>
          </w:p>
        </w:tc>
      </w:tr>
      <w:tr w:rsidR="0028328D" w:rsidRPr="0028328D" w14:paraId="4CCB8D03" w14:textId="77777777" w:rsidTr="00843480">
        <w:tblPrEx>
          <w:jc w:val="center"/>
          <w:tblInd w:w="0" w:type="dxa"/>
        </w:tblPrEx>
        <w:trPr>
          <w:trHeight w:val="576"/>
          <w:jc w:val="center"/>
        </w:trPr>
        <w:tc>
          <w:tcPr>
            <w:tcW w:w="864" w:type="dxa"/>
            <w:vAlign w:val="center"/>
          </w:tcPr>
          <w:p w14:paraId="4C8B27F6" w14:textId="77777777" w:rsidR="0028328D" w:rsidRPr="0028328D" w:rsidRDefault="0028328D" w:rsidP="0028328D">
            <w:pPr>
              <w:ind w:left="31"/>
              <w:jc w:val="center"/>
              <w:rPr>
                <w:rFonts w:eastAsia="Times New Roman" w:cs="Arial"/>
                <w:bCs/>
                <w:szCs w:val="20"/>
              </w:rPr>
            </w:pPr>
            <w:r w:rsidRPr="0028328D">
              <w:rPr>
                <w:rFonts w:eastAsia="Times New Roman" w:cs="Arial"/>
                <w:bCs/>
                <w:szCs w:val="20"/>
              </w:rPr>
              <w:t>24.</w:t>
            </w:r>
          </w:p>
        </w:tc>
        <w:tc>
          <w:tcPr>
            <w:tcW w:w="4140" w:type="dxa"/>
            <w:vAlign w:val="center"/>
          </w:tcPr>
          <w:p w14:paraId="1188D792" w14:textId="77777777" w:rsidR="0028328D" w:rsidRPr="0028328D" w:rsidRDefault="0028328D" w:rsidP="0028328D">
            <w:pPr>
              <w:rPr>
                <w:rFonts w:cs="Arial"/>
                <w:szCs w:val="20"/>
              </w:rPr>
            </w:pPr>
            <w:r w:rsidRPr="0028328D">
              <w:rPr>
                <w:rFonts w:cs="Arial"/>
                <w:szCs w:val="20"/>
              </w:rPr>
              <w:t>Konfigūravimo vadovas (dokumentacija)</w:t>
            </w:r>
          </w:p>
        </w:tc>
        <w:tc>
          <w:tcPr>
            <w:tcW w:w="5180" w:type="dxa"/>
            <w:vAlign w:val="center"/>
          </w:tcPr>
          <w:p w14:paraId="49C2AF4A" w14:textId="77777777" w:rsidR="0028328D" w:rsidRPr="0028328D" w:rsidRDefault="0028328D" w:rsidP="0028328D">
            <w:pPr>
              <w:jc w:val="center"/>
              <w:rPr>
                <w:rFonts w:cs="Arial"/>
                <w:szCs w:val="20"/>
              </w:rPr>
            </w:pPr>
            <w:r w:rsidRPr="0028328D">
              <w:rPr>
                <w:rFonts w:cs="Arial"/>
                <w:szCs w:val="20"/>
              </w:rPr>
              <w:t xml:space="preserve">Turi būti pateiktas konfigūracijos vadovas arba nuoroda į gamintojo puslapį su įrenginio konfigūracijos dokumentaciją </w:t>
            </w:r>
            <w:r w:rsidRPr="0028328D">
              <w:rPr>
                <w:rFonts w:eastAsia="Arial" w:cs="Arial"/>
                <w:color w:val="000000" w:themeColor="text1"/>
                <w:szCs w:val="20"/>
              </w:rPr>
              <w:t>lietuvių arba anglų kalbomis</w:t>
            </w:r>
          </w:p>
        </w:tc>
      </w:tr>
    </w:tbl>
    <w:p w14:paraId="21E5155F" w14:textId="77777777" w:rsidR="0028328D" w:rsidRPr="0028328D" w:rsidRDefault="0028328D" w:rsidP="0028328D"/>
    <w:p w14:paraId="263DBFA9" w14:textId="77777777" w:rsidR="0028328D" w:rsidRDefault="0028328D" w:rsidP="0028328D">
      <w:pPr>
        <w:pStyle w:val="Heading2"/>
      </w:pPr>
      <w:r>
        <w:t xml:space="preserve">Techniniai reikalavimai </w:t>
      </w:r>
      <w:r w:rsidRPr="0028328D">
        <w:t>TLAN įrangos spintai</w:t>
      </w:r>
      <w:r>
        <w:t>:</w:t>
      </w:r>
    </w:p>
    <w:p w14:paraId="30D014A8" w14:textId="77777777" w:rsidR="0028328D" w:rsidRDefault="0028328D" w:rsidP="0028328D"/>
    <w:tbl>
      <w:tblPr>
        <w:tblStyle w:val="TableGrid"/>
        <w:tblW w:w="10184" w:type="dxa"/>
        <w:tblInd w:w="-289" w:type="dxa"/>
        <w:tblLayout w:type="fixed"/>
        <w:tblLook w:val="04A0" w:firstRow="1" w:lastRow="0" w:firstColumn="1" w:lastColumn="0" w:noHBand="0" w:noVBand="1"/>
      </w:tblPr>
      <w:tblGrid>
        <w:gridCol w:w="864"/>
        <w:gridCol w:w="4820"/>
        <w:gridCol w:w="4500"/>
      </w:tblGrid>
      <w:tr w:rsidR="0028328D" w:rsidRPr="0028328D" w14:paraId="4B326B94" w14:textId="77777777" w:rsidTr="00801AE7">
        <w:trPr>
          <w:trHeight w:val="576"/>
        </w:trPr>
        <w:tc>
          <w:tcPr>
            <w:tcW w:w="864" w:type="dxa"/>
            <w:vAlign w:val="center"/>
          </w:tcPr>
          <w:p w14:paraId="39B533CB" w14:textId="77777777" w:rsidR="0028328D" w:rsidRPr="0028328D" w:rsidRDefault="0028328D" w:rsidP="0028328D">
            <w:pPr>
              <w:jc w:val="center"/>
              <w:rPr>
                <w:rFonts w:cs="Arial"/>
                <w:b/>
                <w:szCs w:val="20"/>
              </w:rPr>
            </w:pPr>
            <w:r w:rsidRPr="0028328D">
              <w:rPr>
                <w:rFonts w:eastAsia="Arial" w:cs="Arial"/>
                <w:b/>
                <w:szCs w:val="20"/>
              </w:rPr>
              <w:t>Eil. Nr.</w:t>
            </w:r>
          </w:p>
        </w:tc>
        <w:tc>
          <w:tcPr>
            <w:tcW w:w="4820" w:type="dxa"/>
            <w:vAlign w:val="center"/>
            <w:hideMark/>
          </w:tcPr>
          <w:p w14:paraId="7790C683" w14:textId="77777777" w:rsidR="0028328D" w:rsidRPr="0028328D" w:rsidRDefault="0028328D" w:rsidP="0028328D">
            <w:pPr>
              <w:jc w:val="center"/>
              <w:rPr>
                <w:rFonts w:cs="Arial"/>
                <w:b/>
                <w:szCs w:val="20"/>
              </w:rPr>
            </w:pPr>
            <w:r w:rsidRPr="0028328D">
              <w:rPr>
                <w:rFonts w:eastAsia="Arial" w:cs="Arial"/>
                <w:b/>
                <w:szCs w:val="20"/>
              </w:rPr>
              <w:t>Gaminio/įrenginio savybės, parametrų arba funkcijų išpildymas</w:t>
            </w:r>
          </w:p>
        </w:tc>
        <w:tc>
          <w:tcPr>
            <w:tcW w:w="4500" w:type="dxa"/>
            <w:vAlign w:val="center"/>
            <w:hideMark/>
          </w:tcPr>
          <w:p w14:paraId="081C92A5" w14:textId="77777777" w:rsidR="0028328D" w:rsidRPr="0028328D" w:rsidRDefault="0028328D" w:rsidP="0028328D">
            <w:pPr>
              <w:jc w:val="center"/>
              <w:rPr>
                <w:rFonts w:cs="Arial"/>
                <w:b/>
                <w:szCs w:val="20"/>
              </w:rPr>
            </w:pPr>
            <w:r w:rsidRPr="0028328D">
              <w:rPr>
                <w:rFonts w:eastAsia="Arial" w:cs="Arial"/>
                <w:b/>
                <w:szCs w:val="20"/>
              </w:rPr>
              <w:t>Reikalaujamo parametro arba vykdomos funkcijos reikšmės išpildymas</w:t>
            </w:r>
          </w:p>
        </w:tc>
      </w:tr>
      <w:tr w:rsidR="0028328D" w:rsidRPr="0028328D" w14:paraId="662EEDC0" w14:textId="77777777" w:rsidTr="00801AE7">
        <w:trPr>
          <w:trHeight w:val="576"/>
        </w:trPr>
        <w:tc>
          <w:tcPr>
            <w:tcW w:w="864" w:type="dxa"/>
            <w:vAlign w:val="center"/>
          </w:tcPr>
          <w:p w14:paraId="6855E9F9" w14:textId="77777777" w:rsidR="0028328D" w:rsidRPr="0028328D" w:rsidRDefault="0028328D" w:rsidP="0028328D">
            <w:pPr>
              <w:ind w:left="31"/>
              <w:jc w:val="center"/>
              <w:rPr>
                <w:rFonts w:cs="Arial"/>
                <w:bCs/>
                <w:szCs w:val="20"/>
              </w:rPr>
            </w:pPr>
            <w:r w:rsidRPr="0028328D">
              <w:rPr>
                <w:rFonts w:cs="Arial"/>
                <w:szCs w:val="20"/>
              </w:rPr>
              <w:t>1.</w:t>
            </w:r>
          </w:p>
        </w:tc>
        <w:tc>
          <w:tcPr>
            <w:tcW w:w="4820" w:type="dxa"/>
            <w:vAlign w:val="center"/>
          </w:tcPr>
          <w:p w14:paraId="42FDF429" w14:textId="33698C40" w:rsidR="0028328D" w:rsidRPr="0028328D" w:rsidRDefault="0028328D" w:rsidP="0028328D">
            <w:pPr>
              <w:rPr>
                <w:rFonts w:cs="Arial"/>
                <w:szCs w:val="20"/>
              </w:rPr>
            </w:pPr>
            <w:r w:rsidRPr="0028328D">
              <w:rPr>
                <w:rFonts w:cs="Arial"/>
                <w:szCs w:val="20"/>
              </w:rPr>
              <w:t>Gamintojo kokybės vadybos įvertinimo sertifikatas</w:t>
            </w:r>
          </w:p>
        </w:tc>
        <w:tc>
          <w:tcPr>
            <w:tcW w:w="4500" w:type="dxa"/>
            <w:vAlign w:val="center"/>
          </w:tcPr>
          <w:p w14:paraId="238CA8A8" w14:textId="77777777" w:rsidR="0028328D" w:rsidRPr="0028328D" w:rsidRDefault="0028328D" w:rsidP="0028328D">
            <w:pPr>
              <w:jc w:val="center"/>
              <w:rPr>
                <w:rFonts w:cs="Arial"/>
                <w:bCs/>
                <w:szCs w:val="20"/>
              </w:rPr>
            </w:pPr>
            <w:r w:rsidRPr="0028328D">
              <w:rPr>
                <w:rFonts w:cs="Arial"/>
                <w:szCs w:val="20"/>
              </w:rPr>
              <w:t>ISO 9001</w:t>
            </w:r>
          </w:p>
        </w:tc>
      </w:tr>
      <w:tr w:rsidR="0028328D" w:rsidRPr="0028328D" w14:paraId="3D6752A9" w14:textId="77777777" w:rsidTr="00801AE7">
        <w:trPr>
          <w:trHeight w:val="576"/>
        </w:trPr>
        <w:tc>
          <w:tcPr>
            <w:tcW w:w="864" w:type="dxa"/>
            <w:vAlign w:val="center"/>
          </w:tcPr>
          <w:p w14:paraId="3163CBD9" w14:textId="77777777" w:rsidR="0028328D" w:rsidRPr="0028328D" w:rsidRDefault="0028328D" w:rsidP="0028328D">
            <w:pPr>
              <w:ind w:left="31"/>
              <w:jc w:val="center"/>
              <w:rPr>
                <w:rFonts w:cs="Arial"/>
                <w:bCs/>
                <w:szCs w:val="20"/>
              </w:rPr>
            </w:pPr>
            <w:r w:rsidRPr="0028328D">
              <w:rPr>
                <w:rFonts w:eastAsia="Times New Roman" w:cs="Arial"/>
                <w:bCs/>
                <w:szCs w:val="20"/>
              </w:rPr>
              <w:t>2.</w:t>
            </w:r>
          </w:p>
        </w:tc>
        <w:tc>
          <w:tcPr>
            <w:tcW w:w="4820" w:type="dxa"/>
            <w:vAlign w:val="center"/>
          </w:tcPr>
          <w:p w14:paraId="5C90094A" w14:textId="5657D86A" w:rsidR="0028328D" w:rsidRPr="0028328D" w:rsidRDefault="0028328D" w:rsidP="0028328D">
            <w:pPr>
              <w:rPr>
                <w:rFonts w:cs="Arial"/>
                <w:szCs w:val="20"/>
                <w:vertAlign w:val="superscript"/>
              </w:rPr>
            </w:pPr>
            <w:r w:rsidRPr="0028328D">
              <w:rPr>
                <w:rFonts w:cs="Arial"/>
                <w:szCs w:val="20"/>
              </w:rPr>
              <w:t>Metalinė spinta IEC 62208:2011</w:t>
            </w:r>
          </w:p>
        </w:tc>
        <w:tc>
          <w:tcPr>
            <w:tcW w:w="4500" w:type="dxa"/>
            <w:vAlign w:val="center"/>
          </w:tcPr>
          <w:p w14:paraId="1CC14456" w14:textId="77777777" w:rsidR="0028328D" w:rsidRPr="0028328D" w:rsidRDefault="0028328D" w:rsidP="0028328D">
            <w:pPr>
              <w:jc w:val="center"/>
              <w:rPr>
                <w:rFonts w:cs="Arial"/>
                <w:bCs/>
                <w:szCs w:val="20"/>
              </w:rPr>
            </w:pPr>
            <w:r w:rsidRPr="0028328D">
              <w:rPr>
                <w:rFonts w:cs="Arial"/>
                <w:bCs/>
                <w:szCs w:val="20"/>
              </w:rPr>
              <w:t>Turi būti</w:t>
            </w:r>
          </w:p>
        </w:tc>
      </w:tr>
      <w:tr w:rsidR="0028328D" w:rsidRPr="0028328D" w14:paraId="0C42F56F" w14:textId="77777777" w:rsidTr="00801AE7">
        <w:trPr>
          <w:trHeight w:val="576"/>
        </w:trPr>
        <w:tc>
          <w:tcPr>
            <w:tcW w:w="864" w:type="dxa"/>
            <w:vAlign w:val="center"/>
          </w:tcPr>
          <w:p w14:paraId="3FDAF8CF" w14:textId="77777777" w:rsidR="0028328D" w:rsidRPr="0028328D" w:rsidRDefault="0028328D" w:rsidP="0028328D">
            <w:pPr>
              <w:ind w:left="31"/>
              <w:jc w:val="center"/>
              <w:rPr>
                <w:rFonts w:cs="Arial"/>
                <w:bCs/>
                <w:szCs w:val="20"/>
              </w:rPr>
            </w:pPr>
            <w:r w:rsidRPr="0028328D">
              <w:rPr>
                <w:rFonts w:eastAsia="Times New Roman" w:cs="Arial"/>
                <w:bCs/>
                <w:szCs w:val="20"/>
                <w:lang w:val="en-US"/>
              </w:rPr>
              <w:t>3.</w:t>
            </w:r>
          </w:p>
        </w:tc>
        <w:tc>
          <w:tcPr>
            <w:tcW w:w="4820" w:type="dxa"/>
            <w:vAlign w:val="center"/>
          </w:tcPr>
          <w:p w14:paraId="4E87E7C1" w14:textId="77777777" w:rsidR="0028328D" w:rsidRPr="0028328D" w:rsidRDefault="0028328D" w:rsidP="0028328D">
            <w:pPr>
              <w:rPr>
                <w:rFonts w:cs="Arial"/>
                <w:szCs w:val="20"/>
              </w:rPr>
            </w:pPr>
            <w:r w:rsidRPr="0028328D">
              <w:rPr>
                <w:rFonts w:cs="Arial"/>
                <w:szCs w:val="20"/>
              </w:rPr>
              <w:t>TLAN įrangos spinta pagal IP</w:t>
            </w:r>
          </w:p>
          <w:p w14:paraId="4ED2A6B0" w14:textId="624E91DB" w:rsidR="0028328D" w:rsidRPr="0028328D" w:rsidRDefault="0028328D" w:rsidP="0028328D">
            <w:pPr>
              <w:rPr>
                <w:rFonts w:cs="Arial"/>
                <w:szCs w:val="20"/>
                <w:vertAlign w:val="superscript"/>
              </w:rPr>
            </w:pPr>
            <w:r w:rsidRPr="0028328D">
              <w:rPr>
                <w:rFonts w:cs="Arial"/>
                <w:szCs w:val="20"/>
              </w:rPr>
              <w:t>IEC 60529/09.2000</w:t>
            </w:r>
          </w:p>
        </w:tc>
        <w:tc>
          <w:tcPr>
            <w:tcW w:w="4500" w:type="dxa"/>
            <w:vAlign w:val="center"/>
          </w:tcPr>
          <w:p w14:paraId="02518409" w14:textId="77777777" w:rsidR="0028328D" w:rsidRPr="0028328D" w:rsidRDefault="0028328D" w:rsidP="0028328D">
            <w:pPr>
              <w:jc w:val="center"/>
              <w:rPr>
                <w:rFonts w:cs="Arial"/>
                <w:szCs w:val="20"/>
                <w:lang w:val="en-US"/>
              </w:rPr>
            </w:pPr>
            <w:r w:rsidRPr="0028328D">
              <w:rPr>
                <w:rFonts w:cs="Arial"/>
                <w:szCs w:val="20"/>
              </w:rPr>
              <w:t>IP</w:t>
            </w:r>
            <w:r w:rsidRPr="0028328D">
              <w:rPr>
                <w:rFonts w:cs="Arial"/>
                <w:szCs w:val="20"/>
                <w:lang w:val="en-US"/>
              </w:rPr>
              <w:t>54</w:t>
            </w:r>
          </w:p>
        </w:tc>
      </w:tr>
      <w:tr w:rsidR="0028328D" w:rsidRPr="0028328D" w14:paraId="3F7FB608" w14:textId="77777777" w:rsidTr="00801AE7">
        <w:trPr>
          <w:trHeight w:val="576"/>
        </w:trPr>
        <w:tc>
          <w:tcPr>
            <w:tcW w:w="864" w:type="dxa"/>
            <w:vAlign w:val="center"/>
          </w:tcPr>
          <w:p w14:paraId="7FCE6496" w14:textId="77777777" w:rsidR="0028328D" w:rsidRPr="0028328D" w:rsidRDefault="0028328D" w:rsidP="0028328D">
            <w:pPr>
              <w:ind w:left="31"/>
              <w:jc w:val="center"/>
              <w:rPr>
                <w:rFonts w:cs="Arial"/>
                <w:bCs/>
                <w:szCs w:val="20"/>
              </w:rPr>
            </w:pPr>
            <w:r w:rsidRPr="0028328D">
              <w:rPr>
                <w:rFonts w:eastAsia="Times New Roman" w:cs="Arial"/>
                <w:bCs/>
                <w:szCs w:val="20"/>
              </w:rPr>
              <w:t>4.1.</w:t>
            </w:r>
          </w:p>
        </w:tc>
        <w:tc>
          <w:tcPr>
            <w:tcW w:w="4820" w:type="dxa"/>
            <w:vMerge w:val="restart"/>
            <w:vAlign w:val="center"/>
          </w:tcPr>
          <w:p w14:paraId="2BF5C758" w14:textId="2407DD02" w:rsidR="0028328D" w:rsidRPr="0028328D" w:rsidRDefault="0028328D" w:rsidP="0028328D">
            <w:pPr>
              <w:rPr>
                <w:rFonts w:cs="Arial"/>
                <w:color w:val="000000"/>
                <w:szCs w:val="20"/>
                <w:vertAlign w:val="superscript"/>
              </w:rPr>
            </w:pPr>
            <w:r w:rsidRPr="0028328D">
              <w:rPr>
                <w:rFonts w:cs="Arial"/>
                <w:color w:val="000000"/>
                <w:szCs w:val="20"/>
              </w:rPr>
              <w:t>TLAN spintos gabaritai</w:t>
            </w:r>
          </w:p>
        </w:tc>
        <w:tc>
          <w:tcPr>
            <w:tcW w:w="4500" w:type="dxa"/>
            <w:vAlign w:val="center"/>
          </w:tcPr>
          <w:p w14:paraId="0EED4513" w14:textId="77777777" w:rsidR="0028328D" w:rsidRPr="0028328D" w:rsidRDefault="0028328D" w:rsidP="0028328D">
            <w:pPr>
              <w:jc w:val="center"/>
              <w:rPr>
                <w:rFonts w:cs="Arial"/>
                <w:szCs w:val="20"/>
              </w:rPr>
            </w:pPr>
            <w:r w:rsidRPr="0028328D">
              <w:rPr>
                <w:rFonts w:cs="Arial"/>
                <w:szCs w:val="20"/>
              </w:rPr>
              <w:t>Aukštis 2000 mm</w:t>
            </w:r>
          </w:p>
        </w:tc>
      </w:tr>
      <w:tr w:rsidR="0028328D" w:rsidRPr="0028328D" w14:paraId="492A9A5D" w14:textId="77777777" w:rsidTr="00801AE7">
        <w:trPr>
          <w:trHeight w:val="576"/>
        </w:trPr>
        <w:tc>
          <w:tcPr>
            <w:tcW w:w="864" w:type="dxa"/>
            <w:vAlign w:val="center"/>
          </w:tcPr>
          <w:p w14:paraId="2177195D" w14:textId="77777777" w:rsidR="0028328D" w:rsidRPr="0028328D" w:rsidRDefault="0028328D" w:rsidP="0028328D">
            <w:pPr>
              <w:ind w:left="31"/>
              <w:jc w:val="center"/>
              <w:rPr>
                <w:rFonts w:cs="Arial"/>
                <w:bCs/>
                <w:szCs w:val="20"/>
              </w:rPr>
            </w:pPr>
            <w:r w:rsidRPr="0028328D">
              <w:rPr>
                <w:rFonts w:cs="Arial"/>
                <w:bCs/>
                <w:szCs w:val="20"/>
              </w:rPr>
              <w:t>4.2.</w:t>
            </w:r>
          </w:p>
        </w:tc>
        <w:tc>
          <w:tcPr>
            <w:tcW w:w="4820" w:type="dxa"/>
            <w:vMerge/>
            <w:vAlign w:val="center"/>
          </w:tcPr>
          <w:p w14:paraId="7114D10F" w14:textId="77777777" w:rsidR="0028328D" w:rsidRPr="0028328D" w:rsidRDefault="0028328D" w:rsidP="0028328D">
            <w:pPr>
              <w:rPr>
                <w:rFonts w:cs="Arial"/>
                <w:szCs w:val="20"/>
              </w:rPr>
            </w:pPr>
          </w:p>
        </w:tc>
        <w:tc>
          <w:tcPr>
            <w:tcW w:w="4500" w:type="dxa"/>
            <w:vAlign w:val="center"/>
          </w:tcPr>
          <w:p w14:paraId="46A52934" w14:textId="77777777" w:rsidR="0028328D" w:rsidRPr="0028328D" w:rsidRDefault="0028328D" w:rsidP="0028328D">
            <w:pPr>
              <w:jc w:val="center"/>
              <w:rPr>
                <w:rFonts w:cs="Arial"/>
                <w:szCs w:val="20"/>
              </w:rPr>
            </w:pPr>
            <w:r w:rsidRPr="0028328D">
              <w:rPr>
                <w:rFonts w:cs="Arial"/>
                <w:szCs w:val="20"/>
              </w:rPr>
              <w:t>Plotis 800 mm</w:t>
            </w:r>
          </w:p>
        </w:tc>
      </w:tr>
      <w:tr w:rsidR="0028328D" w:rsidRPr="0028328D" w14:paraId="55D3D849" w14:textId="77777777" w:rsidTr="00801AE7">
        <w:trPr>
          <w:trHeight w:val="576"/>
        </w:trPr>
        <w:tc>
          <w:tcPr>
            <w:tcW w:w="864" w:type="dxa"/>
            <w:vAlign w:val="center"/>
          </w:tcPr>
          <w:p w14:paraId="0270BFE6" w14:textId="77777777" w:rsidR="0028328D" w:rsidRPr="0028328D" w:rsidRDefault="0028328D" w:rsidP="0028328D">
            <w:pPr>
              <w:ind w:left="31"/>
              <w:jc w:val="center"/>
              <w:rPr>
                <w:rFonts w:cs="Arial"/>
                <w:bCs/>
                <w:szCs w:val="20"/>
              </w:rPr>
            </w:pPr>
            <w:r w:rsidRPr="0028328D">
              <w:rPr>
                <w:rFonts w:cs="Arial"/>
                <w:bCs/>
                <w:szCs w:val="20"/>
              </w:rPr>
              <w:t>4.3.</w:t>
            </w:r>
          </w:p>
        </w:tc>
        <w:tc>
          <w:tcPr>
            <w:tcW w:w="4820" w:type="dxa"/>
            <w:vMerge/>
            <w:vAlign w:val="center"/>
          </w:tcPr>
          <w:p w14:paraId="3A7E936D" w14:textId="77777777" w:rsidR="0028328D" w:rsidRPr="0028328D" w:rsidRDefault="0028328D" w:rsidP="0028328D">
            <w:pPr>
              <w:rPr>
                <w:rFonts w:cs="Arial"/>
                <w:szCs w:val="20"/>
              </w:rPr>
            </w:pPr>
          </w:p>
        </w:tc>
        <w:tc>
          <w:tcPr>
            <w:tcW w:w="4500" w:type="dxa"/>
            <w:vAlign w:val="center"/>
          </w:tcPr>
          <w:p w14:paraId="24EA9145" w14:textId="77777777" w:rsidR="0028328D" w:rsidRPr="0028328D" w:rsidRDefault="0028328D" w:rsidP="0028328D">
            <w:pPr>
              <w:jc w:val="center"/>
              <w:rPr>
                <w:rFonts w:cs="Arial"/>
                <w:szCs w:val="20"/>
              </w:rPr>
            </w:pPr>
            <w:r w:rsidRPr="0028328D">
              <w:rPr>
                <w:rFonts w:cs="Arial"/>
                <w:szCs w:val="20"/>
              </w:rPr>
              <w:t>Gylis 800 mm</w:t>
            </w:r>
          </w:p>
        </w:tc>
      </w:tr>
      <w:tr w:rsidR="0028328D" w:rsidRPr="0028328D" w14:paraId="7075B880" w14:textId="77777777" w:rsidTr="00801AE7">
        <w:trPr>
          <w:trHeight w:val="576"/>
        </w:trPr>
        <w:tc>
          <w:tcPr>
            <w:tcW w:w="864" w:type="dxa"/>
            <w:vAlign w:val="center"/>
          </w:tcPr>
          <w:p w14:paraId="3B1D48A7" w14:textId="77777777" w:rsidR="0028328D" w:rsidRPr="0028328D" w:rsidRDefault="0028328D" w:rsidP="0028328D">
            <w:pPr>
              <w:ind w:left="31"/>
              <w:jc w:val="center"/>
              <w:rPr>
                <w:rFonts w:cs="Arial"/>
                <w:bCs/>
                <w:szCs w:val="20"/>
              </w:rPr>
            </w:pPr>
            <w:r w:rsidRPr="0028328D">
              <w:rPr>
                <w:rFonts w:cs="Arial"/>
                <w:bCs/>
                <w:szCs w:val="20"/>
              </w:rPr>
              <w:t>4.4.</w:t>
            </w:r>
          </w:p>
        </w:tc>
        <w:tc>
          <w:tcPr>
            <w:tcW w:w="4820" w:type="dxa"/>
            <w:vMerge/>
            <w:vAlign w:val="center"/>
          </w:tcPr>
          <w:p w14:paraId="6D790A3A" w14:textId="77777777" w:rsidR="0028328D" w:rsidRPr="0028328D" w:rsidRDefault="0028328D" w:rsidP="0028328D">
            <w:pPr>
              <w:tabs>
                <w:tab w:val="left" w:pos="851"/>
              </w:tabs>
              <w:rPr>
                <w:rFonts w:cs="Arial"/>
                <w:szCs w:val="20"/>
              </w:rPr>
            </w:pPr>
          </w:p>
        </w:tc>
        <w:tc>
          <w:tcPr>
            <w:tcW w:w="4500" w:type="dxa"/>
            <w:vAlign w:val="center"/>
          </w:tcPr>
          <w:p w14:paraId="578A51EC" w14:textId="77777777" w:rsidR="0028328D" w:rsidRPr="0028328D" w:rsidRDefault="0028328D" w:rsidP="0028328D">
            <w:pPr>
              <w:jc w:val="center"/>
              <w:rPr>
                <w:rFonts w:cs="Arial"/>
                <w:szCs w:val="20"/>
              </w:rPr>
            </w:pPr>
            <w:r w:rsidRPr="0028328D">
              <w:rPr>
                <w:rFonts w:cs="Arial"/>
                <w:szCs w:val="20"/>
              </w:rPr>
              <w:t>Pagrindas 100 mm</w:t>
            </w:r>
          </w:p>
        </w:tc>
      </w:tr>
      <w:tr w:rsidR="0028328D" w:rsidRPr="0028328D" w14:paraId="4C9977BC" w14:textId="77777777" w:rsidTr="00801AE7">
        <w:trPr>
          <w:trHeight w:val="576"/>
        </w:trPr>
        <w:tc>
          <w:tcPr>
            <w:tcW w:w="864" w:type="dxa"/>
            <w:vAlign w:val="center"/>
          </w:tcPr>
          <w:p w14:paraId="6F340AAC" w14:textId="77777777" w:rsidR="0028328D" w:rsidRPr="0028328D" w:rsidRDefault="0028328D" w:rsidP="0028328D">
            <w:pPr>
              <w:ind w:left="31"/>
              <w:jc w:val="center"/>
              <w:rPr>
                <w:rFonts w:cs="Arial"/>
                <w:bCs/>
                <w:szCs w:val="20"/>
              </w:rPr>
            </w:pPr>
            <w:r w:rsidRPr="0028328D">
              <w:rPr>
                <w:rFonts w:cs="Arial"/>
                <w:bCs/>
                <w:szCs w:val="20"/>
              </w:rPr>
              <w:t>5.</w:t>
            </w:r>
          </w:p>
        </w:tc>
        <w:tc>
          <w:tcPr>
            <w:tcW w:w="4820" w:type="dxa"/>
            <w:vAlign w:val="center"/>
          </w:tcPr>
          <w:p w14:paraId="3A8A5235" w14:textId="77777777" w:rsidR="0028328D" w:rsidRPr="0028328D" w:rsidRDefault="0028328D" w:rsidP="0028328D">
            <w:pPr>
              <w:tabs>
                <w:tab w:val="left" w:pos="851"/>
                <w:tab w:val="left" w:pos="993"/>
              </w:tabs>
              <w:rPr>
                <w:rFonts w:cs="Arial"/>
                <w:szCs w:val="20"/>
              </w:rPr>
            </w:pPr>
            <w:r w:rsidRPr="0028328D">
              <w:rPr>
                <w:rFonts w:cs="Arial"/>
                <w:szCs w:val="20"/>
              </w:rPr>
              <w:t>TLAN spintos elektros energijos tiekimui. Naudoti 3-jų (L+N+PE) laidų varinius kabelius</w:t>
            </w:r>
          </w:p>
        </w:tc>
        <w:tc>
          <w:tcPr>
            <w:tcW w:w="4500" w:type="dxa"/>
            <w:vAlign w:val="center"/>
          </w:tcPr>
          <w:p w14:paraId="6780A07B" w14:textId="77777777" w:rsidR="0028328D" w:rsidRPr="0028328D" w:rsidRDefault="0028328D" w:rsidP="0028328D">
            <w:pPr>
              <w:tabs>
                <w:tab w:val="left" w:pos="851"/>
                <w:tab w:val="left" w:pos="993"/>
              </w:tabs>
              <w:jc w:val="center"/>
              <w:rPr>
                <w:rFonts w:cs="Arial"/>
                <w:szCs w:val="20"/>
              </w:rPr>
            </w:pPr>
            <w:r w:rsidRPr="0028328D">
              <w:rPr>
                <w:rFonts w:cs="Arial"/>
                <w:szCs w:val="20"/>
              </w:rPr>
              <w:t>privaloma</w:t>
            </w:r>
          </w:p>
        </w:tc>
      </w:tr>
      <w:tr w:rsidR="0028328D" w:rsidRPr="0028328D" w14:paraId="07EB5602" w14:textId="77777777" w:rsidTr="00801AE7">
        <w:trPr>
          <w:trHeight w:val="576"/>
        </w:trPr>
        <w:tc>
          <w:tcPr>
            <w:tcW w:w="864" w:type="dxa"/>
            <w:vAlign w:val="center"/>
          </w:tcPr>
          <w:p w14:paraId="36933419" w14:textId="77777777" w:rsidR="0028328D" w:rsidRPr="0028328D" w:rsidRDefault="0028328D" w:rsidP="0028328D">
            <w:pPr>
              <w:ind w:left="31"/>
              <w:jc w:val="center"/>
              <w:rPr>
                <w:rFonts w:cs="Arial"/>
                <w:bCs/>
                <w:szCs w:val="20"/>
              </w:rPr>
            </w:pPr>
            <w:r w:rsidRPr="0028328D">
              <w:rPr>
                <w:rFonts w:cs="Arial"/>
                <w:bCs/>
                <w:szCs w:val="20"/>
              </w:rPr>
              <w:t>6.</w:t>
            </w:r>
          </w:p>
        </w:tc>
        <w:tc>
          <w:tcPr>
            <w:tcW w:w="4820" w:type="dxa"/>
            <w:vAlign w:val="center"/>
          </w:tcPr>
          <w:p w14:paraId="484283E4" w14:textId="77777777" w:rsidR="0028328D" w:rsidRPr="0028328D" w:rsidRDefault="0028328D" w:rsidP="0028328D">
            <w:pPr>
              <w:tabs>
                <w:tab w:val="left" w:pos="851"/>
                <w:tab w:val="left" w:pos="993"/>
              </w:tabs>
              <w:rPr>
                <w:rFonts w:cs="Arial"/>
                <w:szCs w:val="20"/>
              </w:rPr>
            </w:pPr>
            <w:r w:rsidRPr="0028328D">
              <w:rPr>
                <w:rFonts w:cs="Arial"/>
                <w:szCs w:val="20"/>
              </w:rPr>
              <w:t>Pažymėti automatinių jungiklių normalias padėtis patikimai priklijuojamais, atspariais atmosferiniam poveikiui, raudonos spalvos žymekliais, kurių forma yra apskritimas</w:t>
            </w:r>
          </w:p>
        </w:tc>
        <w:tc>
          <w:tcPr>
            <w:tcW w:w="4500" w:type="dxa"/>
            <w:vAlign w:val="center"/>
          </w:tcPr>
          <w:p w14:paraId="3ACA8F61" w14:textId="77777777" w:rsidR="0028328D" w:rsidRPr="0028328D" w:rsidRDefault="0028328D" w:rsidP="0028328D">
            <w:pPr>
              <w:tabs>
                <w:tab w:val="left" w:pos="851"/>
                <w:tab w:val="left" w:pos="993"/>
              </w:tabs>
              <w:jc w:val="center"/>
              <w:rPr>
                <w:rFonts w:cs="Arial"/>
                <w:szCs w:val="20"/>
              </w:rPr>
            </w:pPr>
            <w:r w:rsidRPr="0028328D">
              <w:rPr>
                <w:rFonts w:cs="Arial"/>
                <w:szCs w:val="20"/>
              </w:rPr>
              <w:t>išorinis ir vidinis montažas</w:t>
            </w:r>
          </w:p>
        </w:tc>
      </w:tr>
      <w:tr w:rsidR="0028328D" w:rsidRPr="0028328D" w14:paraId="6CF6C9BB" w14:textId="77777777" w:rsidTr="00801AE7">
        <w:trPr>
          <w:trHeight w:val="576"/>
        </w:trPr>
        <w:tc>
          <w:tcPr>
            <w:tcW w:w="864" w:type="dxa"/>
            <w:vAlign w:val="center"/>
          </w:tcPr>
          <w:p w14:paraId="6A4F2F11" w14:textId="77777777" w:rsidR="0028328D" w:rsidRPr="0028328D" w:rsidRDefault="0028328D" w:rsidP="0028328D">
            <w:pPr>
              <w:ind w:left="31"/>
              <w:jc w:val="center"/>
              <w:rPr>
                <w:rFonts w:cs="Arial"/>
                <w:bCs/>
                <w:szCs w:val="20"/>
              </w:rPr>
            </w:pPr>
            <w:r w:rsidRPr="0028328D">
              <w:rPr>
                <w:rFonts w:cs="Arial"/>
                <w:bCs/>
                <w:szCs w:val="20"/>
              </w:rPr>
              <w:t>7.</w:t>
            </w:r>
          </w:p>
        </w:tc>
        <w:tc>
          <w:tcPr>
            <w:tcW w:w="4820" w:type="dxa"/>
            <w:vAlign w:val="center"/>
          </w:tcPr>
          <w:p w14:paraId="7ACD7CAF" w14:textId="77777777" w:rsidR="0028328D" w:rsidRPr="0028328D" w:rsidRDefault="0028328D" w:rsidP="0028328D">
            <w:pPr>
              <w:tabs>
                <w:tab w:val="left" w:pos="851"/>
                <w:tab w:val="left" w:pos="993"/>
              </w:tabs>
              <w:rPr>
                <w:rFonts w:cs="Arial"/>
                <w:szCs w:val="20"/>
              </w:rPr>
            </w:pPr>
            <w:r w:rsidRPr="0028328D">
              <w:rPr>
                <w:rFonts w:cs="Arial"/>
                <w:szCs w:val="20"/>
              </w:rPr>
              <w:t>Visi TLAN įrenginių vidinio montažo laidai ir TLAN spintoje šviesolaidiniai kabeliai turi būti sužymėti ir atitikti darbo projekto brėžiniams. Žymėjimai turi būti spausdinti atitinkamo dydžio šriftu, aiškūs ir įskaitomi, ilgaamžiai</w:t>
            </w:r>
          </w:p>
        </w:tc>
        <w:tc>
          <w:tcPr>
            <w:tcW w:w="4500" w:type="dxa"/>
            <w:vAlign w:val="center"/>
          </w:tcPr>
          <w:p w14:paraId="383539CA" w14:textId="77777777" w:rsidR="0028328D" w:rsidRPr="0028328D" w:rsidRDefault="0028328D" w:rsidP="0028328D">
            <w:pPr>
              <w:tabs>
                <w:tab w:val="left" w:pos="993"/>
              </w:tabs>
              <w:jc w:val="center"/>
              <w:rPr>
                <w:rFonts w:cs="Arial"/>
                <w:szCs w:val="20"/>
              </w:rPr>
            </w:pPr>
            <w:r w:rsidRPr="0028328D">
              <w:rPr>
                <w:rFonts w:cs="Arial"/>
                <w:szCs w:val="20"/>
              </w:rPr>
              <w:t>Turi būti</w:t>
            </w:r>
          </w:p>
        </w:tc>
      </w:tr>
      <w:tr w:rsidR="0028328D" w:rsidRPr="0028328D" w14:paraId="1D718C5B" w14:textId="77777777" w:rsidTr="00801AE7">
        <w:trPr>
          <w:trHeight w:val="576"/>
        </w:trPr>
        <w:tc>
          <w:tcPr>
            <w:tcW w:w="864" w:type="dxa"/>
            <w:vAlign w:val="center"/>
          </w:tcPr>
          <w:p w14:paraId="52A5F27C" w14:textId="77777777" w:rsidR="0028328D" w:rsidRPr="0028328D" w:rsidRDefault="0028328D" w:rsidP="0028328D">
            <w:pPr>
              <w:ind w:left="31"/>
              <w:jc w:val="center"/>
              <w:rPr>
                <w:rFonts w:cs="Arial"/>
                <w:bCs/>
                <w:szCs w:val="20"/>
              </w:rPr>
            </w:pPr>
            <w:r w:rsidRPr="0028328D">
              <w:rPr>
                <w:rFonts w:cs="Arial"/>
                <w:bCs/>
                <w:szCs w:val="20"/>
              </w:rPr>
              <w:t>8.</w:t>
            </w:r>
          </w:p>
        </w:tc>
        <w:tc>
          <w:tcPr>
            <w:tcW w:w="4820" w:type="dxa"/>
            <w:vAlign w:val="center"/>
          </w:tcPr>
          <w:p w14:paraId="43545A16" w14:textId="77777777" w:rsidR="0028328D" w:rsidRPr="0028328D" w:rsidRDefault="0028328D" w:rsidP="0028328D">
            <w:pPr>
              <w:tabs>
                <w:tab w:val="left" w:pos="851"/>
                <w:tab w:val="left" w:pos="993"/>
              </w:tabs>
              <w:rPr>
                <w:rFonts w:cs="Arial"/>
                <w:szCs w:val="20"/>
              </w:rPr>
            </w:pPr>
            <w:r w:rsidRPr="0028328D">
              <w:rPr>
                <w:rFonts w:cs="Arial"/>
                <w:szCs w:val="20"/>
              </w:rPr>
              <w:t>Operatyviniai pavadinimai spintose ir ant spintų</w:t>
            </w:r>
          </w:p>
        </w:tc>
        <w:tc>
          <w:tcPr>
            <w:tcW w:w="4500" w:type="dxa"/>
            <w:vAlign w:val="center"/>
          </w:tcPr>
          <w:p w14:paraId="1610CC12" w14:textId="77777777" w:rsidR="0028328D" w:rsidRPr="0028328D" w:rsidRDefault="0028328D" w:rsidP="0028328D">
            <w:pPr>
              <w:tabs>
                <w:tab w:val="left" w:pos="993"/>
              </w:tabs>
              <w:jc w:val="center"/>
              <w:rPr>
                <w:rFonts w:cs="Arial"/>
                <w:szCs w:val="20"/>
              </w:rPr>
            </w:pPr>
            <w:r w:rsidRPr="0028328D">
              <w:rPr>
                <w:rFonts w:cs="Arial"/>
                <w:szCs w:val="20"/>
              </w:rPr>
              <w:t>lietuvių kalba</w:t>
            </w:r>
          </w:p>
        </w:tc>
      </w:tr>
      <w:tr w:rsidR="0028328D" w:rsidRPr="0028328D" w14:paraId="0A8328E3" w14:textId="77777777" w:rsidTr="00801AE7">
        <w:trPr>
          <w:trHeight w:val="576"/>
        </w:trPr>
        <w:tc>
          <w:tcPr>
            <w:tcW w:w="864" w:type="dxa"/>
            <w:vAlign w:val="center"/>
          </w:tcPr>
          <w:p w14:paraId="28225348" w14:textId="77777777" w:rsidR="0028328D" w:rsidRPr="0028328D" w:rsidRDefault="0028328D" w:rsidP="0028328D">
            <w:pPr>
              <w:ind w:left="31"/>
              <w:jc w:val="center"/>
              <w:rPr>
                <w:rFonts w:cs="Arial"/>
                <w:bCs/>
                <w:szCs w:val="20"/>
              </w:rPr>
            </w:pPr>
            <w:r w:rsidRPr="0028328D">
              <w:rPr>
                <w:rFonts w:cs="Arial"/>
                <w:bCs/>
                <w:szCs w:val="20"/>
              </w:rPr>
              <w:lastRenderedPageBreak/>
              <w:t>9.</w:t>
            </w:r>
          </w:p>
        </w:tc>
        <w:tc>
          <w:tcPr>
            <w:tcW w:w="4820" w:type="dxa"/>
            <w:vAlign w:val="center"/>
          </w:tcPr>
          <w:p w14:paraId="47E1AAED" w14:textId="77777777" w:rsidR="0028328D" w:rsidRPr="0028328D" w:rsidRDefault="0028328D" w:rsidP="0028328D">
            <w:pPr>
              <w:tabs>
                <w:tab w:val="left" w:pos="851"/>
                <w:tab w:val="left" w:pos="993"/>
              </w:tabs>
              <w:rPr>
                <w:rFonts w:cs="Arial"/>
                <w:szCs w:val="20"/>
              </w:rPr>
            </w:pPr>
            <w:r w:rsidRPr="0028328D">
              <w:rPr>
                <w:rFonts w:cs="Arial"/>
                <w:szCs w:val="20"/>
              </w:rPr>
              <w:t>Kabelių įėjimas iš apačios (viršaus) su užsandarinimu ir numatyta atsarga perspektyvai</w:t>
            </w:r>
          </w:p>
        </w:tc>
        <w:tc>
          <w:tcPr>
            <w:tcW w:w="4500" w:type="dxa"/>
            <w:vAlign w:val="center"/>
          </w:tcPr>
          <w:p w14:paraId="376721A9" w14:textId="77777777" w:rsidR="0028328D" w:rsidRPr="0028328D" w:rsidRDefault="0028328D" w:rsidP="0028328D">
            <w:pPr>
              <w:tabs>
                <w:tab w:val="left" w:pos="993"/>
              </w:tabs>
              <w:jc w:val="center"/>
              <w:rPr>
                <w:rFonts w:cs="Arial"/>
                <w:szCs w:val="20"/>
              </w:rPr>
            </w:pPr>
            <w:r w:rsidRPr="0028328D">
              <w:rPr>
                <w:rFonts w:cs="Arial"/>
                <w:szCs w:val="20"/>
              </w:rPr>
              <w:t>Turi būti</w:t>
            </w:r>
          </w:p>
        </w:tc>
      </w:tr>
      <w:tr w:rsidR="0028328D" w:rsidRPr="0028328D" w14:paraId="45656A3C" w14:textId="77777777" w:rsidTr="00801AE7">
        <w:trPr>
          <w:trHeight w:val="576"/>
        </w:trPr>
        <w:tc>
          <w:tcPr>
            <w:tcW w:w="864" w:type="dxa"/>
            <w:vAlign w:val="center"/>
          </w:tcPr>
          <w:p w14:paraId="64C453CB" w14:textId="77777777" w:rsidR="0028328D" w:rsidRPr="0028328D" w:rsidRDefault="0028328D" w:rsidP="0028328D">
            <w:pPr>
              <w:ind w:left="31"/>
              <w:jc w:val="center"/>
              <w:rPr>
                <w:rFonts w:cs="Arial"/>
                <w:bCs/>
                <w:szCs w:val="20"/>
              </w:rPr>
            </w:pPr>
            <w:r w:rsidRPr="0028328D">
              <w:rPr>
                <w:rFonts w:cs="Arial"/>
                <w:bCs/>
                <w:szCs w:val="20"/>
              </w:rPr>
              <w:t>10.</w:t>
            </w:r>
          </w:p>
        </w:tc>
        <w:tc>
          <w:tcPr>
            <w:tcW w:w="4820" w:type="dxa"/>
            <w:vAlign w:val="center"/>
          </w:tcPr>
          <w:p w14:paraId="5ACF8FF3" w14:textId="4D1B4C8F" w:rsidR="0028328D" w:rsidRPr="0028328D" w:rsidRDefault="0028328D" w:rsidP="0028328D">
            <w:pPr>
              <w:tabs>
                <w:tab w:val="left" w:pos="851"/>
                <w:tab w:val="left" w:pos="993"/>
              </w:tabs>
              <w:rPr>
                <w:rFonts w:cs="Arial"/>
                <w:szCs w:val="20"/>
              </w:rPr>
            </w:pPr>
            <w:r w:rsidRPr="0028328D">
              <w:rPr>
                <w:rFonts w:cs="Arial"/>
                <w:szCs w:val="20"/>
              </w:rPr>
              <w:t>TLAN operatyvinei dokumentacijai sumontuojamas dėklas</w:t>
            </w:r>
          </w:p>
        </w:tc>
        <w:tc>
          <w:tcPr>
            <w:tcW w:w="4500" w:type="dxa"/>
            <w:vAlign w:val="center"/>
          </w:tcPr>
          <w:p w14:paraId="67D24B1F" w14:textId="77777777" w:rsidR="0028328D" w:rsidRPr="0028328D" w:rsidRDefault="0028328D" w:rsidP="0028328D">
            <w:pPr>
              <w:tabs>
                <w:tab w:val="left" w:pos="993"/>
              </w:tabs>
              <w:spacing w:line="276" w:lineRule="auto"/>
              <w:jc w:val="center"/>
              <w:rPr>
                <w:rFonts w:cs="Arial"/>
                <w:szCs w:val="20"/>
              </w:rPr>
            </w:pPr>
            <w:r w:rsidRPr="0028328D">
              <w:rPr>
                <w:rFonts w:cs="Arial"/>
                <w:szCs w:val="20"/>
              </w:rPr>
              <w:t>vidinis dėklas</w:t>
            </w:r>
          </w:p>
          <w:p w14:paraId="0998C90B" w14:textId="77777777" w:rsidR="0028328D" w:rsidRPr="0028328D" w:rsidRDefault="0028328D" w:rsidP="0028328D">
            <w:pPr>
              <w:tabs>
                <w:tab w:val="left" w:pos="993"/>
              </w:tabs>
              <w:jc w:val="center"/>
              <w:rPr>
                <w:rFonts w:cs="Arial"/>
                <w:szCs w:val="20"/>
              </w:rPr>
            </w:pPr>
            <w:r w:rsidRPr="0028328D">
              <w:rPr>
                <w:rFonts w:cs="Arial"/>
                <w:szCs w:val="20"/>
              </w:rPr>
              <w:t>(laikiklis dokumentacijai)</w:t>
            </w:r>
          </w:p>
        </w:tc>
      </w:tr>
      <w:tr w:rsidR="0028328D" w:rsidRPr="0028328D" w14:paraId="055D336B" w14:textId="77777777" w:rsidTr="00801AE7">
        <w:trPr>
          <w:trHeight w:val="576"/>
        </w:trPr>
        <w:tc>
          <w:tcPr>
            <w:tcW w:w="864" w:type="dxa"/>
            <w:vAlign w:val="center"/>
          </w:tcPr>
          <w:p w14:paraId="5EA96553" w14:textId="77777777" w:rsidR="0028328D" w:rsidRPr="0028328D" w:rsidRDefault="0028328D" w:rsidP="0028328D">
            <w:pPr>
              <w:ind w:left="31"/>
              <w:jc w:val="center"/>
              <w:rPr>
                <w:rFonts w:cs="Arial"/>
                <w:bCs/>
                <w:szCs w:val="20"/>
              </w:rPr>
            </w:pPr>
            <w:r w:rsidRPr="0028328D">
              <w:rPr>
                <w:rFonts w:cs="Arial"/>
                <w:bCs/>
                <w:szCs w:val="20"/>
              </w:rPr>
              <w:t>11.</w:t>
            </w:r>
          </w:p>
        </w:tc>
        <w:tc>
          <w:tcPr>
            <w:tcW w:w="4820" w:type="dxa"/>
            <w:vAlign w:val="center"/>
          </w:tcPr>
          <w:p w14:paraId="23A0FFB7" w14:textId="77777777" w:rsidR="0028328D" w:rsidRPr="0028328D" w:rsidRDefault="0028328D" w:rsidP="0028328D">
            <w:pPr>
              <w:tabs>
                <w:tab w:val="left" w:pos="851"/>
                <w:tab w:val="left" w:pos="993"/>
              </w:tabs>
              <w:rPr>
                <w:rFonts w:cs="Arial"/>
                <w:szCs w:val="20"/>
              </w:rPr>
            </w:pPr>
            <w:r w:rsidRPr="0028328D">
              <w:rPr>
                <w:rFonts w:cs="Arial"/>
                <w:szCs w:val="20"/>
              </w:rPr>
              <w:t xml:space="preserve">TLAN spintos metalizuotas cilindrinis užraktas (angl. </w:t>
            </w:r>
            <w:proofErr w:type="spellStart"/>
            <w:r w:rsidRPr="0028328D">
              <w:rPr>
                <w:rFonts w:cs="Arial"/>
                <w:szCs w:val="20"/>
              </w:rPr>
              <w:t>Cylinder</w:t>
            </w:r>
            <w:proofErr w:type="spellEnd"/>
            <w:r w:rsidRPr="0028328D">
              <w:rPr>
                <w:rFonts w:cs="Arial"/>
                <w:szCs w:val="20"/>
              </w:rPr>
              <w:t xml:space="preserve"> </w:t>
            </w:r>
            <w:proofErr w:type="spellStart"/>
            <w:r w:rsidRPr="0028328D">
              <w:rPr>
                <w:rFonts w:cs="Arial"/>
                <w:szCs w:val="20"/>
              </w:rPr>
              <w:t>insert</w:t>
            </w:r>
            <w:proofErr w:type="spellEnd"/>
            <w:r w:rsidRPr="0028328D">
              <w:rPr>
                <w:rFonts w:cs="Arial"/>
                <w:szCs w:val="20"/>
              </w:rPr>
              <w:t xml:space="preserve"> </w:t>
            </w:r>
            <w:proofErr w:type="spellStart"/>
            <w:r w:rsidRPr="0028328D">
              <w:rPr>
                <w:rFonts w:cs="Arial"/>
                <w:szCs w:val="20"/>
              </w:rPr>
              <w:t>lock</w:t>
            </w:r>
            <w:proofErr w:type="spellEnd"/>
            <w:r w:rsidRPr="0028328D">
              <w:rPr>
                <w:rFonts w:cs="Arial"/>
                <w:szCs w:val="20"/>
              </w:rPr>
              <w:t>)</w:t>
            </w:r>
          </w:p>
        </w:tc>
        <w:tc>
          <w:tcPr>
            <w:tcW w:w="4500" w:type="dxa"/>
            <w:vAlign w:val="center"/>
          </w:tcPr>
          <w:p w14:paraId="727ECBCC" w14:textId="77777777" w:rsidR="0028328D" w:rsidRPr="0028328D" w:rsidRDefault="0028328D" w:rsidP="0028328D">
            <w:pPr>
              <w:tabs>
                <w:tab w:val="left" w:pos="993"/>
              </w:tabs>
              <w:jc w:val="center"/>
              <w:rPr>
                <w:rFonts w:cs="Arial"/>
                <w:szCs w:val="20"/>
              </w:rPr>
            </w:pPr>
            <w:r w:rsidRPr="0028328D">
              <w:rPr>
                <w:rFonts w:cs="Arial"/>
                <w:szCs w:val="20"/>
              </w:rPr>
              <w:t>privalomas</w:t>
            </w:r>
          </w:p>
        </w:tc>
      </w:tr>
      <w:tr w:rsidR="0028328D" w:rsidRPr="0028328D" w14:paraId="0A8B34C9" w14:textId="77777777" w:rsidTr="00801AE7">
        <w:trPr>
          <w:trHeight w:val="576"/>
        </w:trPr>
        <w:tc>
          <w:tcPr>
            <w:tcW w:w="864" w:type="dxa"/>
            <w:vAlign w:val="center"/>
          </w:tcPr>
          <w:p w14:paraId="638A4F55" w14:textId="77777777" w:rsidR="0028328D" w:rsidRPr="0028328D" w:rsidRDefault="0028328D" w:rsidP="0028328D">
            <w:pPr>
              <w:ind w:left="31"/>
              <w:jc w:val="center"/>
              <w:rPr>
                <w:rFonts w:cs="Arial"/>
                <w:bCs/>
                <w:szCs w:val="20"/>
              </w:rPr>
            </w:pPr>
            <w:r w:rsidRPr="0028328D">
              <w:rPr>
                <w:rFonts w:cs="Arial"/>
                <w:bCs/>
                <w:szCs w:val="20"/>
              </w:rPr>
              <w:t>12.</w:t>
            </w:r>
          </w:p>
        </w:tc>
        <w:tc>
          <w:tcPr>
            <w:tcW w:w="9320" w:type="dxa"/>
            <w:gridSpan w:val="2"/>
            <w:vAlign w:val="center"/>
          </w:tcPr>
          <w:p w14:paraId="79855141" w14:textId="5E697890" w:rsidR="0028328D" w:rsidRPr="0028328D" w:rsidRDefault="0028328D" w:rsidP="0028328D">
            <w:pPr>
              <w:tabs>
                <w:tab w:val="left" w:pos="993"/>
              </w:tabs>
              <w:rPr>
                <w:rFonts w:cs="Arial"/>
                <w:szCs w:val="20"/>
              </w:rPr>
            </w:pPr>
            <w:r w:rsidRPr="0028328D">
              <w:rPr>
                <w:rFonts w:cs="Arial"/>
                <w:szCs w:val="20"/>
              </w:rPr>
              <w:t>Spinta turi būti komplektuojama:</w:t>
            </w:r>
          </w:p>
        </w:tc>
      </w:tr>
      <w:tr w:rsidR="0028328D" w:rsidRPr="0028328D" w14:paraId="065C3E68" w14:textId="77777777" w:rsidTr="00801AE7">
        <w:trPr>
          <w:trHeight w:val="576"/>
        </w:trPr>
        <w:tc>
          <w:tcPr>
            <w:tcW w:w="864" w:type="dxa"/>
            <w:vAlign w:val="center"/>
          </w:tcPr>
          <w:p w14:paraId="1974B466" w14:textId="77777777" w:rsidR="0028328D" w:rsidRPr="0028328D" w:rsidRDefault="0028328D" w:rsidP="0028328D">
            <w:pPr>
              <w:ind w:left="31"/>
              <w:jc w:val="center"/>
              <w:rPr>
                <w:rFonts w:cs="Arial"/>
                <w:bCs/>
                <w:szCs w:val="20"/>
              </w:rPr>
            </w:pPr>
            <w:r w:rsidRPr="0028328D">
              <w:rPr>
                <w:rFonts w:cs="Arial"/>
                <w:bCs/>
                <w:szCs w:val="20"/>
              </w:rPr>
              <w:t>12.1.</w:t>
            </w:r>
          </w:p>
        </w:tc>
        <w:tc>
          <w:tcPr>
            <w:tcW w:w="4820" w:type="dxa"/>
            <w:vAlign w:val="center"/>
          </w:tcPr>
          <w:p w14:paraId="2D397B6E" w14:textId="2B54EC68" w:rsidR="0028328D" w:rsidRPr="0028328D" w:rsidRDefault="0028328D" w:rsidP="0028328D">
            <w:pPr>
              <w:tabs>
                <w:tab w:val="left" w:pos="851"/>
                <w:tab w:val="left" w:pos="993"/>
              </w:tabs>
              <w:rPr>
                <w:rFonts w:cs="Arial"/>
                <w:szCs w:val="20"/>
              </w:rPr>
            </w:pPr>
            <w:r w:rsidRPr="0028328D">
              <w:rPr>
                <w:rFonts w:cs="Arial"/>
                <w:szCs w:val="20"/>
              </w:rPr>
              <w:t>Spintos maitinimas;</w:t>
            </w:r>
          </w:p>
        </w:tc>
        <w:tc>
          <w:tcPr>
            <w:tcW w:w="4500" w:type="dxa"/>
            <w:vAlign w:val="center"/>
          </w:tcPr>
          <w:p w14:paraId="114104A7" w14:textId="77777777" w:rsidR="0028328D" w:rsidRPr="0028328D" w:rsidRDefault="0028328D" w:rsidP="0028328D">
            <w:pPr>
              <w:tabs>
                <w:tab w:val="left" w:pos="993"/>
              </w:tabs>
              <w:jc w:val="center"/>
              <w:rPr>
                <w:rFonts w:cs="Arial"/>
                <w:szCs w:val="20"/>
              </w:rPr>
            </w:pPr>
            <w:r w:rsidRPr="0028328D">
              <w:rPr>
                <w:rFonts w:cs="Arial"/>
                <w:szCs w:val="20"/>
              </w:rPr>
              <w:t>230 V AC</w:t>
            </w:r>
          </w:p>
        </w:tc>
      </w:tr>
      <w:tr w:rsidR="0028328D" w:rsidRPr="0028328D" w14:paraId="559D6CFA" w14:textId="77777777" w:rsidTr="00801AE7">
        <w:trPr>
          <w:trHeight w:val="576"/>
        </w:trPr>
        <w:tc>
          <w:tcPr>
            <w:tcW w:w="864" w:type="dxa"/>
            <w:vAlign w:val="center"/>
          </w:tcPr>
          <w:p w14:paraId="1BD2D70D" w14:textId="77777777" w:rsidR="0028328D" w:rsidRPr="0028328D" w:rsidRDefault="0028328D" w:rsidP="0028328D">
            <w:pPr>
              <w:ind w:left="31"/>
              <w:jc w:val="center"/>
              <w:rPr>
                <w:rFonts w:cs="Arial"/>
                <w:bCs/>
                <w:szCs w:val="20"/>
              </w:rPr>
            </w:pPr>
            <w:r w:rsidRPr="0028328D">
              <w:rPr>
                <w:rFonts w:cs="Arial"/>
                <w:bCs/>
                <w:szCs w:val="20"/>
              </w:rPr>
              <w:t>12.2.</w:t>
            </w:r>
          </w:p>
        </w:tc>
        <w:tc>
          <w:tcPr>
            <w:tcW w:w="4820" w:type="dxa"/>
            <w:vAlign w:val="center"/>
          </w:tcPr>
          <w:p w14:paraId="0290DB34" w14:textId="77777777" w:rsidR="0028328D" w:rsidRPr="0028328D" w:rsidRDefault="0028328D" w:rsidP="0028328D">
            <w:pPr>
              <w:tabs>
                <w:tab w:val="left" w:pos="851"/>
                <w:tab w:val="left" w:pos="993"/>
              </w:tabs>
              <w:rPr>
                <w:rFonts w:cs="Arial"/>
                <w:szCs w:val="20"/>
              </w:rPr>
            </w:pPr>
            <w:r w:rsidRPr="0028328D">
              <w:rPr>
                <w:rFonts w:cs="Arial"/>
                <w:szCs w:val="20"/>
              </w:rPr>
              <w:t>TLAN įrangos maitinimas;</w:t>
            </w:r>
          </w:p>
        </w:tc>
        <w:tc>
          <w:tcPr>
            <w:tcW w:w="4500" w:type="dxa"/>
            <w:vAlign w:val="center"/>
          </w:tcPr>
          <w:p w14:paraId="0A360654" w14:textId="77777777" w:rsidR="0028328D" w:rsidRPr="0028328D" w:rsidRDefault="0028328D" w:rsidP="0028328D">
            <w:pPr>
              <w:tabs>
                <w:tab w:val="left" w:pos="993"/>
              </w:tabs>
              <w:jc w:val="center"/>
              <w:rPr>
                <w:rFonts w:cs="Arial"/>
                <w:szCs w:val="20"/>
              </w:rPr>
            </w:pPr>
            <w:r w:rsidRPr="0028328D">
              <w:rPr>
                <w:rFonts w:cs="Arial"/>
                <w:szCs w:val="20"/>
              </w:rPr>
              <w:t>230 V DC</w:t>
            </w:r>
          </w:p>
        </w:tc>
      </w:tr>
      <w:tr w:rsidR="0028328D" w:rsidRPr="0028328D" w14:paraId="5C4F0856" w14:textId="77777777" w:rsidTr="00801AE7">
        <w:trPr>
          <w:trHeight w:val="576"/>
        </w:trPr>
        <w:tc>
          <w:tcPr>
            <w:tcW w:w="864" w:type="dxa"/>
            <w:vAlign w:val="center"/>
          </w:tcPr>
          <w:p w14:paraId="136AA6F4" w14:textId="77777777" w:rsidR="0028328D" w:rsidRPr="0028328D" w:rsidRDefault="0028328D" w:rsidP="0028328D">
            <w:pPr>
              <w:ind w:left="31"/>
              <w:jc w:val="center"/>
              <w:rPr>
                <w:rFonts w:cs="Arial"/>
                <w:bCs/>
                <w:szCs w:val="20"/>
              </w:rPr>
            </w:pPr>
            <w:r w:rsidRPr="0028328D">
              <w:rPr>
                <w:rFonts w:cs="Arial"/>
                <w:bCs/>
                <w:szCs w:val="20"/>
              </w:rPr>
              <w:t>12.3.</w:t>
            </w:r>
          </w:p>
        </w:tc>
        <w:tc>
          <w:tcPr>
            <w:tcW w:w="4820" w:type="dxa"/>
            <w:vAlign w:val="center"/>
          </w:tcPr>
          <w:p w14:paraId="7D9397A8" w14:textId="77777777" w:rsidR="0028328D" w:rsidRPr="0028328D" w:rsidRDefault="0028328D" w:rsidP="0028328D">
            <w:pPr>
              <w:tabs>
                <w:tab w:val="left" w:pos="851"/>
                <w:tab w:val="left" w:pos="993"/>
              </w:tabs>
              <w:rPr>
                <w:rFonts w:cs="Arial"/>
                <w:szCs w:val="20"/>
              </w:rPr>
            </w:pPr>
            <w:r w:rsidRPr="0028328D">
              <w:rPr>
                <w:rFonts w:cs="Arial"/>
                <w:szCs w:val="20"/>
              </w:rPr>
              <w:t>Kištukinių lizdų blokas;</w:t>
            </w:r>
          </w:p>
        </w:tc>
        <w:tc>
          <w:tcPr>
            <w:tcW w:w="4500" w:type="dxa"/>
            <w:vAlign w:val="center"/>
          </w:tcPr>
          <w:p w14:paraId="222E1101" w14:textId="77777777" w:rsidR="0028328D" w:rsidRPr="0028328D" w:rsidRDefault="0028328D" w:rsidP="0028328D">
            <w:pPr>
              <w:tabs>
                <w:tab w:val="left" w:pos="993"/>
              </w:tabs>
              <w:jc w:val="center"/>
              <w:rPr>
                <w:rFonts w:cs="Arial"/>
                <w:szCs w:val="20"/>
              </w:rPr>
            </w:pPr>
            <w:r w:rsidRPr="0028328D">
              <w:rPr>
                <w:rFonts w:cs="Arial"/>
                <w:szCs w:val="20"/>
              </w:rPr>
              <w:t>privalomas</w:t>
            </w:r>
          </w:p>
        </w:tc>
      </w:tr>
      <w:tr w:rsidR="0028328D" w:rsidRPr="0028328D" w14:paraId="3B8A389B" w14:textId="77777777" w:rsidTr="00801AE7">
        <w:trPr>
          <w:trHeight w:val="576"/>
        </w:trPr>
        <w:tc>
          <w:tcPr>
            <w:tcW w:w="864" w:type="dxa"/>
            <w:vAlign w:val="center"/>
          </w:tcPr>
          <w:p w14:paraId="5EFFB530" w14:textId="77777777" w:rsidR="0028328D" w:rsidRPr="0028328D" w:rsidRDefault="0028328D" w:rsidP="0028328D">
            <w:pPr>
              <w:ind w:left="31"/>
              <w:jc w:val="center"/>
              <w:rPr>
                <w:rFonts w:cs="Arial"/>
                <w:bCs/>
                <w:szCs w:val="20"/>
              </w:rPr>
            </w:pPr>
            <w:r w:rsidRPr="0028328D">
              <w:rPr>
                <w:rFonts w:cs="Arial"/>
                <w:bCs/>
                <w:szCs w:val="20"/>
              </w:rPr>
              <w:t>12.4.</w:t>
            </w:r>
          </w:p>
        </w:tc>
        <w:tc>
          <w:tcPr>
            <w:tcW w:w="4820" w:type="dxa"/>
            <w:vAlign w:val="center"/>
          </w:tcPr>
          <w:p w14:paraId="12D6EC80" w14:textId="73FE1F2E" w:rsidR="0028328D" w:rsidRPr="0028328D" w:rsidRDefault="0028328D" w:rsidP="0028328D">
            <w:pPr>
              <w:tabs>
                <w:tab w:val="left" w:pos="851"/>
                <w:tab w:val="left" w:pos="993"/>
              </w:tabs>
              <w:rPr>
                <w:rFonts w:cs="Arial"/>
                <w:szCs w:val="20"/>
              </w:rPr>
            </w:pPr>
            <w:r w:rsidRPr="0028328D">
              <w:rPr>
                <w:rFonts w:cs="Arial"/>
                <w:szCs w:val="20"/>
              </w:rPr>
              <w:t>Kabelių kanalai bei kreipiamosios;</w:t>
            </w:r>
          </w:p>
        </w:tc>
        <w:tc>
          <w:tcPr>
            <w:tcW w:w="4500" w:type="dxa"/>
            <w:vAlign w:val="center"/>
          </w:tcPr>
          <w:p w14:paraId="5A3B99DA" w14:textId="76FF19E6" w:rsidR="0028328D" w:rsidRPr="0028328D" w:rsidRDefault="0028328D" w:rsidP="0028328D">
            <w:pPr>
              <w:tabs>
                <w:tab w:val="left" w:pos="993"/>
              </w:tabs>
              <w:jc w:val="center"/>
              <w:rPr>
                <w:rFonts w:cs="Arial"/>
                <w:szCs w:val="20"/>
              </w:rPr>
            </w:pPr>
            <w:r w:rsidRPr="0028328D">
              <w:rPr>
                <w:rFonts w:cs="Arial"/>
                <w:szCs w:val="20"/>
              </w:rPr>
              <w:t>privalomi</w:t>
            </w:r>
          </w:p>
        </w:tc>
      </w:tr>
      <w:tr w:rsidR="0028328D" w:rsidRPr="0028328D" w14:paraId="7A846D98" w14:textId="77777777" w:rsidTr="00801AE7">
        <w:trPr>
          <w:trHeight w:val="576"/>
        </w:trPr>
        <w:tc>
          <w:tcPr>
            <w:tcW w:w="864" w:type="dxa"/>
            <w:vAlign w:val="center"/>
          </w:tcPr>
          <w:p w14:paraId="40AA682D" w14:textId="77777777" w:rsidR="0028328D" w:rsidRPr="0028328D" w:rsidRDefault="0028328D" w:rsidP="0028328D">
            <w:pPr>
              <w:jc w:val="center"/>
              <w:rPr>
                <w:rFonts w:cs="Arial"/>
                <w:bCs/>
                <w:szCs w:val="20"/>
              </w:rPr>
            </w:pPr>
            <w:r w:rsidRPr="0028328D">
              <w:rPr>
                <w:rFonts w:cs="Arial"/>
                <w:bCs/>
                <w:szCs w:val="20"/>
              </w:rPr>
              <w:t>12.5.</w:t>
            </w:r>
          </w:p>
        </w:tc>
        <w:tc>
          <w:tcPr>
            <w:tcW w:w="4820" w:type="dxa"/>
            <w:vAlign w:val="center"/>
          </w:tcPr>
          <w:p w14:paraId="646B6654" w14:textId="77777777" w:rsidR="0028328D" w:rsidRPr="0028328D" w:rsidRDefault="0028328D" w:rsidP="0028328D">
            <w:pPr>
              <w:tabs>
                <w:tab w:val="left" w:pos="851"/>
                <w:tab w:val="left" w:pos="993"/>
              </w:tabs>
              <w:rPr>
                <w:rFonts w:cs="Arial"/>
                <w:szCs w:val="20"/>
              </w:rPr>
            </w:pPr>
            <w:r w:rsidRPr="0028328D">
              <w:rPr>
                <w:rFonts w:cs="Arial"/>
                <w:szCs w:val="20"/>
              </w:rPr>
              <w:t>Kabelių laikikliai;</w:t>
            </w:r>
          </w:p>
        </w:tc>
        <w:tc>
          <w:tcPr>
            <w:tcW w:w="4500" w:type="dxa"/>
            <w:vAlign w:val="center"/>
          </w:tcPr>
          <w:p w14:paraId="07419882" w14:textId="77777777" w:rsidR="0028328D" w:rsidRPr="0028328D" w:rsidRDefault="0028328D" w:rsidP="0028328D">
            <w:pPr>
              <w:tabs>
                <w:tab w:val="left" w:pos="851"/>
                <w:tab w:val="left" w:pos="993"/>
              </w:tabs>
              <w:jc w:val="center"/>
              <w:rPr>
                <w:rFonts w:cs="Arial"/>
                <w:szCs w:val="20"/>
              </w:rPr>
            </w:pPr>
            <w:r w:rsidRPr="0028328D">
              <w:rPr>
                <w:rFonts w:cs="Arial"/>
                <w:szCs w:val="20"/>
              </w:rPr>
              <w:t>privalomi</w:t>
            </w:r>
          </w:p>
        </w:tc>
      </w:tr>
      <w:tr w:rsidR="0028328D" w:rsidRPr="0028328D" w14:paraId="3A98CD61" w14:textId="77777777" w:rsidTr="00801AE7">
        <w:trPr>
          <w:trHeight w:val="576"/>
        </w:trPr>
        <w:tc>
          <w:tcPr>
            <w:tcW w:w="864" w:type="dxa"/>
            <w:vAlign w:val="center"/>
          </w:tcPr>
          <w:p w14:paraId="456D4D2A" w14:textId="77777777" w:rsidR="0028328D" w:rsidRPr="0028328D" w:rsidRDefault="0028328D" w:rsidP="0028328D">
            <w:pPr>
              <w:ind w:left="31"/>
              <w:jc w:val="center"/>
              <w:rPr>
                <w:rFonts w:cs="Arial"/>
                <w:bCs/>
                <w:szCs w:val="20"/>
              </w:rPr>
            </w:pPr>
            <w:r w:rsidRPr="0028328D">
              <w:rPr>
                <w:rFonts w:cs="Arial"/>
                <w:bCs/>
                <w:szCs w:val="20"/>
              </w:rPr>
              <w:t>12.6.</w:t>
            </w:r>
          </w:p>
        </w:tc>
        <w:tc>
          <w:tcPr>
            <w:tcW w:w="4820" w:type="dxa"/>
            <w:vAlign w:val="center"/>
          </w:tcPr>
          <w:p w14:paraId="0D36224C" w14:textId="77777777" w:rsidR="0028328D" w:rsidRPr="0028328D" w:rsidRDefault="0028328D" w:rsidP="0028328D">
            <w:pPr>
              <w:tabs>
                <w:tab w:val="left" w:pos="851"/>
                <w:tab w:val="left" w:pos="993"/>
              </w:tabs>
              <w:rPr>
                <w:rFonts w:cs="Arial"/>
                <w:szCs w:val="20"/>
              </w:rPr>
            </w:pPr>
            <w:r w:rsidRPr="0028328D">
              <w:rPr>
                <w:rFonts w:cs="Arial"/>
                <w:szCs w:val="20"/>
              </w:rPr>
              <w:t>Vidinis apšvietimas įsijungiantis nuo durų atidarymo ir rankiniu jungikliu;</w:t>
            </w:r>
          </w:p>
        </w:tc>
        <w:tc>
          <w:tcPr>
            <w:tcW w:w="4500" w:type="dxa"/>
            <w:vAlign w:val="center"/>
          </w:tcPr>
          <w:p w14:paraId="70CE6F82" w14:textId="77777777" w:rsidR="0028328D" w:rsidRPr="0028328D" w:rsidRDefault="0028328D" w:rsidP="0028328D">
            <w:pPr>
              <w:tabs>
                <w:tab w:val="left" w:pos="851"/>
                <w:tab w:val="left" w:pos="993"/>
              </w:tabs>
              <w:jc w:val="center"/>
              <w:rPr>
                <w:rFonts w:cs="Arial"/>
                <w:szCs w:val="20"/>
              </w:rPr>
            </w:pPr>
            <w:r w:rsidRPr="0028328D">
              <w:rPr>
                <w:rFonts w:cs="Arial"/>
                <w:szCs w:val="20"/>
              </w:rPr>
              <w:t>privalomas</w:t>
            </w:r>
          </w:p>
        </w:tc>
      </w:tr>
      <w:tr w:rsidR="0028328D" w:rsidRPr="0028328D" w14:paraId="6D63A189" w14:textId="77777777" w:rsidTr="00801AE7">
        <w:trPr>
          <w:trHeight w:val="576"/>
        </w:trPr>
        <w:tc>
          <w:tcPr>
            <w:tcW w:w="864" w:type="dxa"/>
            <w:vAlign w:val="center"/>
          </w:tcPr>
          <w:p w14:paraId="130BE585" w14:textId="77777777" w:rsidR="0028328D" w:rsidRPr="0028328D" w:rsidRDefault="0028328D" w:rsidP="0028328D">
            <w:pPr>
              <w:ind w:left="31"/>
              <w:jc w:val="center"/>
              <w:rPr>
                <w:rFonts w:cs="Arial"/>
                <w:bCs/>
                <w:szCs w:val="20"/>
              </w:rPr>
            </w:pPr>
            <w:r w:rsidRPr="0028328D">
              <w:rPr>
                <w:rFonts w:cs="Arial"/>
                <w:bCs/>
                <w:szCs w:val="20"/>
              </w:rPr>
              <w:t>12.7.</w:t>
            </w:r>
          </w:p>
        </w:tc>
        <w:tc>
          <w:tcPr>
            <w:tcW w:w="4820" w:type="dxa"/>
            <w:vAlign w:val="center"/>
          </w:tcPr>
          <w:p w14:paraId="4A70ECA4" w14:textId="77777777" w:rsidR="0028328D" w:rsidRPr="0028328D" w:rsidRDefault="0028328D" w:rsidP="0028328D">
            <w:pPr>
              <w:tabs>
                <w:tab w:val="left" w:pos="851"/>
                <w:tab w:val="left" w:pos="993"/>
              </w:tabs>
              <w:rPr>
                <w:rFonts w:cs="Arial"/>
                <w:szCs w:val="20"/>
              </w:rPr>
            </w:pPr>
            <w:r w:rsidRPr="0028328D">
              <w:rPr>
                <w:rFonts w:cs="Arial"/>
                <w:szCs w:val="20"/>
              </w:rPr>
              <w:t xml:space="preserve">Įžeminimo </w:t>
            </w:r>
            <w:proofErr w:type="spellStart"/>
            <w:r w:rsidRPr="0028328D">
              <w:rPr>
                <w:rFonts w:cs="Arial"/>
                <w:szCs w:val="20"/>
              </w:rPr>
              <w:t>rinklė</w:t>
            </w:r>
            <w:proofErr w:type="spellEnd"/>
            <w:r w:rsidRPr="0028328D">
              <w:rPr>
                <w:rFonts w:cs="Arial"/>
                <w:szCs w:val="20"/>
              </w:rPr>
              <w:t xml:space="preserve"> (šyna);</w:t>
            </w:r>
          </w:p>
        </w:tc>
        <w:tc>
          <w:tcPr>
            <w:tcW w:w="4500" w:type="dxa"/>
            <w:vAlign w:val="center"/>
          </w:tcPr>
          <w:p w14:paraId="69333ACC" w14:textId="339185DD" w:rsidR="0028328D" w:rsidRPr="0028328D" w:rsidRDefault="0028328D" w:rsidP="0028328D">
            <w:pPr>
              <w:tabs>
                <w:tab w:val="left" w:pos="851"/>
                <w:tab w:val="left" w:pos="993"/>
              </w:tabs>
              <w:jc w:val="center"/>
              <w:rPr>
                <w:rFonts w:cs="Arial"/>
                <w:szCs w:val="20"/>
              </w:rPr>
            </w:pPr>
            <w:r w:rsidRPr="0028328D">
              <w:rPr>
                <w:rFonts w:cs="Arial"/>
                <w:szCs w:val="20"/>
              </w:rPr>
              <w:t>privaloma</w:t>
            </w:r>
          </w:p>
        </w:tc>
      </w:tr>
      <w:tr w:rsidR="0028328D" w:rsidRPr="0028328D" w14:paraId="30D0ED40" w14:textId="77777777" w:rsidTr="00801AE7">
        <w:trPr>
          <w:trHeight w:val="576"/>
        </w:trPr>
        <w:tc>
          <w:tcPr>
            <w:tcW w:w="864" w:type="dxa"/>
            <w:vAlign w:val="center"/>
          </w:tcPr>
          <w:p w14:paraId="22390786" w14:textId="77777777" w:rsidR="0028328D" w:rsidRPr="0028328D" w:rsidRDefault="0028328D" w:rsidP="0028328D">
            <w:pPr>
              <w:ind w:left="31"/>
              <w:jc w:val="center"/>
              <w:rPr>
                <w:rFonts w:cs="Arial"/>
                <w:bCs/>
                <w:szCs w:val="20"/>
              </w:rPr>
            </w:pPr>
            <w:r w:rsidRPr="0028328D">
              <w:rPr>
                <w:rFonts w:cs="Arial"/>
                <w:bCs/>
                <w:szCs w:val="20"/>
              </w:rPr>
              <w:t>12.8.</w:t>
            </w:r>
          </w:p>
        </w:tc>
        <w:tc>
          <w:tcPr>
            <w:tcW w:w="4820" w:type="dxa"/>
            <w:vAlign w:val="center"/>
          </w:tcPr>
          <w:p w14:paraId="00E251D0" w14:textId="77777777" w:rsidR="0028328D" w:rsidRPr="0028328D" w:rsidRDefault="0028328D" w:rsidP="0028328D">
            <w:pPr>
              <w:tabs>
                <w:tab w:val="left" w:pos="851"/>
                <w:tab w:val="left" w:pos="993"/>
              </w:tabs>
              <w:rPr>
                <w:rFonts w:cs="Arial"/>
                <w:szCs w:val="20"/>
              </w:rPr>
            </w:pPr>
            <w:r w:rsidRPr="0028328D">
              <w:rPr>
                <w:rFonts w:cs="Arial"/>
                <w:szCs w:val="20"/>
              </w:rPr>
              <w:t>Automatiniai jungikliai su signaliniais kontaktais;</w:t>
            </w:r>
          </w:p>
        </w:tc>
        <w:tc>
          <w:tcPr>
            <w:tcW w:w="4500" w:type="dxa"/>
            <w:vAlign w:val="center"/>
          </w:tcPr>
          <w:p w14:paraId="05693989" w14:textId="77777777" w:rsidR="0028328D" w:rsidRPr="0028328D" w:rsidRDefault="0028328D" w:rsidP="0028328D">
            <w:pPr>
              <w:tabs>
                <w:tab w:val="left" w:pos="851"/>
                <w:tab w:val="left" w:pos="993"/>
              </w:tabs>
              <w:jc w:val="center"/>
              <w:rPr>
                <w:rFonts w:cs="Arial"/>
                <w:szCs w:val="20"/>
              </w:rPr>
            </w:pPr>
            <w:r w:rsidRPr="0028328D">
              <w:rPr>
                <w:rFonts w:cs="Arial"/>
                <w:szCs w:val="20"/>
              </w:rPr>
              <w:t>perdavimas į SCADA sistemą</w:t>
            </w:r>
          </w:p>
        </w:tc>
      </w:tr>
      <w:tr w:rsidR="0028328D" w:rsidRPr="0028328D" w14:paraId="4F31B290" w14:textId="77777777" w:rsidTr="00801AE7">
        <w:trPr>
          <w:trHeight w:val="576"/>
        </w:trPr>
        <w:tc>
          <w:tcPr>
            <w:tcW w:w="864" w:type="dxa"/>
            <w:vAlign w:val="center"/>
          </w:tcPr>
          <w:p w14:paraId="5A2A833A" w14:textId="77777777" w:rsidR="0028328D" w:rsidRPr="0028328D" w:rsidRDefault="0028328D" w:rsidP="0028328D">
            <w:pPr>
              <w:ind w:left="31"/>
              <w:jc w:val="center"/>
              <w:rPr>
                <w:rFonts w:cs="Arial"/>
                <w:bCs/>
                <w:szCs w:val="20"/>
              </w:rPr>
            </w:pPr>
            <w:r w:rsidRPr="0028328D">
              <w:rPr>
                <w:rFonts w:cs="Arial"/>
                <w:bCs/>
                <w:szCs w:val="20"/>
              </w:rPr>
              <w:t>12.9.</w:t>
            </w:r>
          </w:p>
        </w:tc>
        <w:tc>
          <w:tcPr>
            <w:tcW w:w="4820" w:type="dxa"/>
            <w:vAlign w:val="center"/>
          </w:tcPr>
          <w:p w14:paraId="2BF933DB" w14:textId="70C94C1E" w:rsidR="0028328D" w:rsidRPr="0028328D" w:rsidRDefault="0028328D" w:rsidP="0028328D">
            <w:pPr>
              <w:tabs>
                <w:tab w:val="left" w:pos="851"/>
                <w:tab w:val="left" w:pos="993"/>
              </w:tabs>
              <w:rPr>
                <w:rFonts w:cs="Arial"/>
                <w:szCs w:val="20"/>
              </w:rPr>
            </w:pPr>
            <w:r w:rsidRPr="0028328D">
              <w:rPr>
                <w:rFonts w:cs="Arial"/>
                <w:szCs w:val="20"/>
              </w:rPr>
              <w:t>Spintos durų atidarymo signalizacija</w:t>
            </w:r>
          </w:p>
        </w:tc>
        <w:tc>
          <w:tcPr>
            <w:tcW w:w="4500" w:type="dxa"/>
            <w:vAlign w:val="center"/>
          </w:tcPr>
          <w:p w14:paraId="12472A62" w14:textId="77777777" w:rsidR="0028328D" w:rsidRPr="0028328D" w:rsidRDefault="0028328D" w:rsidP="0028328D">
            <w:pPr>
              <w:tabs>
                <w:tab w:val="left" w:pos="851"/>
                <w:tab w:val="left" w:pos="993"/>
              </w:tabs>
              <w:jc w:val="center"/>
              <w:rPr>
                <w:rFonts w:cs="Arial"/>
                <w:szCs w:val="20"/>
              </w:rPr>
            </w:pPr>
            <w:r w:rsidRPr="0028328D">
              <w:rPr>
                <w:rFonts w:cs="Arial"/>
                <w:szCs w:val="20"/>
              </w:rPr>
              <w:t>perdavimas į SCADA sistemą</w:t>
            </w:r>
          </w:p>
        </w:tc>
      </w:tr>
      <w:tr w:rsidR="0028328D" w:rsidRPr="0028328D" w14:paraId="76DE8E71" w14:textId="77777777" w:rsidTr="00801AE7">
        <w:trPr>
          <w:trHeight w:val="576"/>
        </w:trPr>
        <w:tc>
          <w:tcPr>
            <w:tcW w:w="864" w:type="dxa"/>
            <w:vAlign w:val="center"/>
          </w:tcPr>
          <w:p w14:paraId="409C2AA9" w14:textId="77777777" w:rsidR="0028328D" w:rsidRPr="0028328D" w:rsidRDefault="0028328D" w:rsidP="0028328D">
            <w:pPr>
              <w:ind w:left="31"/>
              <w:jc w:val="center"/>
              <w:rPr>
                <w:rFonts w:cs="Arial"/>
                <w:bCs/>
                <w:szCs w:val="20"/>
              </w:rPr>
            </w:pPr>
            <w:r w:rsidRPr="0028328D">
              <w:rPr>
                <w:rFonts w:cs="Arial"/>
                <w:bCs/>
                <w:szCs w:val="20"/>
              </w:rPr>
              <w:t>13.</w:t>
            </w:r>
          </w:p>
        </w:tc>
        <w:tc>
          <w:tcPr>
            <w:tcW w:w="9320" w:type="dxa"/>
            <w:gridSpan w:val="2"/>
            <w:vAlign w:val="center"/>
          </w:tcPr>
          <w:p w14:paraId="7C41797C" w14:textId="65271B0E" w:rsidR="0028328D" w:rsidRPr="0028328D" w:rsidRDefault="0028328D" w:rsidP="0028328D">
            <w:pPr>
              <w:tabs>
                <w:tab w:val="left" w:pos="851"/>
                <w:tab w:val="left" w:pos="993"/>
              </w:tabs>
              <w:rPr>
                <w:rFonts w:cs="Arial"/>
                <w:szCs w:val="20"/>
              </w:rPr>
            </w:pPr>
            <w:r w:rsidRPr="0028328D">
              <w:rPr>
                <w:rFonts w:cs="Arial"/>
                <w:szCs w:val="20"/>
              </w:rPr>
              <w:t>Spintos mikroklimato palaikymo įranga:</w:t>
            </w:r>
          </w:p>
        </w:tc>
      </w:tr>
      <w:tr w:rsidR="0028328D" w:rsidRPr="0028328D" w14:paraId="0264C3DC" w14:textId="77777777" w:rsidTr="00801AE7">
        <w:trPr>
          <w:trHeight w:val="576"/>
        </w:trPr>
        <w:tc>
          <w:tcPr>
            <w:tcW w:w="864" w:type="dxa"/>
            <w:vAlign w:val="center"/>
          </w:tcPr>
          <w:p w14:paraId="530B83C1" w14:textId="77777777" w:rsidR="0028328D" w:rsidRPr="0028328D" w:rsidRDefault="0028328D" w:rsidP="0028328D">
            <w:pPr>
              <w:ind w:left="31"/>
              <w:jc w:val="center"/>
              <w:rPr>
                <w:rFonts w:cs="Arial"/>
                <w:bCs/>
                <w:szCs w:val="20"/>
              </w:rPr>
            </w:pPr>
            <w:r w:rsidRPr="0028328D">
              <w:rPr>
                <w:rFonts w:cs="Arial"/>
                <w:bCs/>
                <w:szCs w:val="20"/>
              </w:rPr>
              <w:t>13.1</w:t>
            </w:r>
          </w:p>
        </w:tc>
        <w:tc>
          <w:tcPr>
            <w:tcW w:w="4820" w:type="dxa"/>
            <w:vAlign w:val="center"/>
          </w:tcPr>
          <w:p w14:paraId="7BCA62F1" w14:textId="77777777" w:rsidR="0028328D" w:rsidRPr="0028328D" w:rsidRDefault="0028328D" w:rsidP="0028328D">
            <w:pPr>
              <w:tabs>
                <w:tab w:val="left" w:pos="851"/>
                <w:tab w:val="left" w:pos="993"/>
              </w:tabs>
              <w:rPr>
                <w:rFonts w:cs="Arial"/>
                <w:szCs w:val="20"/>
              </w:rPr>
            </w:pPr>
            <w:r w:rsidRPr="0028328D">
              <w:rPr>
                <w:rFonts w:cs="Arial"/>
                <w:szCs w:val="20"/>
              </w:rPr>
              <w:t>Vėdinimo termoreguliatoriai.</w:t>
            </w:r>
          </w:p>
        </w:tc>
        <w:tc>
          <w:tcPr>
            <w:tcW w:w="4500" w:type="dxa"/>
            <w:vAlign w:val="center"/>
          </w:tcPr>
          <w:p w14:paraId="1E42C3F8"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r w:rsidR="0028328D" w:rsidRPr="0028328D" w14:paraId="70108F77" w14:textId="77777777" w:rsidTr="00801AE7">
        <w:trPr>
          <w:trHeight w:val="576"/>
        </w:trPr>
        <w:tc>
          <w:tcPr>
            <w:tcW w:w="864" w:type="dxa"/>
            <w:vAlign w:val="center"/>
          </w:tcPr>
          <w:p w14:paraId="6EBA7C53" w14:textId="77777777" w:rsidR="0028328D" w:rsidRPr="0028328D" w:rsidRDefault="0028328D" w:rsidP="0028328D">
            <w:pPr>
              <w:ind w:left="31"/>
              <w:jc w:val="center"/>
              <w:rPr>
                <w:rFonts w:cs="Arial"/>
                <w:bCs/>
                <w:szCs w:val="20"/>
              </w:rPr>
            </w:pPr>
            <w:r w:rsidRPr="0028328D">
              <w:rPr>
                <w:rFonts w:cs="Arial"/>
                <w:bCs/>
                <w:szCs w:val="20"/>
              </w:rPr>
              <w:t>13.2</w:t>
            </w:r>
          </w:p>
        </w:tc>
        <w:tc>
          <w:tcPr>
            <w:tcW w:w="4820" w:type="dxa"/>
            <w:vAlign w:val="center"/>
          </w:tcPr>
          <w:p w14:paraId="03407F35" w14:textId="77777777" w:rsidR="0028328D" w:rsidRPr="0028328D" w:rsidRDefault="0028328D" w:rsidP="0028328D">
            <w:pPr>
              <w:tabs>
                <w:tab w:val="left" w:pos="851"/>
                <w:tab w:val="left" w:pos="993"/>
              </w:tabs>
              <w:rPr>
                <w:rFonts w:cs="Arial"/>
                <w:szCs w:val="20"/>
              </w:rPr>
            </w:pPr>
            <w:r w:rsidRPr="0028328D">
              <w:rPr>
                <w:rFonts w:cs="Arial"/>
                <w:szCs w:val="20"/>
              </w:rPr>
              <w:t>Oro padavimo ventiliatoriai su oro filtro įdėklais;</w:t>
            </w:r>
          </w:p>
        </w:tc>
        <w:tc>
          <w:tcPr>
            <w:tcW w:w="4500" w:type="dxa"/>
            <w:vAlign w:val="center"/>
          </w:tcPr>
          <w:p w14:paraId="5C5CD2D1"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r w:rsidR="0028328D" w:rsidRPr="0028328D" w14:paraId="0DAB0DAE" w14:textId="77777777" w:rsidTr="00801AE7">
        <w:trPr>
          <w:trHeight w:val="576"/>
        </w:trPr>
        <w:tc>
          <w:tcPr>
            <w:tcW w:w="864" w:type="dxa"/>
            <w:vAlign w:val="center"/>
          </w:tcPr>
          <w:p w14:paraId="465CBC85" w14:textId="77777777" w:rsidR="0028328D" w:rsidRPr="0028328D" w:rsidRDefault="0028328D" w:rsidP="0028328D">
            <w:pPr>
              <w:ind w:left="31"/>
              <w:jc w:val="center"/>
              <w:rPr>
                <w:rFonts w:cs="Arial"/>
                <w:bCs/>
                <w:szCs w:val="20"/>
              </w:rPr>
            </w:pPr>
            <w:r w:rsidRPr="0028328D">
              <w:rPr>
                <w:rFonts w:cs="Arial"/>
                <w:bCs/>
                <w:szCs w:val="20"/>
              </w:rPr>
              <w:t>13.3</w:t>
            </w:r>
          </w:p>
        </w:tc>
        <w:tc>
          <w:tcPr>
            <w:tcW w:w="4820" w:type="dxa"/>
            <w:vAlign w:val="center"/>
          </w:tcPr>
          <w:p w14:paraId="6EB9108E" w14:textId="77777777" w:rsidR="0028328D" w:rsidRPr="0028328D" w:rsidRDefault="0028328D" w:rsidP="0028328D">
            <w:pPr>
              <w:tabs>
                <w:tab w:val="left" w:pos="851"/>
                <w:tab w:val="left" w:pos="993"/>
              </w:tabs>
              <w:rPr>
                <w:rFonts w:cs="Arial"/>
                <w:szCs w:val="20"/>
              </w:rPr>
            </w:pPr>
            <w:r w:rsidRPr="0028328D">
              <w:rPr>
                <w:rFonts w:cs="Arial"/>
                <w:szCs w:val="20"/>
              </w:rPr>
              <w:t>Ventiliatorių pajėgumas apskaičiuojamas priklausomai nuo įrangos išskiriamos šilumos kiekio</w:t>
            </w:r>
          </w:p>
        </w:tc>
        <w:tc>
          <w:tcPr>
            <w:tcW w:w="4500" w:type="dxa"/>
            <w:vAlign w:val="center"/>
          </w:tcPr>
          <w:p w14:paraId="4CBD1A69" w14:textId="77777777" w:rsidR="0028328D" w:rsidRPr="0028328D" w:rsidRDefault="0028328D" w:rsidP="0028328D">
            <w:pPr>
              <w:tabs>
                <w:tab w:val="left" w:pos="851"/>
                <w:tab w:val="left" w:pos="993"/>
              </w:tabs>
              <w:jc w:val="center"/>
              <w:rPr>
                <w:rFonts w:cs="Arial"/>
                <w:szCs w:val="20"/>
              </w:rPr>
            </w:pPr>
            <w:r w:rsidRPr="0028328D">
              <w:rPr>
                <w:rFonts w:cs="Arial"/>
                <w:szCs w:val="20"/>
              </w:rPr>
              <w:t>Turi būti</w:t>
            </w:r>
          </w:p>
        </w:tc>
      </w:tr>
    </w:tbl>
    <w:p w14:paraId="42ADD614" w14:textId="77777777" w:rsidR="0028328D" w:rsidRDefault="0028328D" w:rsidP="0028328D"/>
    <w:p w14:paraId="71CF3611" w14:textId="77777777" w:rsidR="0028328D" w:rsidRDefault="0028328D" w:rsidP="0028328D">
      <w:pPr>
        <w:pStyle w:val="Heading2"/>
      </w:pPr>
      <w:r>
        <w:t xml:space="preserve">Techniniai reikalavimai </w:t>
      </w:r>
      <w:r w:rsidRPr="0028328D">
        <w:t>šviesolaidiniams jungiamiesiems (komutaciniams) kabeliams skirtiems sujungimui tarp įrenginių, nedideliais  atstumais, pastato viduje</w:t>
      </w:r>
      <w:r>
        <w:t>:</w:t>
      </w:r>
    </w:p>
    <w:p w14:paraId="799F3E1C" w14:textId="77777777" w:rsidR="0028328D" w:rsidRDefault="0028328D" w:rsidP="0028328D"/>
    <w:tbl>
      <w:tblPr>
        <w:tblStyle w:val="TableGrid"/>
        <w:tblW w:w="10170" w:type="dxa"/>
        <w:tblInd w:w="-275" w:type="dxa"/>
        <w:tblLayout w:type="fixed"/>
        <w:tblLook w:val="04A0" w:firstRow="1" w:lastRow="0" w:firstColumn="1" w:lastColumn="0" w:noHBand="0" w:noVBand="1"/>
      </w:tblPr>
      <w:tblGrid>
        <w:gridCol w:w="864"/>
        <w:gridCol w:w="4086"/>
        <w:gridCol w:w="5220"/>
      </w:tblGrid>
      <w:tr w:rsidR="0028328D" w:rsidRPr="0028328D" w14:paraId="33594BD5"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4F350561" w14:textId="77777777" w:rsidR="0028328D" w:rsidRPr="0028328D" w:rsidRDefault="0028328D" w:rsidP="0028328D">
            <w:pPr>
              <w:jc w:val="center"/>
              <w:rPr>
                <w:rFonts w:eastAsia="Arial" w:cs="Arial"/>
                <w:b/>
                <w:szCs w:val="20"/>
              </w:rPr>
            </w:pPr>
            <w:r w:rsidRPr="0028328D">
              <w:rPr>
                <w:rFonts w:eastAsia="Arial" w:cs="Arial"/>
                <w:b/>
                <w:szCs w:val="20"/>
              </w:rPr>
              <w:t>Eil. Nr.</w:t>
            </w:r>
          </w:p>
        </w:tc>
        <w:tc>
          <w:tcPr>
            <w:tcW w:w="4086" w:type="dxa"/>
            <w:tcBorders>
              <w:top w:val="single" w:sz="4" w:space="0" w:color="auto"/>
              <w:left w:val="single" w:sz="4" w:space="0" w:color="auto"/>
              <w:bottom w:val="single" w:sz="4" w:space="0" w:color="auto"/>
              <w:right w:val="single" w:sz="4" w:space="0" w:color="auto"/>
            </w:tcBorders>
            <w:vAlign w:val="center"/>
          </w:tcPr>
          <w:p w14:paraId="401C3A12" w14:textId="77777777" w:rsidR="0028328D" w:rsidRPr="0028328D" w:rsidRDefault="0028328D" w:rsidP="0028328D">
            <w:pPr>
              <w:jc w:val="center"/>
              <w:rPr>
                <w:rFonts w:eastAsia="Arial" w:cs="Arial"/>
                <w:b/>
                <w:szCs w:val="20"/>
              </w:rPr>
            </w:pPr>
            <w:r w:rsidRPr="0028328D">
              <w:rPr>
                <w:rFonts w:eastAsia="Arial" w:cs="Arial"/>
                <w:b/>
                <w:szCs w:val="20"/>
              </w:rPr>
              <w:t>Gaminio/įrenginio savybės, parametrų arba funkcijų išpildymas</w:t>
            </w:r>
          </w:p>
        </w:tc>
        <w:tc>
          <w:tcPr>
            <w:tcW w:w="5220" w:type="dxa"/>
            <w:tcBorders>
              <w:top w:val="single" w:sz="4" w:space="0" w:color="auto"/>
              <w:left w:val="single" w:sz="4" w:space="0" w:color="auto"/>
              <w:bottom w:val="single" w:sz="4" w:space="0" w:color="auto"/>
              <w:right w:val="single" w:sz="4" w:space="0" w:color="auto"/>
            </w:tcBorders>
            <w:vAlign w:val="center"/>
          </w:tcPr>
          <w:p w14:paraId="15ECAA98" w14:textId="77777777" w:rsidR="0028328D" w:rsidRPr="0028328D" w:rsidRDefault="0028328D" w:rsidP="0028328D">
            <w:pPr>
              <w:jc w:val="center"/>
              <w:rPr>
                <w:rFonts w:eastAsia="Arial" w:cs="Arial"/>
                <w:b/>
                <w:szCs w:val="20"/>
              </w:rPr>
            </w:pPr>
            <w:r w:rsidRPr="0028328D">
              <w:rPr>
                <w:rFonts w:eastAsia="Arial" w:cs="Arial"/>
                <w:b/>
                <w:szCs w:val="20"/>
              </w:rPr>
              <w:t>Reikalaujamo parametro arba vykdomos funkcijos reikšmės išpildymas</w:t>
            </w:r>
          </w:p>
        </w:tc>
      </w:tr>
      <w:tr w:rsidR="0028328D" w:rsidRPr="0028328D" w14:paraId="0338A8E6" w14:textId="77777777" w:rsidTr="00843480">
        <w:trPr>
          <w:trHeight w:val="576"/>
        </w:trPr>
        <w:tc>
          <w:tcPr>
            <w:tcW w:w="864" w:type="dxa"/>
            <w:tcBorders>
              <w:top w:val="single" w:sz="4" w:space="0" w:color="auto"/>
            </w:tcBorders>
            <w:vAlign w:val="center"/>
          </w:tcPr>
          <w:p w14:paraId="03BEF037" w14:textId="77777777" w:rsidR="0028328D" w:rsidRPr="0028328D" w:rsidRDefault="0028328D" w:rsidP="0028328D">
            <w:pPr>
              <w:jc w:val="center"/>
              <w:rPr>
                <w:rFonts w:cs="Arial"/>
                <w:szCs w:val="20"/>
              </w:rPr>
            </w:pPr>
            <w:r w:rsidRPr="0028328D">
              <w:rPr>
                <w:rFonts w:cs="Arial"/>
                <w:szCs w:val="20"/>
              </w:rPr>
              <w:t>1.1.</w:t>
            </w:r>
          </w:p>
        </w:tc>
        <w:tc>
          <w:tcPr>
            <w:tcW w:w="4086" w:type="dxa"/>
            <w:tcBorders>
              <w:top w:val="single" w:sz="4" w:space="0" w:color="auto"/>
              <w:left w:val="single" w:sz="4" w:space="0" w:color="auto"/>
              <w:bottom w:val="single" w:sz="4" w:space="0" w:color="auto"/>
              <w:right w:val="single" w:sz="4" w:space="0" w:color="auto"/>
            </w:tcBorders>
            <w:vAlign w:val="center"/>
          </w:tcPr>
          <w:p w14:paraId="4F122C8C" w14:textId="102A223B"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Jungiamieji dvigubi šviesolaidžiai</w:t>
            </w:r>
          </w:p>
          <w:p w14:paraId="0743C40A" w14:textId="77777777" w:rsidR="0028328D" w:rsidRPr="0028328D" w:rsidRDefault="0028328D" w:rsidP="0028328D">
            <w:pPr>
              <w:pStyle w:val="ListParagraph"/>
              <w:tabs>
                <w:tab w:val="left" w:pos="4820"/>
                <w:tab w:val="left" w:pos="5387"/>
              </w:tabs>
              <w:ind w:left="0"/>
              <w:rPr>
                <w:rFonts w:eastAsia="Arial" w:cs="Arial"/>
                <w:b/>
                <w:bCs/>
                <w:szCs w:val="20"/>
              </w:rPr>
            </w:pPr>
            <w:r w:rsidRPr="0028328D">
              <w:rPr>
                <w:rFonts w:eastAsia="Arial" w:cs="Arial"/>
                <w:szCs w:val="20"/>
              </w:rPr>
              <w:t xml:space="preserve">(angl. </w:t>
            </w:r>
            <w:proofErr w:type="spellStart"/>
            <w:r w:rsidRPr="0028328D">
              <w:rPr>
                <w:rFonts w:eastAsia="Arial" w:cs="Arial"/>
                <w:szCs w:val="20"/>
              </w:rPr>
              <w:t>Fiber</w:t>
            </w:r>
            <w:proofErr w:type="spellEnd"/>
            <w:r w:rsidRPr="0028328D">
              <w:rPr>
                <w:rFonts w:eastAsia="Arial" w:cs="Arial"/>
                <w:szCs w:val="20"/>
              </w:rPr>
              <w:t xml:space="preserve"> </w:t>
            </w:r>
            <w:proofErr w:type="spellStart"/>
            <w:r w:rsidRPr="0028328D">
              <w:rPr>
                <w:rFonts w:eastAsia="Arial" w:cs="Arial"/>
                <w:szCs w:val="20"/>
              </w:rPr>
              <w:t>patch</w:t>
            </w:r>
            <w:proofErr w:type="spellEnd"/>
            <w:r w:rsidRPr="0028328D">
              <w:rPr>
                <w:rFonts w:eastAsia="Arial" w:cs="Arial"/>
                <w:szCs w:val="20"/>
              </w:rPr>
              <w:t xml:space="preserve"> </w:t>
            </w:r>
            <w:proofErr w:type="spellStart"/>
            <w:r w:rsidRPr="0028328D">
              <w:rPr>
                <w:rFonts w:eastAsia="Arial" w:cs="Arial"/>
                <w:szCs w:val="20"/>
              </w:rPr>
              <w:t>cord</w:t>
            </w:r>
            <w:proofErr w:type="spellEnd"/>
            <w:r w:rsidRPr="0028328D">
              <w:rPr>
                <w:rFonts w:eastAsia="Arial" w:cs="Arial"/>
                <w:szCs w:val="20"/>
              </w:rPr>
              <w:t>)</w:t>
            </w:r>
          </w:p>
        </w:tc>
        <w:tc>
          <w:tcPr>
            <w:tcW w:w="5220" w:type="dxa"/>
            <w:tcBorders>
              <w:top w:val="single" w:sz="4" w:space="0" w:color="auto"/>
              <w:left w:val="single" w:sz="4" w:space="0" w:color="auto"/>
              <w:bottom w:val="single" w:sz="4" w:space="0" w:color="auto"/>
              <w:right w:val="single" w:sz="4" w:space="0" w:color="auto"/>
            </w:tcBorders>
            <w:vAlign w:val="center"/>
          </w:tcPr>
          <w:p w14:paraId="4DC46A8E" w14:textId="77777777" w:rsidR="0028328D" w:rsidRPr="0028328D" w:rsidRDefault="0028328D" w:rsidP="0028328D">
            <w:pPr>
              <w:pStyle w:val="ListParagraph"/>
              <w:tabs>
                <w:tab w:val="left" w:pos="5387"/>
              </w:tabs>
              <w:ind w:left="0"/>
              <w:jc w:val="center"/>
              <w:rPr>
                <w:rFonts w:eastAsia="Arial" w:cs="Arial"/>
                <w:b/>
                <w:bCs/>
                <w:szCs w:val="20"/>
              </w:rPr>
            </w:pPr>
            <w:r w:rsidRPr="0028328D">
              <w:rPr>
                <w:rFonts w:eastAsia="Arial" w:cs="Arial"/>
                <w:szCs w:val="20"/>
              </w:rPr>
              <w:t>Privaloma</w:t>
            </w:r>
          </w:p>
        </w:tc>
      </w:tr>
      <w:tr w:rsidR="0028328D" w:rsidRPr="0028328D" w14:paraId="4EC277EB" w14:textId="77777777" w:rsidTr="00843480">
        <w:trPr>
          <w:trHeight w:val="576"/>
        </w:trPr>
        <w:tc>
          <w:tcPr>
            <w:tcW w:w="864" w:type="dxa"/>
            <w:tcBorders>
              <w:top w:val="single" w:sz="4" w:space="0" w:color="auto"/>
            </w:tcBorders>
            <w:vAlign w:val="center"/>
          </w:tcPr>
          <w:p w14:paraId="2FB434D4" w14:textId="77777777" w:rsidR="0028328D" w:rsidRPr="0028328D" w:rsidRDefault="0028328D" w:rsidP="0028328D">
            <w:pPr>
              <w:jc w:val="center"/>
              <w:rPr>
                <w:rFonts w:cs="Arial"/>
                <w:szCs w:val="20"/>
              </w:rPr>
            </w:pPr>
            <w:r w:rsidRPr="0028328D">
              <w:rPr>
                <w:rFonts w:cs="Arial"/>
                <w:szCs w:val="20"/>
              </w:rPr>
              <w:t>1.2.</w:t>
            </w:r>
          </w:p>
        </w:tc>
        <w:tc>
          <w:tcPr>
            <w:tcW w:w="4086" w:type="dxa"/>
            <w:tcBorders>
              <w:top w:val="single" w:sz="4" w:space="0" w:color="auto"/>
              <w:left w:val="single" w:sz="4" w:space="0" w:color="auto"/>
              <w:bottom w:val="single" w:sz="4" w:space="0" w:color="auto"/>
              <w:right w:val="single" w:sz="4" w:space="0" w:color="auto"/>
            </w:tcBorders>
            <w:vAlign w:val="center"/>
          </w:tcPr>
          <w:p w14:paraId="2F5B887A"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Išorinis diametras</w:t>
            </w:r>
          </w:p>
        </w:tc>
        <w:tc>
          <w:tcPr>
            <w:tcW w:w="5220" w:type="dxa"/>
            <w:tcBorders>
              <w:top w:val="single" w:sz="4" w:space="0" w:color="auto"/>
              <w:left w:val="single" w:sz="4" w:space="0" w:color="auto"/>
              <w:bottom w:val="single" w:sz="4" w:space="0" w:color="auto"/>
              <w:right w:val="single" w:sz="4" w:space="0" w:color="auto"/>
            </w:tcBorders>
            <w:vAlign w:val="center"/>
          </w:tcPr>
          <w:p w14:paraId="658F8A88" w14:textId="77777777" w:rsidR="0028328D" w:rsidRPr="0028328D" w:rsidRDefault="0028328D" w:rsidP="0028328D">
            <w:pPr>
              <w:pStyle w:val="ListParagraph"/>
              <w:tabs>
                <w:tab w:val="left" w:pos="5387"/>
              </w:tabs>
              <w:ind w:left="26" w:hanging="26"/>
              <w:jc w:val="center"/>
              <w:rPr>
                <w:rFonts w:eastAsia="Arial" w:cs="Arial"/>
                <w:szCs w:val="20"/>
              </w:rPr>
            </w:pPr>
            <w:r w:rsidRPr="0028328D">
              <w:rPr>
                <w:rFonts w:eastAsia="Arial" w:cs="Arial"/>
                <w:szCs w:val="20"/>
              </w:rPr>
              <w:t>1,6 – 3 mm</w:t>
            </w:r>
          </w:p>
        </w:tc>
      </w:tr>
      <w:tr w:rsidR="0028328D" w:rsidRPr="0028328D" w14:paraId="0792477F" w14:textId="77777777" w:rsidTr="00843480">
        <w:trPr>
          <w:trHeight w:val="576"/>
        </w:trPr>
        <w:tc>
          <w:tcPr>
            <w:tcW w:w="864" w:type="dxa"/>
            <w:vAlign w:val="center"/>
          </w:tcPr>
          <w:p w14:paraId="157F5D85" w14:textId="77777777" w:rsidR="0028328D" w:rsidRPr="0028328D" w:rsidRDefault="0028328D" w:rsidP="0028328D">
            <w:pPr>
              <w:jc w:val="center"/>
              <w:rPr>
                <w:rFonts w:cs="Arial"/>
                <w:szCs w:val="20"/>
              </w:rPr>
            </w:pPr>
            <w:r w:rsidRPr="0028328D">
              <w:rPr>
                <w:rFonts w:cs="Arial"/>
                <w:szCs w:val="20"/>
              </w:rPr>
              <w:t>1.3.</w:t>
            </w:r>
          </w:p>
        </w:tc>
        <w:tc>
          <w:tcPr>
            <w:tcW w:w="4086" w:type="dxa"/>
            <w:tcBorders>
              <w:top w:val="single" w:sz="4" w:space="0" w:color="auto"/>
              <w:left w:val="single" w:sz="4" w:space="0" w:color="auto"/>
              <w:bottom w:val="single" w:sz="4" w:space="0" w:color="auto"/>
              <w:right w:val="single" w:sz="4" w:space="0" w:color="auto"/>
            </w:tcBorders>
            <w:vAlign w:val="center"/>
          </w:tcPr>
          <w:p w14:paraId="5233876A"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Skaidulų </w:t>
            </w:r>
            <w:r w:rsidRPr="0028328D">
              <w:rPr>
                <w:rStyle w:val="st"/>
                <w:rFonts w:eastAsia="Arial" w:cs="Arial"/>
                <w:szCs w:val="20"/>
              </w:rPr>
              <w:t>(</w:t>
            </w:r>
            <w:r w:rsidRPr="0028328D">
              <w:rPr>
                <w:rStyle w:val="Emphasis"/>
                <w:rFonts w:eastAsia="Arial" w:cs="Arial"/>
                <w:szCs w:val="20"/>
              </w:rPr>
              <w:t>gijų</w:t>
            </w:r>
            <w:r w:rsidRPr="0028328D">
              <w:rPr>
                <w:rStyle w:val="st"/>
                <w:rFonts w:eastAsia="Arial" w:cs="Arial"/>
                <w:szCs w:val="20"/>
              </w:rPr>
              <w:t>) </w:t>
            </w:r>
            <w:r w:rsidRPr="0028328D">
              <w:rPr>
                <w:rFonts w:eastAsia="Arial" w:cs="Arial"/>
                <w:szCs w:val="20"/>
              </w:rPr>
              <w:t>skaičius</w:t>
            </w:r>
          </w:p>
        </w:tc>
        <w:tc>
          <w:tcPr>
            <w:tcW w:w="5220" w:type="dxa"/>
            <w:tcBorders>
              <w:top w:val="single" w:sz="4" w:space="0" w:color="auto"/>
              <w:left w:val="single" w:sz="4" w:space="0" w:color="auto"/>
              <w:bottom w:val="single" w:sz="4" w:space="0" w:color="auto"/>
              <w:right w:val="single" w:sz="4" w:space="0" w:color="auto"/>
            </w:tcBorders>
            <w:vAlign w:val="center"/>
          </w:tcPr>
          <w:p w14:paraId="1DDECE05"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2</w:t>
            </w:r>
          </w:p>
        </w:tc>
      </w:tr>
      <w:tr w:rsidR="0028328D" w:rsidRPr="0028328D" w14:paraId="3C961F67" w14:textId="77777777" w:rsidTr="00843480">
        <w:trPr>
          <w:trHeight w:val="576"/>
        </w:trPr>
        <w:tc>
          <w:tcPr>
            <w:tcW w:w="864" w:type="dxa"/>
            <w:vAlign w:val="center"/>
          </w:tcPr>
          <w:p w14:paraId="11CD9706" w14:textId="77777777" w:rsidR="0028328D" w:rsidRPr="0028328D" w:rsidRDefault="0028328D" w:rsidP="0028328D">
            <w:pPr>
              <w:jc w:val="center"/>
              <w:rPr>
                <w:rFonts w:cs="Arial"/>
                <w:szCs w:val="20"/>
              </w:rPr>
            </w:pPr>
            <w:r w:rsidRPr="0028328D">
              <w:rPr>
                <w:rFonts w:cs="Arial"/>
                <w:szCs w:val="20"/>
              </w:rPr>
              <w:lastRenderedPageBreak/>
              <w:t>1.4.</w:t>
            </w:r>
          </w:p>
        </w:tc>
        <w:tc>
          <w:tcPr>
            <w:tcW w:w="4086" w:type="dxa"/>
            <w:tcBorders>
              <w:top w:val="single" w:sz="4" w:space="0" w:color="auto"/>
              <w:left w:val="single" w:sz="4" w:space="0" w:color="auto"/>
              <w:bottom w:val="single" w:sz="4" w:space="0" w:color="auto"/>
              <w:right w:val="single" w:sz="4" w:space="0" w:color="auto"/>
            </w:tcBorders>
            <w:vAlign w:val="center"/>
          </w:tcPr>
          <w:p w14:paraId="17278A63" w14:textId="77777777" w:rsidR="0028328D" w:rsidRPr="0028328D" w:rsidRDefault="0028328D" w:rsidP="0028328D">
            <w:pPr>
              <w:rPr>
                <w:rFonts w:eastAsia="Arial" w:cs="Arial"/>
                <w:szCs w:val="20"/>
              </w:rPr>
            </w:pPr>
            <w:r w:rsidRPr="0028328D">
              <w:rPr>
                <w:rFonts w:eastAsia="Arial" w:cs="Arial"/>
                <w:szCs w:val="20"/>
              </w:rPr>
              <w:t>Šviesolaidinės skaidulos tipas</w:t>
            </w:r>
          </w:p>
          <w:p w14:paraId="62F4BD32"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Kategorijos  (angl. </w:t>
            </w:r>
            <w:proofErr w:type="spellStart"/>
            <w:r w:rsidRPr="0028328D">
              <w:rPr>
                <w:rFonts w:eastAsia="Arial" w:cs="Arial"/>
                <w:szCs w:val="20"/>
              </w:rPr>
              <w:t>Optic</w:t>
            </w:r>
            <w:proofErr w:type="spellEnd"/>
            <w:r w:rsidRPr="0028328D">
              <w:rPr>
                <w:rFonts w:eastAsia="Arial" w:cs="Arial"/>
                <w:szCs w:val="20"/>
              </w:rPr>
              <w:t xml:space="preserve"> </w:t>
            </w:r>
            <w:proofErr w:type="spellStart"/>
            <w:r w:rsidRPr="0028328D">
              <w:rPr>
                <w:rFonts w:eastAsia="Arial" w:cs="Arial"/>
                <w:szCs w:val="20"/>
              </w:rPr>
              <w:t>fibre</w:t>
            </w:r>
            <w:proofErr w:type="spellEnd"/>
            <w:r w:rsidRPr="0028328D">
              <w:rPr>
                <w:rFonts w:eastAsia="Arial" w:cs="Arial"/>
                <w:szCs w:val="20"/>
              </w:rPr>
              <w:t xml:space="preserve"> </w:t>
            </w:r>
            <w:proofErr w:type="spellStart"/>
            <w:r w:rsidRPr="0028328D">
              <w:rPr>
                <w:rFonts w:eastAsia="Arial" w:cs="Arial"/>
                <w:szCs w:val="20"/>
              </w:rPr>
              <w:t>category</w:t>
            </w:r>
            <w:proofErr w:type="spellEnd"/>
            <w:r w:rsidRPr="0028328D">
              <w:rPr>
                <w:rFonts w:eastAsia="Arial" w:cs="Arial"/>
                <w:szCs w:val="20"/>
              </w:rPr>
              <w:t>)</w:t>
            </w:r>
          </w:p>
        </w:tc>
        <w:tc>
          <w:tcPr>
            <w:tcW w:w="5220" w:type="dxa"/>
            <w:tcBorders>
              <w:top w:val="single" w:sz="4" w:space="0" w:color="auto"/>
              <w:left w:val="single" w:sz="4" w:space="0" w:color="auto"/>
              <w:bottom w:val="single" w:sz="4" w:space="0" w:color="auto"/>
              <w:right w:val="single" w:sz="4" w:space="0" w:color="auto"/>
            </w:tcBorders>
            <w:vAlign w:val="center"/>
          </w:tcPr>
          <w:p w14:paraId="620B2112" w14:textId="3B6FF59E" w:rsidR="0028328D" w:rsidRPr="0028328D" w:rsidRDefault="0028328D" w:rsidP="0028328D">
            <w:pPr>
              <w:jc w:val="center"/>
              <w:rPr>
                <w:rFonts w:eastAsia="Arial" w:cs="Arial"/>
                <w:szCs w:val="20"/>
              </w:rPr>
            </w:pPr>
            <w:r w:rsidRPr="0028328D">
              <w:rPr>
                <w:rFonts w:eastAsia="Arial" w:cs="Arial"/>
                <w:szCs w:val="20"/>
              </w:rPr>
              <w:t>ITU-T G.651.1  (, OM3, OM4),</w:t>
            </w:r>
          </w:p>
          <w:p w14:paraId="60009DAF" w14:textId="77777777" w:rsidR="0028328D" w:rsidRPr="0028328D" w:rsidRDefault="0028328D" w:rsidP="0028328D">
            <w:pPr>
              <w:jc w:val="center"/>
              <w:rPr>
                <w:rFonts w:eastAsia="Arial" w:cs="Arial"/>
                <w:szCs w:val="20"/>
              </w:rPr>
            </w:pPr>
            <w:r w:rsidRPr="0028328D">
              <w:rPr>
                <w:rFonts w:eastAsia="Arial" w:cs="Arial"/>
                <w:szCs w:val="20"/>
              </w:rPr>
              <w:t>ITU-T G.652.D</w:t>
            </w:r>
          </w:p>
          <w:p w14:paraId="12AE1CDE" w14:textId="512E937A"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(tikslinama projekto ruošimo metu)</w:t>
            </w:r>
          </w:p>
        </w:tc>
      </w:tr>
      <w:tr w:rsidR="0028328D" w:rsidRPr="0028328D" w14:paraId="13786F87" w14:textId="77777777" w:rsidTr="00843480">
        <w:trPr>
          <w:trHeight w:val="576"/>
        </w:trPr>
        <w:tc>
          <w:tcPr>
            <w:tcW w:w="864" w:type="dxa"/>
            <w:vAlign w:val="center"/>
          </w:tcPr>
          <w:p w14:paraId="663F9971" w14:textId="77777777" w:rsidR="0028328D" w:rsidRPr="0028328D" w:rsidRDefault="0028328D" w:rsidP="0028328D">
            <w:pPr>
              <w:jc w:val="center"/>
              <w:rPr>
                <w:rFonts w:cs="Arial"/>
                <w:szCs w:val="20"/>
              </w:rPr>
            </w:pPr>
            <w:r w:rsidRPr="0028328D">
              <w:rPr>
                <w:rFonts w:cs="Arial"/>
                <w:szCs w:val="20"/>
              </w:rPr>
              <w:t>1.5.</w:t>
            </w:r>
          </w:p>
        </w:tc>
        <w:tc>
          <w:tcPr>
            <w:tcW w:w="4086" w:type="dxa"/>
            <w:tcBorders>
              <w:top w:val="single" w:sz="4" w:space="0" w:color="auto"/>
              <w:left w:val="single" w:sz="4" w:space="0" w:color="auto"/>
              <w:bottom w:val="single" w:sz="4" w:space="0" w:color="auto"/>
              <w:right w:val="single" w:sz="4" w:space="0" w:color="auto"/>
            </w:tcBorders>
            <w:vAlign w:val="center"/>
          </w:tcPr>
          <w:p w14:paraId="30EE7AE3"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Jungiamojo kabelio jungtys</w:t>
            </w:r>
          </w:p>
        </w:tc>
        <w:tc>
          <w:tcPr>
            <w:tcW w:w="5220" w:type="dxa"/>
            <w:tcBorders>
              <w:top w:val="single" w:sz="4" w:space="0" w:color="auto"/>
              <w:left w:val="single" w:sz="4" w:space="0" w:color="auto"/>
              <w:bottom w:val="single" w:sz="4" w:space="0" w:color="auto"/>
              <w:right w:val="single" w:sz="4" w:space="0" w:color="auto"/>
            </w:tcBorders>
            <w:vAlign w:val="center"/>
          </w:tcPr>
          <w:p w14:paraId="47ED3373" w14:textId="77777777" w:rsidR="0028328D" w:rsidRPr="0028328D" w:rsidRDefault="0028328D" w:rsidP="0028328D">
            <w:pPr>
              <w:jc w:val="center"/>
              <w:rPr>
                <w:rFonts w:eastAsia="Arial" w:cs="Arial"/>
                <w:szCs w:val="20"/>
              </w:rPr>
            </w:pPr>
            <w:r w:rsidRPr="0028328D">
              <w:rPr>
                <w:rFonts w:eastAsia="Arial" w:cs="Arial"/>
                <w:szCs w:val="20"/>
              </w:rPr>
              <w:t>ST, FC, SC, LC</w:t>
            </w:r>
          </w:p>
          <w:p w14:paraId="71DBAC93" w14:textId="02DC8A70"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(tikslinama projekto ruošimo metu)</w:t>
            </w:r>
          </w:p>
        </w:tc>
      </w:tr>
      <w:tr w:rsidR="0028328D" w:rsidRPr="0028328D" w14:paraId="6E806BF1" w14:textId="77777777" w:rsidTr="00843480">
        <w:trPr>
          <w:trHeight w:val="576"/>
        </w:trPr>
        <w:tc>
          <w:tcPr>
            <w:tcW w:w="864" w:type="dxa"/>
            <w:tcBorders>
              <w:bottom w:val="single" w:sz="4" w:space="0" w:color="000000" w:themeColor="text1"/>
            </w:tcBorders>
            <w:vAlign w:val="center"/>
          </w:tcPr>
          <w:p w14:paraId="0E5B45B8" w14:textId="77777777" w:rsidR="0028328D" w:rsidRPr="0028328D" w:rsidRDefault="0028328D" w:rsidP="0028328D">
            <w:pPr>
              <w:jc w:val="center"/>
              <w:rPr>
                <w:rFonts w:cs="Arial"/>
                <w:szCs w:val="20"/>
              </w:rPr>
            </w:pPr>
            <w:r w:rsidRPr="0028328D">
              <w:rPr>
                <w:rFonts w:cs="Arial"/>
                <w:szCs w:val="20"/>
              </w:rPr>
              <w:t>1.6.</w:t>
            </w:r>
          </w:p>
        </w:tc>
        <w:tc>
          <w:tcPr>
            <w:tcW w:w="4086" w:type="dxa"/>
            <w:tcBorders>
              <w:top w:val="single" w:sz="4" w:space="0" w:color="auto"/>
              <w:left w:val="single" w:sz="4" w:space="0" w:color="auto"/>
              <w:bottom w:val="single" w:sz="4" w:space="0" w:color="auto"/>
              <w:right w:val="single" w:sz="4" w:space="0" w:color="auto"/>
            </w:tcBorders>
            <w:vAlign w:val="center"/>
          </w:tcPr>
          <w:p w14:paraId="5E8E55BF" w14:textId="77777777" w:rsidR="0028328D" w:rsidRPr="0028328D" w:rsidRDefault="0028328D" w:rsidP="0028328D">
            <w:pPr>
              <w:pStyle w:val="ListParagraph"/>
              <w:tabs>
                <w:tab w:val="left" w:pos="4820"/>
                <w:tab w:val="left" w:pos="5387"/>
              </w:tabs>
              <w:ind w:left="-48"/>
              <w:rPr>
                <w:rFonts w:eastAsia="Arial" w:cs="Arial"/>
                <w:szCs w:val="20"/>
              </w:rPr>
            </w:pPr>
            <w:r w:rsidRPr="0028328D">
              <w:rPr>
                <w:rFonts w:eastAsia="Arial" w:cs="Arial"/>
                <w:szCs w:val="20"/>
              </w:rPr>
              <w:t xml:space="preserve">Maksimalus slopinimas jungtyje </w:t>
            </w:r>
            <w:proofErr w:type="spellStart"/>
            <w:r w:rsidRPr="0028328D">
              <w:rPr>
                <w:rFonts w:eastAsia="Arial" w:cs="Arial"/>
                <w:szCs w:val="20"/>
              </w:rPr>
              <w:t>Multimode</w:t>
            </w:r>
            <w:proofErr w:type="spellEnd"/>
            <w:r w:rsidRPr="0028328D">
              <w:rPr>
                <w:rFonts w:eastAsia="Arial" w:cs="Arial"/>
                <w:szCs w:val="20"/>
              </w:rPr>
              <w:t xml:space="preserve"> (angl. </w:t>
            </w:r>
            <w:proofErr w:type="spellStart"/>
            <w:r w:rsidRPr="0028328D">
              <w:rPr>
                <w:rFonts w:eastAsia="Arial" w:cs="Arial"/>
                <w:szCs w:val="20"/>
              </w:rPr>
              <w:t>Maximal</w:t>
            </w:r>
            <w:proofErr w:type="spellEnd"/>
            <w:r w:rsidRPr="0028328D">
              <w:rPr>
                <w:rFonts w:eastAsia="Arial" w:cs="Arial"/>
                <w:szCs w:val="20"/>
              </w:rPr>
              <w:t xml:space="preserve"> </w:t>
            </w:r>
            <w:proofErr w:type="spellStart"/>
            <w:r w:rsidRPr="0028328D">
              <w:rPr>
                <w:rFonts w:eastAsia="Arial" w:cs="Arial"/>
                <w:szCs w:val="20"/>
              </w:rPr>
              <w:t>Insertion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(IL)) pagal   bandymo metodiką</w:t>
            </w:r>
          </w:p>
          <w:p w14:paraId="157C592E" w14:textId="77777777" w:rsidR="0028328D" w:rsidRPr="0028328D" w:rsidRDefault="0028328D" w:rsidP="0028328D">
            <w:pPr>
              <w:pStyle w:val="ListParagraph"/>
              <w:tabs>
                <w:tab w:val="left" w:pos="4820"/>
                <w:tab w:val="left" w:pos="5387"/>
              </w:tabs>
              <w:ind w:left="-48"/>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5E75F68D" w14:textId="61B7995E"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xml:space="preserve">≤  0,50 </w:t>
            </w:r>
            <w:proofErr w:type="spellStart"/>
            <w:r w:rsidRPr="0028328D">
              <w:rPr>
                <w:rFonts w:eastAsia="Arial" w:cs="Arial"/>
                <w:szCs w:val="20"/>
              </w:rPr>
              <w:t>dB</w:t>
            </w:r>
            <w:proofErr w:type="spellEnd"/>
            <w:r w:rsidRPr="0028328D">
              <w:rPr>
                <w:rFonts w:eastAsia="Arial" w:cs="Arial"/>
                <w:szCs w:val="20"/>
              </w:rPr>
              <w:t>.</w:t>
            </w:r>
          </w:p>
        </w:tc>
      </w:tr>
      <w:tr w:rsidR="0028328D" w:rsidRPr="0028328D" w14:paraId="79B79077" w14:textId="77777777" w:rsidTr="00843480">
        <w:trPr>
          <w:trHeight w:val="576"/>
        </w:trPr>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9EBE5" w14:textId="77777777" w:rsidR="0028328D" w:rsidRPr="0028328D" w:rsidRDefault="0028328D" w:rsidP="0028328D">
            <w:pPr>
              <w:jc w:val="center"/>
              <w:rPr>
                <w:rFonts w:cs="Arial"/>
                <w:szCs w:val="20"/>
              </w:rPr>
            </w:pPr>
            <w:r w:rsidRPr="0028328D">
              <w:rPr>
                <w:rFonts w:cs="Arial"/>
                <w:szCs w:val="20"/>
              </w:rPr>
              <w:t>1.7.</w:t>
            </w:r>
          </w:p>
        </w:tc>
        <w:tc>
          <w:tcPr>
            <w:tcW w:w="4086" w:type="dxa"/>
            <w:tcBorders>
              <w:top w:val="single" w:sz="4" w:space="0" w:color="auto"/>
              <w:left w:val="single" w:sz="4" w:space="0" w:color="auto"/>
              <w:bottom w:val="single" w:sz="4" w:space="0" w:color="auto"/>
              <w:right w:val="single" w:sz="4" w:space="0" w:color="auto"/>
            </w:tcBorders>
            <w:vAlign w:val="center"/>
          </w:tcPr>
          <w:p w14:paraId="2A9B8709" w14:textId="5B838B35" w:rsidR="0028328D" w:rsidRPr="0028328D" w:rsidRDefault="0028328D" w:rsidP="0028328D">
            <w:pPr>
              <w:rPr>
                <w:rFonts w:eastAsia="Arial" w:cs="Arial"/>
                <w:szCs w:val="20"/>
              </w:rPr>
            </w:pPr>
            <w:r w:rsidRPr="0028328D">
              <w:rPr>
                <w:rFonts w:eastAsia="Arial" w:cs="Arial"/>
                <w:szCs w:val="20"/>
              </w:rPr>
              <w:t>Maksimalus slopinimas jungtyje</w:t>
            </w:r>
          </w:p>
          <w:p w14:paraId="2B982BC1" w14:textId="77777777" w:rsidR="0028328D" w:rsidRPr="0028328D" w:rsidRDefault="0028328D" w:rsidP="0028328D">
            <w:pPr>
              <w:rPr>
                <w:rFonts w:eastAsia="Arial" w:cs="Arial"/>
                <w:szCs w:val="20"/>
              </w:rPr>
            </w:pPr>
            <w:proofErr w:type="spellStart"/>
            <w:r w:rsidRPr="0028328D">
              <w:rPr>
                <w:rFonts w:eastAsia="Arial" w:cs="Arial"/>
                <w:szCs w:val="20"/>
              </w:rPr>
              <w:t>Single</w:t>
            </w:r>
            <w:proofErr w:type="spellEnd"/>
            <w:r w:rsidRPr="0028328D">
              <w:rPr>
                <w:rFonts w:eastAsia="Arial" w:cs="Arial"/>
                <w:szCs w:val="20"/>
              </w:rPr>
              <w:t xml:space="preserve"> </w:t>
            </w:r>
            <w:proofErr w:type="spellStart"/>
            <w:r w:rsidRPr="0028328D">
              <w:rPr>
                <w:rFonts w:eastAsia="Arial" w:cs="Arial"/>
                <w:szCs w:val="20"/>
              </w:rPr>
              <w:t>mode</w:t>
            </w:r>
            <w:proofErr w:type="spellEnd"/>
            <w:r w:rsidRPr="0028328D">
              <w:rPr>
                <w:rFonts w:eastAsia="Arial" w:cs="Arial"/>
                <w:szCs w:val="20"/>
              </w:rPr>
              <w:t xml:space="preserve"> (angl. </w:t>
            </w:r>
            <w:proofErr w:type="spellStart"/>
            <w:r w:rsidRPr="0028328D">
              <w:rPr>
                <w:rFonts w:eastAsia="Arial" w:cs="Arial"/>
                <w:szCs w:val="20"/>
              </w:rPr>
              <w:t>Maximal</w:t>
            </w:r>
            <w:proofErr w:type="spellEnd"/>
            <w:r w:rsidRPr="0028328D">
              <w:rPr>
                <w:rFonts w:eastAsia="Arial" w:cs="Arial"/>
                <w:szCs w:val="20"/>
              </w:rPr>
              <w:t xml:space="preserve"> </w:t>
            </w:r>
            <w:proofErr w:type="spellStart"/>
            <w:r w:rsidRPr="0028328D">
              <w:rPr>
                <w:rFonts w:eastAsia="Arial" w:cs="Arial"/>
                <w:szCs w:val="20"/>
              </w:rPr>
              <w:t>insertion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w:t>
            </w:r>
            <w:proofErr w:type="spellStart"/>
            <w:r w:rsidRPr="0028328D">
              <w:rPr>
                <w:rFonts w:eastAsia="Arial" w:cs="Arial"/>
                <w:szCs w:val="20"/>
              </w:rPr>
              <w:t>il</w:t>
            </w:r>
            <w:proofErr w:type="spellEnd"/>
            <w:r w:rsidRPr="0028328D">
              <w:rPr>
                <w:rFonts w:eastAsia="Arial" w:cs="Arial"/>
                <w:szCs w:val="20"/>
              </w:rPr>
              <w:t>)) pagal   bandymo metodiką</w:t>
            </w:r>
          </w:p>
          <w:p w14:paraId="07D34988" w14:textId="77777777" w:rsidR="0028328D" w:rsidRPr="0028328D" w:rsidRDefault="0028328D" w:rsidP="0028328D">
            <w:pPr>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4FB8A5A5"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xml:space="preserve">≤  0,25 </w:t>
            </w:r>
            <w:proofErr w:type="spellStart"/>
            <w:r w:rsidRPr="0028328D">
              <w:rPr>
                <w:rFonts w:eastAsia="Arial" w:cs="Arial"/>
                <w:szCs w:val="20"/>
              </w:rPr>
              <w:t>dB</w:t>
            </w:r>
            <w:proofErr w:type="spellEnd"/>
            <w:r w:rsidRPr="0028328D">
              <w:rPr>
                <w:rFonts w:eastAsia="Arial" w:cs="Arial"/>
                <w:szCs w:val="20"/>
              </w:rPr>
              <w:t>.</w:t>
            </w:r>
          </w:p>
        </w:tc>
      </w:tr>
      <w:tr w:rsidR="0028328D" w:rsidRPr="0028328D" w14:paraId="7E9E27F8" w14:textId="77777777" w:rsidTr="00843480">
        <w:trPr>
          <w:trHeight w:val="576"/>
        </w:trPr>
        <w:tc>
          <w:tcPr>
            <w:tcW w:w="8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E2A28" w14:textId="77777777" w:rsidR="0028328D" w:rsidRPr="0028328D" w:rsidRDefault="0028328D" w:rsidP="0028328D">
            <w:pPr>
              <w:jc w:val="center"/>
              <w:rPr>
                <w:rFonts w:cs="Arial"/>
                <w:szCs w:val="20"/>
              </w:rPr>
            </w:pPr>
            <w:r w:rsidRPr="0028328D">
              <w:rPr>
                <w:rFonts w:cs="Arial"/>
                <w:szCs w:val="20"/>
              </w:rPr>
              <w:t>1.8.</w:t>
            </w:r>
          </w:p>
        </w:tc>
        <w:tc>
          <w:tcPr>
            <w:tcW w:w="4086" w:type="dxa"/>
            <w:tcBorders>
              <w:top w:val="single" w:sz="4" w:space="0" w:color="auto"/>
              <w:left w:val="single" w:sz="4" w:space="0" w:color="auto"/>
              <w:bottom w:val="single" w:sz="4" w:space="0" w:color="auto"/>
              <w:right w:val="single" w:sz="4" w:space="0" w:color="auto"/>
            </w:tcBorders>
            <w:vAlign w:val="center"/>
          </w:tcPr>
          <w:p w14:paraId="1013FD00"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Atspindžių slopinimas nuo jungties  </w:t>
            </w:r>
            <w:proofErr w:type="spellStart"/>
            <w:r w:rsidRPr="0028328D">
              <w:rPr>
                <w:rFonts w:eastAsia="Arial" w:cs="Arial"/>
                <w:szCs w:val="20"/>
              </w:rPr>
              <w:t>Multimode</w:t>
            </w:r>
            <w:proofErr w:type="spellEnd"/>
            <w:r w:rsidRPr="0028328D">
              <w:rPr>
                <w:rFonts w:eastAsia="Arial" w:cs="Arial"/>
                <w:szCs w:val="20"/>
              </w:rPr>
              <w:t xml:space="preserve"> (angl. </w:t>
            </w:r>
            <w:proofErr w:type="spellStart"/>
            <w:r w:rsidRPr="0028328D">
              <w:rPr>
                <w:rFonts w:eastAsia="Arial" w:cs="Arial"/>
                <w:szCs w:val="20"/>
              </w:rPr>
              <w:t>Return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(RL)) pagal   bandymo metodiką</w:t>
            </w:r>
          </w:p>
          <w:p w14:paraId="69DDB2E1"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79243F52"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xml:space="preserve">≥  35 </w:t>
            </w:r>
            <w:proofErr w:type="spellStart"/>
            <w:r w:rsidRPr="0028328D">
              <w:rPr>
                <w:rFonts w:eastAsia="Arial" w:cs="Arial"/>
                <w:szCs w:val="20"/>
              </w:rPr>
              <w:t>dB</w:t>
            </w:r>
            <w:proofErr w:type="spellEnd"/>
          </w:p>
        </w:tc>
      </w:tr>
      <w:tr w:rsidR="0028328D" w:rsidRPr="0028328D" w14:paraId="6202F1A0" w14:textId="77777777" w:rsidTr="00843480">
        <w:trPr>
          <w:trHeight w:val="576"/>
        </w:trPr>
        <w:tc>
          <w:tcPr>
            <w:tcW w:w="86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470469D" w14:textId="77777777" w:rsidR="0028328D" w:rsidRPr="0028328D" w:rsidRDefault="0028328D" w:rsidP="0028328D">
            <w:pPr>
              <w:jc w:val="center"/>
              <w:rPr>
                <w:rFonts w:cs="Arial"/>
                <w:szCs w:val="20"/>
              </w:rPr>
            </w:pPr>
            <w:r w:rsidRPr="0028328D">
              <w:rPr>
                <w:rFonts w:cs="Arial"/>
                <w:szCs w:val="20"/>
              </w:rPr>
              <w:t>1.9.</w:t>
            </w:r>
          </w:p>
        </w:tc>
        <w:tc>
          <w:tcPr>
            <w:tcW w:w="4086" w:type="dxa"/>
            <w:tcBorders>
              <w:top w:val="single" w:sz="4" w:space="0" w:color="auto"/>
              <w:left w:val="single" w:sz="4" w:space="0" w:color="auto"/>
              <w:bottom w:val="single" w:sz="4" w:space="0" w:color="auto"/>
              <w:right w:val="single" w:sz="4" w:space="0" w:color="auto"/>
            </w:tcBorders>
            <w:vAlign w:val="center"/>
          </w:tcPr>
          <w:p w14:paraId="3251AFB5" w14:textId="77777777" w:rsidR="0028328D" w:rsidRPr="0028328D" w:rsidRDefault="0028328D" w:rsidP="0028328D">
            <w:pPr>
              <w:rPr>
                <w:rFonts w:eastAsia="Arial" w:cs="Arial"/>
                <w:szCs w:val="20"/>
              </w:rPr>
            </w:pPr>
            <w:r w:rsidRPr="0028328D">
              <w:rPr>
                <w:rFonts w:eastAsia="Arial" w:cs="Arial"/>
                <w:szCs w:val="20"/>
              </w:rPr>
              <w:t xml:space="preserve">Atspindžių slopinimas nuo jungties  </w:t>
            </w:r>
            <w:proofErr w:type="spellStart"/>
            <w:r w:rsidRPr="0028328D">
              <w:rPr>
                <w:rFonts w:eastAsia="Arial" w:cs="Arial"/>
                <w:szCs w:val="20"/>
              </w:rPr>
              <w:t>Single</w:t>
            </w:r>
            <w:proofErr w:type="spellEnd"/>
            <w:r w:rsidRPr="0028328D">
              <w:rPr>
                <w:rFonts w:eastAsia="Arial" w:cs="Arial"/>
                <w:szCs w:val="20"/>
              </w:rPr>
              <w:t xml:space="preserve"> </w:t>
            </w:r>
            <w:proofErr w:type="spellStart"/>
            <w:r w:rsidRPr="0028328D">
              <w:rPr>
                <w:rFonts w:eastAsia="Arial" w:cs="Arial"/>
                <w:szCs w:val="20"/>
              </w:rPr>
              <w:t>Mode</w:t>
            </w:r>
            <w:proofErr w:type="spellEnd"/>
            <w:r w:rsidRPr="0028328D">
              <w:rPr>
                <w:rFonts w:eastAsia="Arial" w:cs="Arial"/>
                <w:szCs w:val="20"/>
              </w:rPr>
              <w:t xml:space="preserve"> (angl. </w:t>
            </w:r>
            <w:proofErr w:type="spellStart"/>
            <w:r w:rsidRPr="0028328D">
              <w:rPr>
                <w:rFonts w:eastAsia="Arial" w:cs="Arial"/>
                <w:szCs w:val="20"/>
              </w:rPr>
              <w:t>Return</w:t>
            </w:r>
            <w:proofErr w:type="spellEnd"/>
            <w:r w:rsidRPr="0028328D">
              <w:rPr>
                <w:rFonts w:eastAsia="Arial" w:cs="Arial"/>
                <w:szCs w:val="20"/>
              </w:rPr>
              <w:t xml:space="preserve"> </w:t>
            </w:r>
            <w:proofErr w:type="spellStart"/>
            <w:r w:rsidRPr="0028328D">
              <w:rPr>
                <w:rFonts w:eastAsia="Arial" w:cs="Arial"/>
                <w:szCs w:val="20"/>
              </w:rPr>
              <w:t>Loss</w:t>
            </w:r>
            <w:proofErr w:type="spellEnd"/>
            <w:r w:rsidRPr="0028328D">
              <w:rPr>
                <w:rFonts w:eastAsia="Arial" w:cs="Arial"/>
                <w:szCs w:val="20"/>
              </w:rPr>
              <w:t xml:space="preserve"> (RL)) pagal   bandymo metodiką</w:t>
            </w:r>
          </w:p>
          <w:p w14:paraId="02CE6EDA" w14:textId="77777777" w:rsidR="0028328D" w:rsidRPr="0028328D" w:rsidRDefault="0028328D" w:rsidP="0028328D">
            <w:pPr>
              <w:rPr>
                <w:rFonts w:eastAsia="Arial" w:cs="Arial"/>
                <w:szCs w:val="20"/>
              </w:rPr>
            </w:pPr>
            <w:r w:rsidRPr="0028328D">
              <w:rPr>
                <w:rFonts w:eastAsia="Arial" w:cs="Arial"/>
                <w:szCs w:val="20"/>
              </w:rPr>
              <w:t>(IEC 61300-3-4, λ = 1300/1550nm)</w:t>
            </w:r>
          </w:p>
        </w:tc>
        <w:tc>
          <w:tcPr>
            <w:tcW w:w="5220" w:type="dxa"/>
            <w:tcBorders>
              <w:top w:val="single" w:sz="4" w:space="0" w:color="auto"/>
              <w:left w:val="single" w:sz="4" w:space="0" w:color="auto"/>
              <w:bottom w:val="single" w:sz="4" w:space="0" w:color="auto"/>
              <w:right w:val="single" w:sz="4" w:space="0" w:color="auto"/>
            </w:tcBorders>
            <w:vAlign w:val="center"/>
          </w:tcPr>
          <w:p w14:paraId="447F483C"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xml:space="preserve">≥  50 </w:t>
            </w:r>
            <w:proofErr w:type="spellStart"/>
            <w:r w:rsidRPr="0028328D">
              <w:rPr>
                <w:rFonts w:eastAsia="Arial" w:cs="Arial"/>
                <w:szCs w:val="20"/>
              </w:rPr>
              <w:t>dB</w:t>
            </w:r>
            <w:proofErr w:type="spellEnd"/>
          </w:p>
        </w:tc>
      </w:tr>
      <w:tr w:rsidR="0028328D" w:rsidRPr="0028328D" w14:paraId="04887406"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25FC7113" w14:textId="77777777" w:rsidR="0028328D" w:rsidRPr="0028328D" w:rsidRDefault="0028328D" w:rsidP="0028328D">
            <w:pPr>
              <w:jc w:val="center"/>
              <w:rPr>
                <w:rFonts w:cs="Arial"/>
                <w:szCs w:val="20"/>
              </w:rPr>
            </w:pPr>
            <w:r w:rsidRPr="0028328D">
              <w:rPr>
                <w:rFonts w:cs="Arial"/>
                <w:szCs w:val="20"/>
              </w:rPr>
              <w:t>1.10.</w:t>
            </w:r>
          </w:p>
        </w:tc>
        <w:tc>
          <w:tcPr>
            <w:tcW w:w="4086" w:type="dxa"/>
            <w:tcBorders>
              <w:top w:val="single" w:sz="4" w:space="0" w:color="auto"/>
              <w:left w:val="single" w:sz="4" w:space="0" w:color="auto"/>
              <w:bottom w:val="single" w:sz="4" w:space="0" w:color="auto"/>
              <w:right w:val="single" w:sz="4" w:space="0" w:color="auto"/>
            </w:tcBorders>
            <w:vAlign w:val="center"/>
          </w:tcPr>
          <w:p w14:paraId="608AB998"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Išorinis  apvalkalas</w:t>
            </w:r>
          </w:p>
        </w:tc>
        <w:tc>
          <w:tcPr>
            <w:tcW w:w="5220" w:type="dxa"/>
            <w:tcBorders>
              <w:top w:val="single" w:sz="4" w:space="0" w:color="auto"/>
              <w:left w:val="single" w:sz="4" w:space="0" w:color="auto"/>
              <w:bottom w:val="single" w:sz="4" w:space="0" w:color="auto"/>
              <w:right w:val="single" w:sz="4" w:space="0" w:color="auto"/>
            </w:tcBorders>
            <w:vAlign w:val="center"/>
          </w:tcPr>
          <w:p w14:paraId="44FEF84D"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LSZH, LSOH, ULSZH arba analoginiai</w:t>
            </w:r>
          </w:p>
        </w:tc>
      </w:tr>
      <w:tr w:rsidR="0028328D" w:rsidRPr="0028328D" w14:paraId="6E3AAC23" w14:textId="77777777" w:rsidTr="00843480">
        <w:trPr>
          <w:trHeight w:val="576"/>
        </w:trPr>
        <w:tc>
          <w:tcPr>
            <w:tcW w:w="864" w:type="dxa"/>
            <w:tcBorders>
              <w:top w:val="single" w:sz="4" w:space="0" w:color="auto"/>
              <w:left w:val="single" w:sz="4" w:space="0" w:color="auto"/>
              <w:bottom w:val="single" w:sz="4" w:space="0" w:color="auto"/>
              <w:right w:val="single" w:sz="4" w:space="0" w:color="auto"/>
            </w:tcBorders>
            <w:vAlign w:val="center"/>
          </w:tcPr>
          <w:p w14:paraId="01D7B9B0" w14:textId="77777777" w:rsidR="0028328D" w:rsidRPr="0028328D" w:rsidRDefault="0028328D" w:rsidP="0028328D">
            <w:pPr>
              <w:jc w:val="center"/>
              <w:rPr>
                <w:rFonts w:cs="Arial"/>
                <w:szCs w:val="20"/>
              </w:rPr>
            </w:pPr>
            <w:r w:rsidRPr="0028328D">
              <w:rPr>
                <w:rFonts w:cs="Arial"/>
                <w:szCs w:val="20"/>
              </w:rPr>
              <w:t>1.11.</w:t>
            </w:r>
          </w:p>
        </w:tc>
        <w:tc>
          <w:tcPr>
            <w:tcW w:w="4086" w:type="dxa"/>
            <w:tcBorders>
              <w:top w:val="single" w:sz="4" w:space="0" w:color="auto"/>
              <w:left w:val="single" w:sz="4" w:space="0" w:color="auto"/>
              <w:bottom w:val="single" w:sz="4" w:space="0" w:color="auto"/>
              <w:right w:val="single" w:sz="4" w:space="0" w:color="auto"/>
            </w:tcBorders>
            <w:vAlign w:val="center"/>
          </w:tcPr>
          <w:p w14:paraId="4BFB4E8F"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 xml:space="preserve">Optinės jungties sujungimo-atjungimo ciklas (angl. Service </w:t>
            </w:r>
            <w:proofErr w:type="spellStart"/>
            <w:r w:rsidRPr="0028328D">
              <w:rPr>
                <w:rFonts w:eastAsia="Arial" w:cs="Arial"/>
                <w:szCs w:val="20"/>
              </w:rPr>
              <w:t>life</w:t>
            </w:r>
            <w:proofErr w:type="spellEnd"/>
            <w:r w:rsidRPr="0028328D">
              <w:rPr>
                <w:rFonts w:eastAsia="Arial" w:cs="Arial"/>
                <w:szCs w:val="20"/>
              </w:rPr>
              <w:t>)</w:t>
            </w:r>
          </w:p>
        </w:tc>
        <w:tc>
          <w:tcPr>
            <w:tcW w:w="5220" w:type="dxa"/>
            <w:tcBorders>
              <w:top w:val="single" w:sz="4" w:space="0" w:color="auto"/>
              <w:left w:val="single" w:sz="4" w:space="0" w:color="auto"/>
              <w:bottom w:val="single" w:sz="4" w:space="0" w:color="auto"/>
              <w:right w:val="single" w:sz="4" w:space="0" w:color="auto"/>
            </w:tcBorders>
            <w:vAlign w:val="center"/>
          </w:tcPr>
          <w:p w14:paraId="03019195" w14:textId="77777777"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500 sujungimų</w:t>
            </w:r>
          </w:p>
        </w:tc>
      </w:tr>
      <w:tr w:rsidR="0028328D" w:rsidRPr="0028328D" w14:paraId="773E09FA" w14:textId="77777777" w:rsidTr="00843480">
        <w:trPr>
          <w:trHeight w:val="576"/>
        </w:trPr>
        <w:tc>
          <w:tcPr>
            <w:tcW w:w="864" w:type="dxa"/>
            <w:tcBorders>
              <w:top w:val="single" w:sz="4" w:space="0" w:color="auto"/>
            </w:tcBorders>
            <w:vAlign w:val="center"/>
          </w:tcPr>
          <w:p w14:paraId="5BEA9E98" w14:textId="77777777" w:rsidR="0028328D" w:rsidRPr="0028328D" w:rsidRDefault="0028328D" w:rsidP="0028328D">
            <w:pPr>
              <w:jc w:val="center"/>
              <w:rPr>
                <w:rFonts w:cs="Arial"/>
                <w:szCs w:val="20"/>
              </w:rPr>
            </w:pPr>
            <w:r w:rsidRPr="0028328D">
              <w:rPr>
                <w:rFonts w:cs="Arial"/>
                <w:szCs w:val="20"/>
              </w:rPr>
              <w:t>1.12.</w:t>
            </w:r>
          </w:p>
        </w:tc>
        <w:tc>
          <w:tcPr>
            <w:tcW w:w="4086" w:type="dxa"/>
            <w:tcBorders>
              <w:top w:val="single" w:sz="4" w:space="0" w:color="auto"/>
              <w:left w:val="single" w:sz="4" w:space="0" w:color="auto"/>
              <w:bottom w:val="single" w:sz="4" w:space="0" w:color="auto"/>
              <w:right w:val="single" w:sz="4" w:space="0" w:color="auto"/>
            </w:tcBorders>
            <w:vAlign w:val="center"/>
          </w:tcPr>
          <w:p w14:paraId="52D322EE" w14:textId="77777777" w:rsidR="0028328D" w:rsidRPr="0028328D" w:rsidRDefault="0028328D" w:rsidP="0028328D">
            <w:pPr>
              <w:pStyle w:val="ListParagraph"/>
              <w:tabs>
                <w:tab w:val="left" w:pos="4820"/>
                <w:tab w:val="left" w:pos="5387"/>
              </w:tabs>
              <w:ind w:left="0"/>
              <w:rPr>
                <w:rFonts w:eastAsia="Arial" w:cs="Arial"/>
                <w:szCs w:val="20"/>
              </w:rPr>
            </w:pPr>
            <w:r w:rsidRPr="0028328D">
              <w:rPr>
                <w:rFonts w:eastAsia="Arial" w:cs="Arial"/>
                <w:szCs w:val="20"/>
              </w:rPr>
              <w:t>Šviesolaidinio kabelio eksploatavimo aplinkos temperatūros ribos ne siauresnės</w:t>
            </w:r>
          </w:p>
        </w:tc>
        <w:tc>
          <w:tcPr>
            <w:tcW w:w="5220" w:type="dxa"/>
            <w:tcBorders>
              <w:top w:val="single" w:sz="4" w:space="0" w:color="auto"/>
              <w:left w:val="single" w:sz="4" w:space="0" w:color="auto"/>
              <w:bottom w:val="single" w:sz="4" w:space="0" w:color="auto"/>
              <w:right w:val="single" w:sz="4" w:space="0" w:color="auto"/>
            </w:tcBorders>
            <w:vAlign w:val="center"/>
          </w:tcPr>
          <w:p w14:paraId="08EFEC04" w14:textId="60805BD9" w:rsidR="0028328D" w:rsidRPr="0028328D" w:rsidRDefault="0028328D" w:rsidP="0028328D">
            <w:pPr>
              <w:pStyle w:val="ListParagraph"/>
              <w:tabs>
                <w:tab w:val="left" w:pos="5387"/>
              </w:tabs>
              <w:ind w:left="0"/>
              <w:jc w:val="center"/>
              <w:rPr>
                <w:rFonts w:eastAsia="Arial" w:cs="Arial"/>
                <w:szCs w:val="20"/>
              </w:rPr>
            </w:pPr>
            <w:r w:rsidRPr="0028328D">
              <w:rPr>
                <w:rFonts w:eastAsia="Arial" w:cs="Arial"/>
                <w:szCs w:val="20"/>
              </w:rPr>
              <w:t>– 20⁰C ÷ +50⁰C</w:t>
            </w:r>
          </w:p>
        </w:tc>
      </w:tr>
    </w:tbl>
    <w:p w14:paraId="6E198AEF" w14:textId="77777777" w:rsidR="0028328D" w:rsidRDefault="0028328D" w:rsidP="0028328D"/>
    <w:p w14:paraId="3980CFBA" w14:textId="77777777" w:rsidR="0028328D" w:rsidRDefault="0028328D" w:rsidP="0028328D">
      <w:pPr>
        <w:pStyle w:val="Heading2"/>
      </w:pPr>
      <w:r>
        <w:t>Techniniai reikalavimai š</w:t>
      </w:r>
      <w:r w:rsidRPr="0028328D">
        <w:t>viesolaidinio kabelio sujungimo ir paskirstymo įrenginiui (ODF)</w:t>
      </w:r>
      <w:r>
        <w:t>:</w:t>
      </w:r>
    </w:p>
    <w:p w14:paraId="6CFFC469" w14:textId="77777777" w:rsidR="0028328D" w:rsidRDefault="0028328D" w:rsidP="0028328D"/>
    <w:tbl>
      <w:tblPr>
        <w:tblStyle w:val="TableGrid"/>
        <w:tblW w:w="10170" w:type="dxa"/>
        <w:tblInd w:w="-275" w:type="dxa"/>
        <w:tblLayout w:type="fixed"/>
        <w:tblLook w:val="04A0" w:firstRow="1" w:lastRow="0" w:firstColumn="1" w:lastColumn="0" w:noHBand="0" w:noVBand="1"/>
      </w:tblPr>
      <w:tblGrid>
        <w:gridCol w:w="900"/>
        <w:gridCol w:w="4770"/>
        <w:gridCol w:w="4500"/>
      </w:tblGrid>
      <w:tr w:rsidR="0028328D" w:rsidRPr="0028328D" w14:paraId="46D17B69"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B1EE316" w14:textId="77777777" w:rsidR="0028328D" w:rsidRPr="0028328D" w:rsidRDefault="0028328D" w:rsidP="0028328D">
            <w:pPr>
              <w:jc w:val="center"/>
              <w:rPr>
                <w:rFonts w:eastAsia="Arial" w:cs="Arial"/>
                <w:b/>
                <w:szCs w:val="20"/>
              </w:rPr>
            </w:pPr>
          </w:p>
          <w:p w14:paraId="5AFA8F0B"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Eil. Nr.</w:t>
            </w:r>
          </w:p>
        </w:tc>
        <w:tc>
          <w:tcPr>
            <w:tcW w:w="4770" w:type="dxa"/>
            <w:tcBorders>
              <w:top w:val="single" w:sz="4" w:space="0" w:color="auto"/>
              <w:left w:val="single" w:sz="4" w:space="0" w:color="auto"/>
              <w:bottom w:val="single" w:sz="4" w:space="0" w:color="auto"/>
              <w:right w:val="single" w:sz="4" w:space="0" w:color="auto"/>
            </w:tcBorders>
            <w:vAlign w:val="center"/>
          </w:tcPr>
          <w:p w14:paraId="594E80D8" w14:textId="77777777" w:rsidR="0028328D" w:rsidRPr="0028328D" w:rsidRDefault="0028328D" w:rsidP="0028328D">
            <w:pPr>
              <w:pStyle w:val="ListParagraph"/>
              <w:ind w:left="0"/>
              <w:contextualSpacing w:val="0"/>
              <w:jc w:val="center"/>
              <w:rPr>
                <w:rFonts w:eastAsia="Arial" w:cs="Arial"/>
                <w:b/>
                <w:szCs w:val="20"/>
              </w:rPr>
            </w:pPr>
          </w:p>
          <w:p w14:paraId="33B1D53B"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Gaminio/įrenginio savybės, parametrų arba funkcijų išpildymas</w:t>
            </w:r>
          </w:p>
        </w:tc>
        <w:tc>
          <w:tcPr>
            <w:tcW w:w="4500" w:type="dxa"/>
            <w:tcBorders>
              <w:top w:val="single" w:sz="4" w:space="0" w:color="auto"/>
              <w:left w:val="single" w:sz="4" w:space="0" w:color="auto"/>
              <w:bottom w:val="single" w:sz="4" w:space="0" w:color="auto"/>
              <w:right w:val="single" w:sz="4" w:space="0" w:color="auto"/>
            </w:tcBorders>
            <w:vAlign w:val="center"/>
          </w:tcPr>
          <w:p w14:paraId="484E0E73" w14:textId="77777777" w:rsidR="0028328D" w:rsidRPr="0028328D" w:rsidRDefault="0028328D" w:rsidP="0028328D">
            <w:pPr>
              <w:pStyle w:val="ListParagraph"/>
              <w:ind w:left="0"/>
              <w:contextualSpacing w:val="0"/>
              <w:jc w:val="center"/>
              <w:rPr>
                <w:rFonts w:eastAsia="Arial" w:cs="Arial"/>
                <w:b/>
                <w:szCs w:val="20"/>
              </w:rPr>
            </w:pPr>
          </w:p>
          <w:p w14:paraId="758D3FB2" w14:textId="77777777" w:rsidR="0028328D" w:rsidRPr="0028328D" w:rsidRDefault="0028328D" w:rsidP="0028328D">
            <w:pPr>
              <w:pStyle w:val="ListParagraph"/>
              <w:ind w:left="0"/>
              <w:contextualSpacing w:val="0"/>
              <w:jc w:val="center"/>
              <w:rPr>
                <w:rFonts w:eastAsia="Arial" w:cs="Arial"/>
                <w:b/>
                <w:bCs/>
                <w:szCs w:val="20"/>
              </w:rPr>
            </w:pPr>
            <w:r w:rsidRPr="0028328D">
              <w:rPr>
                <w:rFonts w:eastAsia="Arial" w:cs="Arial"/>
                <w:b/>
                <w:szCs w:val="20"/>
              </w:rPr>
              <w:t>Reikalaujamo parametro arba vykdomos funkcijos reikšmės išpildymas</w:t>
            </w:r>
          </w:p>
        </w:tc>
      </w:tr>
      <w:tr w:rsidR="0028328D" w:rsidRPr="0028328D" w14:paraId="2EAA5697" w14:textId="77777777" w:rsidTr="00801AE7">
        <w:trPr>
          <w:trHeight w:val="576"/>
        </w:trPr>
        <w:tc>
          <w:tcPr>
            <w:tcW w:w="900" w:type="dxa"/>
            <w:tcBorders>
              <w:top w:val="single" w:sz="4" w:space="0" w:color="auto"/>
            </w:tcBorders>
            <w:vAlign w:val="center"/>
          </w:tcPr>
          <w:p w14:paraId="6D784CC6" w14:textId="77777777" w:rsidR="0028328D" w:rsidRPr="0028328D" w:rsidRDefault="0028328D" w:rsidP="0028328D">
            <w:pPr>
              <w:jc w:val="center"/>
              <w:rPr>
                <w:rFonts w:eastAsia="Arial" w:cs="Arial"/>
                <w:szCs w:val="20"/>
              </w:rPr>
            </w:pPr>
            <w:r w:rsidRPr="0028328D">
              <w:rPr>
                <w:rFonts w:eastAsia="Arial" w:cs="Arial"/>
                <w:szCs w:val="20"/>
              </w:rPr>
              <w:t>1.1.</w:t>
            </w:r>
          </w:p>
        </w:tc>
        <w:tc>
          <w:tcPr>
            <w:tcW w:w="4770" w:type="dxa"/>
            <w:vAlign w:val="center"/>
          </w:tcPr>
          <w:p w14:paraId="3B263BC5" w14:textId="426B1AD1" w:rsidR="0028328D" w:rsidRPr="0028328D" w:rsidRDefault="0028328D" w:rsidP="0028328D">
            <w:pPr>
              <w:pStyle w:val="ListParagraph"/>
              <w:ind w:left="0"/>
              <w:contextualSpacing w:val="0"/>
              <w:rPr>
                <w:rFonts w:eastAsia="Arial" w:cs="Arial"/>
                <w:szCs w:val="20"/>
                <w:vertAlign w:val="superscript"/>
              </w:rPr>
            </w:pPr>
            <w:r w:rsidRPr="0028328D">
              <w:rPr>
                <w:rFonts w:eastAsia="Arial" w:cs="Arial"/>
                <w:szCs w:val="20"/>
              </w:rPr>
              <w:t>Įrenginio aukštis</w:t>
            </w:r>
          </w:p>
        </w:tc>
        <w:tc>
          <w:tcPr>
            <w:tcW w:w="4500" w:type="dxa"/>
            <w:vAlign w:val="center"/>
          </w:tcPr>
          <w:p w14:paraId="44CFC783"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1U ÷ 2U</w:t>
            </w:r>
          </w:p>
          <w:p w14:paraId="7225C959"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(tikslinama projekto ruošimo metu)</w:t>
            </w:r>
          </w:p>
        </w:tc>
      </w:tr>
      <w:tr w:rsidR="0028328D" w:rsidRPr="0028328D" w14:paraId="1FB1F266"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7C8B10D" w14:textId="77777777" w:rsidR="0028328D" w:rsidRPr="0028328D" w:rsidRDefault="0028328D" w:rsidP="0028328D">
            <w:pPr>
              <w:jc w:val="center"/>
              <w:rPr>
                <w:rFonts w:eastAsia="Arial" w:cs="Arial"/>
                <w:szCs w:val="20"/>
              </w:rPr>
            </w:pPr>
            <w:r w:rsidRPr="0028328D">
              <w:rPr>
                <w:rFonts w:eastAsia="Arial" w:cs="Arial"/>
                <w:szCs w:val="20"/>
              </w:rPr>
              <w:t>1.2.</w:t>
            </w:r>
          </w:p>
        </w:tc>
        <w:tc>
          <w:tcPr>
            <w:tcW w:w="4770" w:type="dxa"/>
            <w:tcBorders>
              <w:top w:val="single" w:sz="4" w:space="0" w:color="auto"/>
              <w:left w:val="single" w:sz="4" w:space="0" w:color="auto"/>
              <w:bottom w:val="single" w:sz="4" w:space="0" w:color="auto"/>
            </w:tcBorders>
            <w:vAlign w:val="center"/>
          </w:tcPr>
          <w:p w14:paraId="493D2387" w14:textId="24A253BE" w:rsidR="0028328D" w:rsidRPr="0028328D" w:rsidRDefault="0028328D" w:rsidP="0028328D">
            <w:pPr>
              <w:pStyle w:val="ListParagraph"/>
              <w:ind w:left="0"/>
              <w:contextualSpacing w:val="0"/>
              <w:rPr>
                <w:rFonts w:eastAsia="Arial" w:cs="Arial"/>
                <w:szCs w:val="20"/>
              </w:rPr>
            </w:pPr>
            <w:r w:rsidRPr="0028328D">
              <w:rPr>
                <w:rFonts w:eastAsia="Arial" w:cs="Arial"/>
                <w:szCs w:val="20"/>
              </w:rPr>
              <w:t>Įrenginio matmenys (atstumas tarp ODF tvirtinimo taškų 465mm.)</w:t>
            </w:r>
          </w:p>
        </w:tc>
        <w:tc>
          <w:tcPr>
            <w:tcW w:w="4500" w:type="dxa"/>
            <w:tcBorders>
              <w:top w:val="single" w:sz="4" w:space="0" w:color="auto"/>
              <w:bottom w:val="single" w:sz="4" w:space="0" w:color="auto"/>
              <w:right w:val="single" w:sz="4" w:space="0" w:color="auto"/>
            </w:tcBorders>
            <w:vAlign w:val="center"/>
          </w:tcPr>
          <w:p w14:paraId="4988C9C9"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19" colių</w:t>
            </w:r>
          </w:p>
        </w:tc>
      </w:tr>
      <w:tr w:rsidR="0028328D" w:rsidRPr="0028328D" w14:paraId="71275BEC"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8ACE662" w14:textId="77777777" w:rsidR="0028328D" w:rsidRPr="0028328D" w:rsidRDefault="0028328D" w:rsidP="0028328D">
            <w:pPr>
              <w:jc w:val="center"/>
              <w:rPr>
                <w:rFonts w:eastAsia="Arial" w:cs="Arial"/>
                <w:szCs w:val="20"/>
              </w:rPr>
            </w:pPr>
            <w:r w:rsidRPr="0028328D">
              <w:rPr>
                <w:rFonts w:eastAsia="Arial" w:cs="Arial"/>
                <w:szCs w:val="20"/>
              </w:rPr>
              <w:t>1.3.</w:t>
            </w:r>
          </w:p>
        </w:tc>
        <w:tc>
          <w:tcPr>
            <w:tcW w:w="4770" w:type="dxa"/>
            <w:tcBorders>
              <w:top w:val="single" w:sz="4" w:space="0" w:color="auto"/>
            </w:tcBorders>
            <w:vAlign w:val="center"/>
          </w:tcPr>
          <w:p w14:paraId="6C0F0156" w14:textId="200EC7E1" w:rsidR="0028328D" w:rsidRPr="0028328D" w:rsidRDefault="0028328D" w:rsidP="0028328D">
            <w:pPr>
              <w:pStyle w:val="ListParagraph"/>
              <w:ind w:left="0"/>
              <w:contextualSpacing w:val="0"/>
              <w:rPr>
                <w:rFonts w:eastAsia="Arial" w:cs="Arial"/>
                <w:szCs w:val="20"/>
              </w:rPr>
            </w:pPr>
            <w:r w:rsidRPr="0028328D">
              <w:rPr>
                <w:rFonts w:eastAsia="Arial" w:cs="Arial"/>
                <w:szCs w:val="20"/>
              </w:rPr>
              <w:t>Skaidulų kiekis</w:t>
            </w:r>
          </w:p>
        </w:tc>
        <w:tc>
          <w:tcPr>
            <w:tcW w:w="4500" w:type="dxa"/>
            <w:tcBorders>
              <w:top w:val="single" w:sz="4" w:space="0" w:color="auto"/>
            </w:tcBorders>
            <w:vAlign w:val="center"/>
          </w:tcPr>
          <w:p w14:paraId="16B321E0"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12 ÷ 48</w:t>
            </w:r>
          </w:p>
        </w:tc>
      </w:tr>
      <w:tr w:rsidR="0028328D" w:rsidRPr="0028328D" w14:paraId="466F4ECE"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DFE6CDD" w14:textId="77777777" w:rsidR="0028328D" w:rsidRPr="0028328D" w:rsidRDefault="0028328D" w:rsidP="0028328D">
            <w:pPr>
              <w:jc w:val="center"/>
              <w:rPr>
                <w:rFonts w:eastAsia="Arial" w:cs="Arial"/>
                <w:szCs w:val="20"/>
              </w:rPr>
            </w:pPr>
            <w:r w:rsidRPr="0028328D">
              <w:rPr>
                <w:rFonts w:eastAsia="Arial" w:cs="Arial"/>
                <w:szCs w:val="20"/>
              </w:rPr>
              <w:t>1.4.</w:t>
            </w:r>
          </w:p>
        </w:tc>
        <w:tc>
          <w:tcPr>
            <w:tcW w:w="4770" w:type="dxa"/>
            <w:tcBorders>
              <w:top w:val="single" w:sz="4" w:space="0" w:color="auto"/>
            </w:tcBorders>
            <w:vAlign w:val="center"/>
          </w:tcPr>
          <w:p w14:paraId="74A32523" w14:textId="6C4DC52C" w:rsidR="0028328D" w:rsidRPr="0028328D" w:rsidRDefault="0028328D" w:rsidP="0028328D">
            <w:pPr>
              <w:pStyle w:val="ListParagraph"/>
              <w:ind w:left="0"/>
              <w:contextualSpacing w:val="0"/>
              <w:rPr>
                <w:rFonts w:eastAsia="Arial" w:cs="Arial"/>
                <w:szCs w:val="20"/>
              </w:rPr>
            </w:pPr>
            <w:r w:rsidRPr="0028328D">
              <w:rPr>
                <w:rFonts w:eastAsia="Arial" w:cs="Arial"/>
                <w:szCs w:val="20"/>
              </w:rPr>
              <w:t>Optinių jungčių adapterių tipas</w:t>
            </w:r>
          </w:p>
        </w:tc>
        <w:tc>
          <w:tcPr>
            <w:tcW w:w="4500" w:type="dxa"/>
            <w:tcBorders>
              <w:top w:val="single" w:sz="4" w:space="0" w:color="auto"/>
            </w:tcBorders>
            <w:vAlign w:val="center"/>
          </w:tcPr>
          <w:p w14:paraId="31D49B2A"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„SC“ arba „ST“</w:t>
            </w:r>
          </w:p>
          <w:p w14:paraId="44516004" w14:textId="276EA63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viengubas arba dvigubas</w:t>
            </w:r>
          </w:p>
          <w:p w14:paraId="00DD576B"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(tikslinama projekto ruošimo metu)</w:t>
            </w:r>
          </w:p>
        </w:tc>
      </w:tr>
      <w:tr w:rsidR="0028328D" w:rsidRPr="0028328D" w14:paraId="5174CE90"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372F11C0" w14:textId="77777777" w:rsidR="0028328D" w:rsidRPr="0028328D" w:rsidRDefault="0028328D" w:rsidP="0028328D">
            <w:pPr>
              <w:jc w:val="center"/>
              <w:rPr>
                <w:rFonts w:eastAsia="Arial" w:cs="Arial"/>
                <w:szCs w:val="20"/>
              </w:rPr>
            </w:pPr>
            <w:r w:rsidRPr="0028328D">
              <w:rPr>
                <w:rFonts w:eastAsia="Arial" w:cs="Arial"/>
                <w:szCs w:val="20"/>
              </w:rPr>
              <w:t>1.5.</w:t>
            </w:r>
          </w:p>
        </w:tc>
        <w:tc>
          <w:tcPr>
            <w:tcW w:w="4770" w:type="dxa"/>
            <w:vAlign w:val="center"/>
          </w:tcPr>
          <w:p w14:paraId="23C8BAAF" w14:textId="43915E3E" w:rsidR="0028328D" w:rsidRPr="0028328D" w:rsidRDefault="0028328D" w:rsidP="0028328D">
            <w:pPr>
              <w:pStyle w:val="ListParagraph"/>
              <w:ind w:left="0"/>
              <w:contextualSpacing w:val="0"/>
              <w:rPr>
                <w:rFonts w:eastAsia="Arial" w:cs="Arial"/>
                <w:szCs w:val="20"/>
              </w:rPr>
            </w:pPr>
            <w:r w:rsidRPr="0028328D">
              <w:rPr>
                <w:rFonts w:eastAsia="Arial" w:cs="Arial"/>
                <w:szCs w:val="20"/>
              </w:rPr>
              <w:t>Kabelio skaidulų sujungimas</w:t>
            </w:r>
          </w:p>
        </w:tc>
        <w:tc>
          <w:tcPr>
            <w:tcW w:w="4500" w:type="dxa"/>
            <w:vAlign w:val="center"/>
          </w:tcPr>
          <w:p w14:paraId="66AE8D6F"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(optinė kasetė punktas 1.14.)</w:t>
            </w:r>
          </w:p>
        </w:tc>
      </w:tr>
      <w:tr w:rsidR="0028328D" w:rsidRPr="0028328D" w14:paraId="06BD4E28"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9255218" w14:textId="77777777" w:rsidR="0028328D" w:rsidRPr="0028328D" w:rsidRDefault="0028328D" w:rsidP="0028328D">
            <w:pPr>
              <w:jc w:val="center"/>
              <w:rPr>
                <w:rFonts w:eastAsia="Arial" w:cs="Arial"/>
                <w:szCs w:val="20"/>
              </w:rPr>
            </w:pPr>
            <w:r w:rsidRPr="0028328D">
              <w:rPr>
                <w:rFonts w:eastAsia="Arial" w:cs="Arial"/>
                <w:szCs w:val="20"/>
              </w:rPr>
              <w:t>1.6.</w:t>
            </w:r>
          </w:p>
        </w:tc>
        <w:tc>
          <w:tcPr>
            <w:tcW w:w="4770" w:type="dxa"/>
            <w:vMerge w:val="restart"/>
            <w:vAlign w:val="center"/>
          </w:tcPr>
          <w:p w14:paraId="77CB05C8" w14:textId="212D50BE" w:rsidR="0028328D" w:rsidRPr="0028328D" w:rsidRDefault="0028328D" w:rsidP="0028328D">
            <w:pPr>
              <w:pStyle w:val="ListParagraph"/>
              <w:ind w:left="0"/>
              <w:rPr>
                <w:rFonts w:eastAsia="Arial" w:cs="Arial"/>
                <w:szCs w:val="20"/>
              </w:rPr>
            </w:pPr>
            <w:r w:rsidRPr="0028328D">
              <w:rPr>
                <w:rFonts w:eastAsia="Arial" w:cs="Arial"/>
                <w:szCs w:val="20"/>
              </w:rPr>
              <w:t>Tvirtinimo ypatumai</w:t>
            </w:r>
          </w:p>
        </w:tc>
        <w:tc>
          <w:tcPr>
            <w:tcW w:w="4500" w:type="dxa"/>
            <w:vAlign w:val="center"/>
          </w:tcPr>
          <w:p w14:paraId="42A9CA29"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Viduje turi būti tvirtinami elementai prie kurių tvirtinama šviesolaidinio kabelio ir optinių jungčių  skaidulų technologinė atsarga</w:t>
            </w:r>
          </w:p>
        </w:tc>
      </w:tr>
      <w:tr w:rsidR="0028328D" w:rsidRPr="0028328D" w14:paraId="7C8B48AB"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76BFE0B" w14:textId="77777777" w:rsidR="0028328D" w:rsidRPr="0028328D" w:rsidRDefault="0028328D" w:rsidP="0028328D">
            <w:pPr>
              <w:jc w:val="center"/>
              <w:rPr>
                <w:rFonts w:eastAsia="Arial" w:cs="Arial"/>
                <w:szCs w:val="20"/>
              </w:rPr>
            </w:pPr>
            <w:r w:rsidRPr="0028328D">
              <w:rPr>
                <w:rFonts w:eastAsia="Arial" w:cs="Arial"/>
                <w:szCs w:val="20"/>
              </w:rPr>
              <w:t>1.7.</w:t>
            </w:r>
          </w:p>
        </w:tc>
        <w:tc>
          <w:tcPr>
            <w:tcW w:w="4770" w:type="dxa"/>
            <w:vMerge/>
            <w:vAlign w:val="center"/>
          </w:tcPr>
          <w:p w14:paraId="74FDB799" w14:textId="77777777" w:rsidR="0028328D" w:rsidRPr="0028328D" w:rsidRDefault="0028328D" w:rsidP="0028328D">
            <w:pPr>
              <w:pStyle w:val="ListParagraph"/>
              <w:ind w:left="0"/>
              <w:rPr>
                <w:rFonts w:eastAsia="Arial" w:cs="Arial"/>
                <w:szCs w:val="20"/>
              </w:rPr>
            </w:pPr>
          </w:p>
        </w:tc>
        <w:tc>
          <w:tcPr>
            <w:tcW w:w="4500" w:type="dxa"/>
            <w:vAlign w:val="center"/>
          </w:tcPr>
          <w:p w14:paraId="44794CFC"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Adapterių tvirtinimo vietoje priekinės sienelės storis (optinių jungčių adapteris) turi užtikrinti pilną jungiamojo šviesolaidžio sujungimą ir tvirtą adapterio fiksavimą</w:t>
            </w:r>
          </w:p>
        </w:tc>
      </w:tr>
      <w:tr w:rsidR="0028328D" w:rsidRPr="0028328D" w14:paraId="1CAD7095"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066FC242" w14:textId="77777777" w:rsidR="0028328D" w:rsidRPr="0028328D" w:rsidRDefault="0028328D" w:rsidP="0028328D">
            <w:pPr>
              <w:jc w:val="center"/>
              <w:rPr>
                <w:rFonts w:eastAsia="Arial" w:cs="Arial"/>
                <w:szCs w:val="20"/>
              </w:rPr>
            </w:pPr>
            <w:r w:rsidRPr="0028328D">
              <w:rPr>
                <w:rFonts w:eastAsia="Arial" w:cs="Arial"/>
                <w:szCs w:val="20"/>
              </w:rPr>
              <w:lastRenderedPageBreak/>
              <w:t>1.8.</w:t>
            </w:r>
          </w:p>
        </w:tc>
        <w:tc>
          <w:tcPr>
            <w:tcW w:w="4770" w:type="dxa"/>
            <w:vMerge/>
            <w:vAlign w:val="center"/>
          </w:tcPr>
          <w:p w14:paraId="087C1474" w14:textId="77777777" w:rsidR="0028328D" w:rsidRPr="0028328D" w:rsidRDefault="0028328D" w:rsidP="0028328D">
            <w:pPr>
              <w:pStyle w:val="ListParagraph"/>
              <w:ind w:left="0"/>
              <w:rPr>
                <w:rFonts w:eastAsia="Arial" w:cs="Arial"/>
                <w:szCs w:val="20"/>
              </w:rPr>
            </w:pPr>
          </w:p>
        </w:tc>
        <w:tc>
          <w:tcPr>
            <w:tcW w:w="4500" w:type="dxa"/>
            <w:vAlign w:val="center"/>
          </w:tcPr>
          <w:p w14:paraId="1B295BA4"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Turi suteikti galimybę prieiti prie suvirinimo vietų, neatjungus veikiančių skaidulų ir nedemontuojant ODF iš spintos (ištraukiamas stalčius leidžiantis prieiti prie skaidulų suvirinimo vietų, nejudinant šviesolaidinio kabelio spintoje)</w:t>
            </w:r>
          </w:p>
        </w:tc>
      </w:tr>
      <w:tr w:rsidR="0028328D" w:rsidRPr="0028328D" w14:paraId="0AA102C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44C4BAFA" w14:textId="77777777" w:rsidR="0028328D" w:rsidRPr="0028328D" w:rsidRDefault="0028328D" w:rsidP="0028328D">
            <w:pPr>
              <w:jc w:val="center"/>
              <w:rPr>
                <w:rFonts w:eastAsia="Arial" w:cs="Arial"/>
                <w:szCs w:val="20"/>
              </w:rPr>
            </w:pPr>
            <w:r w:rsidRPr="0028328D">
              <w:rPr>
                <w:rFonts w:eastAsia="Arial" w:cs="Arial"/>
                <w:szCs w:val="20"/>
              </w:rPr>
              <w:t>1.9.</w:t>
            </w:r>
          </w:p>
        </w:tc>
        <w:tc>
          <w:tcPr>
            <w:tcW w:w="4770" w:type="dxa"/>
            <w:vMerge/>
            <w:vAlign w:val="center"/>
          </w:tcPr>
          <w:p w14:paraId="4A45E129" w14:textId="77777777" w:rsidR="0028328D" w:rsidRPr="0028328D" w:rsidRDefault="0028328D" w:rsidP="0028328D">
            <w:pPr>
              <w:pStyle w:val="ListParagraph"/>
              <w:ind w:left="0"/>
              <w:contextualSpacing w:val="0"/>
              <w:rPr>
                <w:rFonts w:eastAsia="Arial" w:cs="Arial"/>
                <w:szCs w:val="20"/>
              </w:rPr>
            </w:pPr>
          </w:p>
        </w:tc>
        <w:tc>
          <w:tcPr>
            <w:tcW w:w="4500" w:type="dxa"/>
            <w:vAlign w:val="center"/>
          </w:tcPr>
          <w:p w14:paraId="75DBC1A6"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Kabelio tvirtinimas užveržimo ar kitokiu būdu užtikrinančiu tvirtą įvesto kabelio fiksavimą prie korpuso</w:t>
            </w:r>
          </w:p>
        </w:tc>
      </w:tr>
      <w:tr w:rsidR="0028328D" w:rsidRPr="0028328D" w14:paraId="1185412E"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DF36CEB" w14:textId="77777777" w:rsidR="0028328D" w:rsidRPr="0028328D" w:rsidRDefault="0028328D" w:rsidP="0028328D">
            <w:pPr>
              <w:jc w:val="center"/>
              <w:rPr>
                <w:rFonts w:eastAsia="Arial" w:cs="Arial"/>
                <w:szCs w:val="20"/>
              </w:rPr>
            </w:pPr>
            <w:r w:rsidRPr="0028328D">
              <w:rPr>
                <w:rFonts w:eastAsia="Arial" w:cs="Arial"/>
                <w:szCs w:val="20"/>
              </w:rPr>
              <w:t>1.10.</w:t>
            </w:r>
          </w:p>
        </w:tc>
        <w:tc>
          <w:tcPr>
            <w:tcW w:w="4770" w:type="dxa"/>
            <w:tcBorders>
              <w:left w:val="single" w:sz="4" w:space="0" w:color="000000" w:themeColor="text1"/>
              <w:bottom w:val="single" w:sz="4" w:space="0" w:color="auto"/>
            </w:tcBorders>
            <w:vAlign w:val="center"/>
          </w:tcPr>
          <w:p w14:paraId="5EA66629" w14:textId="46A567A5" w:rsidR="0028328D" w:rsidRPr="0028328D" w:rsidRDefault="0028328D" w:rsidP="0028328D">
            <w:pPr>
              <w:pStyle w:val="ListParagraph"/>
              <w:ind w:left="0"/>
              <w:contextualSpacing w:val="0"/>
              <w:rPr>
                <w:rFonts w:eastAsia="Arial" w:cs="Arial"/>
                <w:szCs w:val="20"/>
              </w:rPr>
            </w:pPr>
            <w:r w:rsidRPr="0028328D">
              <w:rPr>
                <w:rFonts w:eastAsia="Arial" w:cs="Arial"/>
                <w:szCs w:val="20"/>
              </w:rPr>
              <w:t>Kabelio įvadų kiekis:</w:t>
            </w:r>
          </w:p>
          <w:p w14:paraId="30AA173A" w14:textId="77777777" w:rsidR="0028328D" w:rsidRPr="0028328D" w:rsidRDefault="0028328D" w:rsidP="0028328D">
            <w:pPr>
              <w:pStyle w:val="ListParagraph"/>
              <w:ind w:left="0"/>
              <w:contextualSpacing w:val="0"/>
              <w:rPr>
                <w:rFonts w:eastAsia="Arial" w:cs="Arial"/>
                <w:szCs w:val="20"/>
              </w:rPr>
            </w:pPr>
            <w:r w:rsidRPr="0028328D">
              <w:rPr>
                <w:rFonts w:eastAsia="Arial" w:cs="Arial"/>
                <w:szCs w:val="20"/>
              </w:rPr>
              <w:t>(nenaudojami turi būti uždaromi)</w:t>
            </w:r>
          </w:p>
        </w:tc>
        <w:tc>
          <w:tcPr>
            <w:tcW w:w="4500" w:type="dxa"/>
            <w:tcBorders>
              <w:bottom w:val="single" w:sz="4" w:space="0" w:color="auto"/>
            </w:tcBorders>
            <w:vAlign w:val="center"/>
          </w:tcPr>
          <w:p w14:paraId="0849C7DE"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Ne mažiau dviejų</w:t>
            </w:r>
          </w:p>
        </w:tc>
      </w:tr>
      <w:tr w:rsidR="0028328D" w:rsidRPr="0028328D" w14:paraId="53CC1C6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402237A9" w14:textId="77777777" w:rsidR="0028328D" w:rsidRPr="0028328D" w:rsidRDefault="0028328D" w:rsidP="0028328D">
            <w:pPr>
              <w:jc w:val="center"/>
              <w:rPr>
                <w:rFonts w:eastAsia="Arial" w:cs="Arial"/>
                <w:szCs w:val="20"/>
              </w:rPr>
            </w:pPr>
            <w:r w:rsidRPr="0028328D">
              <w:rPr>
                <w:rFonts w:eastAsia="Arial" w:cs="Arial"/>
                <w:szCs w:val="20"/>
              </w:rPr>
              <w:t>1.11.</w:t>
            </w:r>
          </w:p>
        </w:tc>
        <w:tc>
          <w:tcPr>
            <w:tcW w:w="4770" w:type="dxa"/>
            <w:tcBorders>
              <w:top w:val="single" w:sz="4" w:space="0" w:color="auto"/>
              <w:left w:val="single" w:sz="4" w:space="0" w:color="auto"/>
              <w:bottom w:val="single" w:sz="4" w:space="0" w:color="auto"/>
              <w:right w:val="single" w:sz="4" w:space="0" w:color="auto"/>
            </w:tcBorders>
            <w:vAlign w:val="center"/>
          </w:tcPr>
          <w:p w14:paraId="7BBE1FD7" w14:textId="7ADC6132" w:rsidR="0028328D" w:rsidRPr="0028328D" w:rsidRDefault="0028328D" w:rsidP="0028328D">
            <w:pPr>
              <w:pStyle w:val="ListParagraph"/>
              <w:ind w:left="0"/>
              <w:contextualSpacing w:val="0"/>
              <w:rPr>
                <w:rFonts w:eastAsia="Arial" w:cs="Arial"/>
                <w:szCs w:val="20"/>
              </w:rPr>
            </w:pPr>
            <w:r w:rsidRPr="0028328D">
              <w:rPr>
                <w:rFonts w:eastAsia="Arial" w:cs="Arial"/>
                <w:szCs w:val="20"/>
              </w:rPr>
              <w:t>Korpuso medžiaga</w:t>
            </w:r>
          </w:p>
        </w:tc>
        <w:tc>
          <w:tcPr>
            <w:tcW w:w="4500" w:type="dxa"/>
            <w:tcBorders>
              <w:top w:val="single" w:sz="4" w:space="0" w:color="auto"/>
              <w:left w:val="single" w:sz="4" w:space="0" w:color="auto"/>
              <w:bottom w:val="single" w:sz="4" w:space="0" w:color="auto"/>
              <w:right w:val="single" w:sz="4" w:space="0" w:color="auto"/>
            </w:tcBorders>
            <w:vAlign w:val="center"/>
          </w:tcPr>
          <w:p w14:paraId="47D865F4"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Metalas</w:t>
            </w:r>
          </w:p>
        </w:tc>
      </w:tr>
      <w:tr w:rsidR="0028328D" w:rsidRPr="0028328D" w14:paraId="2D6F538C"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8698DCD" w14:textId="77777777" w:rsidR="0028328D" w:rsidRPr="0028328D" w:rsidRDefault="0028328D" w:rsidP="0028328D">
            <w:pPr>
              <w:jc w:val="center"/>
              <w:rPr>
                <w:rFonts w:eastAsia="Arial" w:cs="Arial"/>
                <w:szCs w:val="20"/>
              </w:rPr>
            </w:pPr>
            <w:r w:rsidRPr="0028328D">
              <w:rPr>
                <w:rFonts w:eastAsia="Arial" w:cs="Arial"/>
                <w:szCs w:val="20"/>
              </w:rPr>
              <w:t>1.12.</w:t>
            </w:r>
          </w:p>
        </w:tc>
        <w:tc>
          <w:tcPr>
            <w:tcW w:w="4770" w:type="dxa"/>
            <w:tcBorders>
              <w:top w:val="single" w:sz="4" w:space="0" w:color="auto"/>
              <w:left w:val="single" w:sz="4" w:space="0" w:color="000000" w:themeColor="text1"/>
              <w:bottom w:val="single" w:sz="4" w:space="0" w:color="auto"/>
            </w:tcBorders>
            <w:vAlign w:val="center"/>
          </w:tcPr>
          <w:p w14:paraId="6471E622" w14:textId="02901D62" w:rsidR="0028328D" w:rsidRPr="0028328D" w:rsidRDefault="0028328D" w:rsidP="0028328D">
            <w:pPr>
              <w:pStyle w:val="ListParagraph"/>
              <w:ind w:left="0"/>
              <w:contextualSpacing w:val="0"/>
              <w:rPr>
                <w:rFonts w:eastAsia="Arial" w:cs="Arial"/>
                <w:szCs w:val="20"/>
              </w:rPr>
            </w:pPr>
            <w:r w:rsidRPr="0028328D">
              <w:rPr>
                <w:rFonts w:eastAsia="Arial" w:cs="Arial"/>
                <w:szCs w:val="20"/>
              </w:rPr>
              <w:t>Korpuso tvirtinimas į 19“ stovą</w:t>
            </w:r>
          </w:p>
        </w:tc>
        <w:tc>
          <w:tcPr>
            <w:tcW w:w="4500" w:type="dxa"/>
            <w:tcBorders>
              <w:top w:val="single" w:sz="4" w:space="0" w:color="auto"/>
              <w:bottom w:val="single" w:sz="4" w:space="0" w:color="auto"/>
            </w:tcBorders>
            <w:vAlign w:val="center"/>
          </w:tcPr>
          <w:p w14:paraId="00969F71"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Prisukant, varžtais</w:t>
            </w:r>
          </w:p>
        </w:tc>
      </w:tr>
      <w:tr w:rsidR="0028328D" w:rsidRPr="0028328D" w14:paraId="5F3004A1"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22E4DCC2" w14:textId="77777777" w:rsidR="0028328D" w:rsidRPr="0028328D" w:rsidRDefault="0028328D" w:rsidP="0028328D">
            <w:pPr>
              <w:jc w:val="center"/>
              <w:rPr>
                <w:rFonts w:eastAsia="Arial" w:cs="Arial"/>
                <w:szCs w:val="20"/>
              </w:rPr>
            </w:pPr>
            <w:r w:rsidRPr="0028328D">
              <w:rPr>
                <w:rFonts w:eastAsia="Arial" w:cs="Arial"/>
                <w:szCs w:val="20"/>
              </w:rPr>
              <w:t>1.13.</w:t>
            </w:r>
          </w:p>
        </w:tc>
        <w:tc>
          <w:tcPr>
            <w:tcW w:w="4770" w:type="dxa"/>
            <w:vAlign w:val="center"/>
          </w:tcPr>
          <w:p w14:paraId="40F5B49D" w14:textId="11BFFBDF" w:rsidR="0028328D" w:rsidRPr="0028328D" w:rsidRDefault="0028328D" w:rsidP="0028328D">
            <w:pPr>
              <w:pStyle w:val="ListParagraph"/>
              <w:ind w:left="0"/>
              <w:contextualSpacing w:val="0"/>
              <w:rPr>
                <w:rFonts w:eastAsia="Arial" w:cs="Arial"/>
                <w:szCs w:val="20"/>
              </w:rPr>
            </w:pPr>
            <w:r w:rsidRPr="0028328D">
              <w:rPr>
                <w:rFonts w:eastAsia="Arial" w:cs="Arial"/>
                <w:szCs w:val="20"/>
              </w:rPr>
              <w:t>Skaidulų suvirinimo vietos apsauga (susitraukiantis vamzdelis)</w:t>
            </w:r>
          </w:p>
        </w:tc>
        <w:tc>
          <w:tcPr>
            <w:tcW w:w="4500" w:type="dxa"/>
            <w:vAlign w:val="center"/>
          </w:tcPr>
          <w:p w14:paraId="2D1EBAB9" w14:textId="77777777" w:rsidR="0028328D" w:rsidRPr="0028328D" w:rsidRDefault="0028328D" w:rsidP="0028328D">
            <w:pPr>
              <w:pStyle w:val="ListParagraph"/>
              <w:ind w:left="0"/>
              <w:contextualSpacing w:val="0"/>
              <w:jc w:val="center"/>
              <w:rPr>
                <w:rStyle w:val="CommentReference"/>
                <w:rFonts w:eastAsia="Arial" w:cs="Arial"/>
                <w:sz w:val="20"/>
                <w:szCs w:val="20"/>
              </w:rPr>
            </w:pPr>
            <w:r w:rsidRPr="0028328D">
              <w:rPr>
                <w:rStyle w:val="CommentReference"/>
                <w:rFonts w:eastAsia="Arial" w:cs="Arial"/>
                <w:sz w:val="20"/>
                <w:szCs w:val="20"/>
              </w:rPr>
              <w:t>SMOUV-1120-01</w:t>
            </w:r>
          </w:p>
          <w:p w14:paraId="0EEE1889" w14:textId="5AEB6645" w:rsidR="0028328D" w:rsidRPr="0028328D" w:rsidRDefault="0028328D" w:rsidP="0028328D">
            <w:pPr>
              <w:pStyle w:val="ListParagraph"/>
              <w:ind w:left="0"/>
              <w:contextualSpacing w:val="0"/>
              <w:jc w:val="center"/>
              <w:rPr>
                <w:rFonts w:eastAsia="Arial" w:cs="Arial"/>
                <w:szCs w:val="20"/>
              </w:rPr>
            </w:pPr>
            <w:r w:rsidRPr="0028328D">
              <w:rPr>
                <w:rStyle w:val="CommentReference"/>
                <w:rFonts w:eastAsia="Arial" w:cs="Arial"/>
                <w:sz w:val="20"/>
                <w:szCs w:val="20"/>
              </w:rPr>
              <w:t>arba analogiškas</w:t>
            </w:r>
          </w:p>
        </w:tc>
      </w:tr>
      <w:tr w:rsidR="0028328D" w:rsidRPr="0028328D" w14:paraId="163BE2E0"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02E6B8E" w14:textId="77777777" w:rsidR="0028328D" w:rsidRPr="0028328D" w:rsidRDefault="0028328D" w:rsidP="0028328D">
            <w:pPr>
              <w:jc w:val="center"/>
              <w:rPr>
                <w:rFonts w:eastAsia="Arial" w:cs="Arial"/>
                <w:b/>
                <w:bCs/>
                <w:szCs w:val="20"/>
              </w:rPr>
            </w:pPr>
            <w:r w:rsidRPr="0028328D">
              <w:rPr>
                <w:rFonts w:eastAsia="Arial" w:cs="Arial"/>
                <w:b/>
                <w:bCs/>
                <w:szCs w:val="20"/>
              </w:rPr>
              <w:t>1.14</w:t>
            </w:r>
          </w:p>
        </w:tc>
        <w:tc>
          <w:tcPr>
            <w:tcW w:w="9270" w:type="dxa"/>
            <w:gridSpan w:val="2"/>
            <w:vAlign w:val="center"/>
          </w:tcPr>
          <w:p w14:paraId="1FE102FA" w14:textId="77777777" w:rsidR="0028328D" w:rsidRPr="0028328D" w:rsidRDefault="0028328D" w:rsidP="0028328D">
            <w:pPr>
              <w:pStyle w:val="ListParagraph"/>
              <w:ind w:left="0"/>
              <w:contextualSpacing w:val="0"/>
              <w:rPr>
                <w:rFonts w:eastAsia="Arial" w:cs="Arial"/>
                <w:b/>
                <w:bCs/>
                <w:szCs w:val="20"/>
              </w:rPr>
            </w:pPr>
            <w:r w:rsidRPr="0028328D">
              <w:rPr>
                <w:rFonts w:eastAsia="Arial" w:cs="Arial"/>
                <w:b/>
                <w:bCs/>
                <w:szCs w:val="20"/>
              </w:rPr>
              <w:t>Skaidulų sujungimų dėžute (optinė kasetė)</w:t>
            </w:r>
          </w:p>
        </w:tc>
      </w:tr>
      <w:tr w:rsidR="0028328D" w:rsidRPr="0028328D" w14:paraId="0A1BD0BD" w14:textId="77777777" w:rsidTr="00801AE7">
        <w:trPr>
          <w:trHeight w:val="576"/>
        </w:trPr>
        <w:tc>
          <w:tcPr>
            <w:tcW w:w="900" w:type="dxa"/>
            <w:tcBorders>
              <w:left w:val="single" w:sz="4" w:space="0" w:color="auto"/>
              <w:right w:val="single" w:sz="4" w:space="0" w:color="auto"/>
            </w:tcBorders>
            <w:vAlign w:val="center"/>
          </w:tcPr>
          <w:p w14:paraId="127B6BBE" w14:textId="77777777" w:rsidR="0028328D" w:rsidRPr="0028328D" w:rsidRDefault="0028328D" w:rsidP="0028328D">
            <w:pPr>
              <w:jc w:val="center"/>
              <w:rPr>
                <w:rFonts w:eastAsia="Arial" w:cs="Arial"/>
                <w:szCs w:val="20"/>
              </w:rPr>
            </w:pPr>
            <w:r w:rsidRPr="0028328D">
              <w:rPr>
                <w:rFonts w:eastAsia="Arial" w:cs="Arial"/>
                <w:szCs w:val="20"/>
              </w:rPr>
              <w:t>1.14.1.</w:t>
            </w:r>
          </w:p>
        </w:tc>
        <w:tc>
          <w:tcPr>
            <w:tcW w:w="4770" w:type="dxa"/>
            <w:vAlign w:val="center"/>
          </w:tcPr>
          <w:p w14:paraId="23E10CA0" w14:textId="46BB2AEC" w:rsidR="0028328D" w:rsidRPr="0028328D" w:rsidRDefault="0028328D" w:rsidP="0028328D">
            <w:pPr>
              <w:pStyle w:val="ListParagraph"/>
              <w:ind w:left="0"/>
              <w:contextualSpacing w:val="0"/>
              <w:rPr>
                <w:rFonts w:eastAsia="Arial" w:cs="Arial"/>
                <w:szCs w:val="20"/>
              </w:rPr>
            </w:pPr>
            <w:r w:rsidRPr="0028328D">
              <w:rPr>
                <w:rFonts w:eastAsia="Arial" w:cs="Arial"/>
                <w:szCs w:val="20"/>
              </w:rPr>
              <w:t>Optinės kasetės pritaikytos</w:t>
            </w:r>
          </w:p>
        </w:tc>
        <w:tc>
          <w:tcPr>
            <w:tcW w:w="4500" w:type="dxa"/>
            <w:vAlign w:val="center"/>
          </w:tcPr>
          <w:p w14:paraId="0BAE1D3C" w14:textId="13BF3A30" w:rsidR="0028328D" w:rsidRPr="0028328D" w:rsidRDefault="0028328D" w:rsidP="0028328D">
            <w:pPr>
              <w:tabs>
                <w:tab w:val="left" w:pos="507"/>
              </w:tabs>
              <w:jc w:val="center"/>
              <w:rPr>
                <w:rFonts w:eastAsia="Arial" w:cs="Arial"/>
                <w:szCs w:val="20"/>
              </w:rPr>
            </w:pPr>
            <w:r w:rsidRPr="0028328D">
              <w:rPr>
                <w:rFonts w:eastAsia="Arial" w:cs="Arial"/>
                <w:szCs w:val="20"/>
              </w:rPr>
              <w:t>ITU- T G.652.D,</w:t>
            </w:r>
          </w:p>
          <w:p w14:paraId="31A448BC" w14:textId="77777777" w:rsidR="0028328D" w:rsidRPr="0028328D" w:rsidRDefault="0028328D" w:rsidP="0028328D">
            <w:pPr>
              <w:tabs>
                <w:tab w:val="left" w:pos="507"/>
              </w:tabs>
              <w:jc w:val="center"/>
              <w:rPr>
                <w:rFonts w:eastAsia="Arial" w:cs="Arial"/>
                <w:szCs w:val="20"/>
              </w:rPr>
            </w:pPr>
            <w:r w:rsidRPr="0028328D">
              <w:rPr>
                <w:rFonts w:eastAsia="Arial" w:cs="Arial"/>
                <w:szCs w:val="20"/>
              </w:rPr>
              <w:t>ITU-T G.651.1</w:t>
            </w:r>
          </w:p>
          <w:p w14:paraId="06872825" w14:textId="2A28041A" w:rsidR="0028328D" w:rsidRPr="0028328D" w:rsidRDefault="0028328D" w:rsidP="0028328D">
            <w:pPr>
              <w:tabs>
                <w:tab w:val="left" w:pos="507"/>
              </w:tabs>
              <w:jc w:val="center"/>
              <w:rPr>
                <w:rFonts w:eastAsia="Arial" w:cs="Arial"/>
                <w:szCs w:val="20"/>
              </w:rPr>
            </w:pPr>
            <w:r w:rsidRPr="0028328D">
              <w:rPr>
                <w:rFonts w:eastAsia="Arial" w:cs="Arial"/>
                <w:szCs w:val="20"/>
              </w:rPr>
              <w:t>tipo skaiduloms;</w:t>
            </w:r>
          </w:p>
        </w:tc>
      </w:tr>
      <w:tr w:rsidR="0028328D" w:rsidRPr="0028328D" w14:paraId="4D3876E4" w14:textId="77777777" w:rsidTr="00801AE7">
        <w:trPr>
          <w:trHeight w:val="576"/>
        </w:trPr>
        <w:tc>
          <w:tcPr>
            <w:tcW w:w="900" w:type="dxa"/>
            <w:tcBorders>
              <w:left w:val="single" w:sz="4" w:space="0" w:color="auto"/>
              <w:right w:val="single" w:sz="4" w:space="0" w:color="auto"/>
            </w:tcBorders>
            <w:vAlign w:val="center"/>
          </w:tcPr>
          <w:p w14:paraId="68238619" w14:textId="77777777" w:rsidR="0028328D" w:rsidRPr="0028328D" w:rsidRDefault="0028328D" w:rsidP="0028328D">
            <w:pPr>
              <w:jc w:val="center"/>
              <w:rPr>
                <w:rFonts w:eastAsia="Arial" w:cs="Arial"/>
                <w:szCs w:val="20"/>
              </w:rPr>
            </w:pPr>
            <w:r w:rsidRPr="0028328D">
              <w:rPr>
                <w:rFonts w:eastAsia="Arial" w:cs="Arial"/>
                <w:szCs w:val="20"/>
              </w:rPr>
              <w:t>1.14.2.</w:t>
            </w:r>
          </w:p>
        </w:tc>
        <w:tc>
          <w:tcPr>
            <w:tcW w:w="4770" w:type="dxa"/>
            <w:vAlign w:val="center"/>
          </w:tcPr>
          <w:p w14:paraId="35DC6A10" w14:textId="156A8A0F" w:rsidR="0028328D" w:rsidRPr="0028328D" w:rsidRDefault="0028328D" w:rsidP="0028328D">
            <w:pPr>
              <w:pStyle w:val="ListParagraph"/>
              <w:ind w:left="0"/>
              <w:contextualSpacing w:val="0"/>
              <w:rPr>
                <w:rFonts w:eastAsia="Arial" w:cs="Arial"/>
                <w:szCs w:val="20"/>
              </w:rPr>
            </w:pPr>
            <w:r w:rsidRPr="0028328D">
              <w:rPr>
                <w:rFonts w:eastAsia="Arial" w:cs="Arial"/>
                <w:szCs w:val="20"/>
              </w:rPr>
              <w:t>Kasetės korpusas</w:t>
            </w:r>
          </w:p>
        </w:tc>
        <w:tc>
          <w:tcPr>
            <w:tcW w:w="4500" w:type="dxa"/>
            <w:vAlign w:val="center"/>
          </w:tcPr>
          <w:p w14:paraId="63DDC0C0"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Turi būti uždaromas, viduje turi būti suvirinimo vietų apsaugų laikikliai, iš kasetės išeinančios skaidulos  turi būti fiksuojamos</w:t>
            </w:r>
          </w:p>
        </w:tc>
      </w:tr>
      <w:tr w:rsidR="0028328D" w:rsidRPr="0028328D" w14:paraId="4D95BDBB" w14:textId="77777777" w:rsidTr="00801AE7">
        <w:trPr>
          <w:trHeight w:val="576"/>
        </w:trPr>
        <w:tc>
          <w:tcPr>
            <w:tcW w:w="900" w:type="dxa"/>
            <w:tcBorders>
              <w:left w:val="single" w:sz="4" w:space="0" w:color="auto"/>
              <w:bottom w:val="single" w:sz="4" w:space="0" w:color="auto"/>
              <w:right w:val="single" w:sz="4" w:space="0" w:color="auto"/>
            </w:tcBorders>
            <w:vAlign w:val="center"/>
          </w:tcPr>
          <w:p w14:paraId="0A35ED50" w14:textId="77777777" w:rsidR="0028328D" w:rsidRPr="0028328D" w:rsidRDefault="0028328D" w:rsidP="0028328D">
            <w:pPr>
              <w:jc w:val="center"/>
              <w:rPr>
                <w:rFonts w:eastAsia="Arial" w:cs="Arial"/>
                <w:szCs w:val="20"/>
              </w:rPr>
            </w:pPr>
            <w:r w:rsidRPr="0028328D">
              <w:rPr>
                <w:rFonts w:eastAsia="Arial" w:cs="Arial"/>
                <w:szCs w:val="20"/>
              </w:rPr>
              <w:t>1.14.3.</w:t>
            </w:r>
          </w:p>
        </w:tc>
        <w:tc>
          <w:tcPr>
            <w:tcW w:w="4770" w:type="dxa"/>
            <w:vAlign w:val="center"/>
          </w:tcPr>
          <w:p w14:paraId="51DDB96E" w14:textId="1A5F883E" w:rsidR="0028328D" w:rsidRPr="0028328D" w:rsidRDefault="0028328D" w:rsidP="0028328D">
            <w:pPr>
              <w:pStyle w:val="ListParagraph"/>
              <w:ind w:left="0"/>
              <w:contextualSpacing w:val="0"/>
              <w:rPr>
                <w:rFonts w:eastAsia="Arial" w:cs="Arial"/>
                <w:szCs w:val="20"/>
              </w:rPr>
            </w:pPr>
            <w:r w:rsidRPr="0028328D">
              <w:rPr>
                <w:rFonts w:eastAsia="Arial" w:cs="Arial"/>
                <w:szCs w:val="20"/>
              </w:rPr>
              <w:t>Technologinė atsarga šviesolaidinių skaidulų kasetėje</w:t>
            </w:r>
          </w:p>
        </w:tc>
        <w:tc>
          <w:tcPr>
            <w:tcW w:w="4500" w:type="dxa"/>
            <w:vAlign w:val="center"/>
          </w:tcPr>
          <w:p w14:paraId="421F809C"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Ne mažiau 1,2 m į visas  jungimo kryptis, įvertinant jungiamų skaidulų kiekį</w:t>
            </w:r>
          </w:p>
        </w:tc>
      </w:tr>
      <w:tr w:rsidR="0028328D" w:rsidRPr="0028328D" w14:paraId="57291142" w14:textId="77777777" w:rsidTr="00801AE7">
        <w:trPr>
          <w:trHeight w:val="576"/>
        </w:trPr>
        <w:tc>
          <w:tcPr>
            <w:tcW w:w="90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49C9FB4" w14:textId="77777777" w:rsidR="0028328D" w:rsidRPr="0028328D" w:rsidRDefault="0028328D" w:rsidP="0028328D">
            <w:pPr>
              <w:jc w:val="center"/>
              <w:rPr>
                <w:rFonts w:eastAsia="Arial" w:cs="Arial"/>
                <w:szCs w:val="20"/>
              </w:rPr>
            </w:pPr>
            <w:r w:rsidRPr="0028328D">
              <w:rPr>
                <w:rFonts w:eastAsia="Arial" w:cs="Arial"/>
                <w:szCs w:val="20"/>
              </w:rPr>
              <w:t>1.14.4.</w:t>
            </w:r>
          </w:p>
        </w:tc>
        <w:tc>
          <w:tcPr>
            <w:tcW w:w="4770" w:type="dxa"/>
            <w:vAlign w:val="center"/>
          </w:tcPr>
          <w:p w14:paraId="07A77E08" w14:textId="6944C9E3" w:rsidR="0028328D" w:rsidRPr="0028328D" w:rsidRDefault="0028328D" w:rsidP="0028328D">
            <w:pPr>
              <w:pStyle w:val="ListParagraph"/>
              <w:ind w:left="0"/>
              <w:contextualSpacing w:val="0"/>
              <w:rPr>
                <w:rFonts w:eastAsia="Arial" w:cs="Arial"/>
                <w:szCs w:val="20"/>
              </w:rPr>
            </w:pPr>
            <w:r w:rsidRPr="0028328D">
              <w:rPr>
                <w:rFonts w:eastAsia="Arial" w:cs="Arial"/>
                <w:szCs w:val="20"/>
              </w:rPr>
              <w:t>Suvirinimo vietų kiekis</w:t>
            </w:r>
          </w:p>
        </w:tc>
        <w:tc>
          <w:tcPr>
            <w:tcW w:w="4500" w:type="dxa"/>
            <w:vAlign w:val="center"/>
          </w:tcPr>
          <w:p w14:paraId="3F9AB0E1" w14:textId="5C3229EB" w:rsidR="0028328D" w:rsidRPr="0028328D" w:rsidRDefault="0028328D" w:rsidP="0028328D">
            <w:pPr>
              <w:tabs>
                <w:tab w:val="left" w:pos="507"/>
              </w:tabs>
              <w:jc w:val="center"/>
              <w:rPr>
                <w:rFonts w:eastAsia="Arial" w:cs="Arial"/>
                <w:szCs w:val="20"/>
              </w:rPr>
            </w:pPr>
            <w:r w:rsidRPr="0028328D">
              <w:rPr>
                <w:rFonts w:eastAsia="Arial" w:cs="Arial"/>
                <w:szCs w:val="20"/>
              </w:rPr>
              <w:t>12 - 24</w:t>
            </w:r>
          </w:p>
          <w:p w14:paraId="2C807584"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(tikslinamas projekto ruošimo metu)</w:t>
            </w:r>
          </w:p>
        </w:tc>
      </w:tr>
      <w:tr w:rsidR="0028328D" w:rsidRPr="0028328D" w14:paraId="0DC48716" w14:textId="77777777" w:rsidTr="00801AE7">
        <w:trPr>
          <w:trHeight w:val="576"/>
        </w:trPr>
        <w:tc>
          <w:tcPr>
            <w:tcW w:w="900" w:type="dxa"/>
            <w:tcBorders>
              <w:top w:val="single" w:sz="4" w:space="0" w:color="auto"/>
              <w:left w:val="single" w:sz="4" w:space="0" w:color="auto"/>
              <w:bottom w:val="single" w:sz="4" w:space="0" w:color="auto"/>
              <w:right w:val="single" w:sz="4" w:space="0" w:color="auto"/>
            </w:tcBorders>
            <w:vAlign w:val="center"/>
          </w:tcPr>
          <w:p w14:paraId="5D87F5AE" w14:textId="77777777" w:rsidR="0028328D" w:rsidRPr="0028328D" w:rsidRDefault="0028328D" w:rsidP="0028328D">
            <w:pPr>
              <w:jc w:val="center"/>
              <w:rPr>
                <w:rFonts w:eastAsia="Arial" w:cs="Arial"/>
                <w:szCs w:val="20"/>
              </w:rPr>
            </w:pPr>
            <w:r w:rsidRPr="0028328D">
              <w:rPr>
                <w:rFonts w:eastAsia="Arial" w:cs="Arial"/>
                <w:szCs w:val="20"/>
              </w:rPr>
              <w:t>1.14.5.</w:t>
            </w:r>
          </w:p>
        </w:tc>
        <w:tc>
          <w:tcPr>
            <w:tcW w:w="4770" w:type="dxa"/>
            <w:vAlign w:val="center"/>
          </w:tcPr>
          <w:p w14:paraId="43E8F2D8" w14:textId="59347995" w:rsidR="0028328D" w:rsidRPr="0028328D" w:rsidRDefault="0028328D" w:rsidP="0028328D">
            <w:pPr>
              <w:pStyle w:val="ListParagraph"/>
              <w:ind w:left="0"/>
              <w:contextualSpacing w:val="0"/>
              <w:rPr>
                <w:rFonts w:eastAsia="Arial" w:cs="Arial"/>
                <w:szCs w:val="20"/>
              </w:rPr>
            </w:pPr>
            <w:r w:rsidRPr="0028328D">
              <w:rPr>
                <w:rFonts w:eastAsia="Arial" w:cs="Arial"/>
                <w:szCs w:val="20"/>
              </w:rPr>
              <w:t>Skaidulų lenkimo spindulys</w:t>
            </w:r>
          </w:p>
        </w:tc>
        <w:tc>
          <w:tcPr>
            <w:tcW w:w="4500" w:type="dxa"/>
            <w:vAlign w:val="center"/>
          </w:tcPr>
          <w:p w14:paraId="5AB9321E"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 30mm</w:t>
            </w:r>
          </w:p>
        </w:tc>
      </w:tr>
      <w:tr w:rsidR="0028328D" w:rsidRPr="0028328D" w14:paraId="5CEDE18C" w14:textId="77777777" w:rsidTr="00801AE7">
        <w:trPr>
          <w:trHeight w:val="576"/>
        </w:trPr>
        <w:tc>
          <w:tcPr>
            <w:tcW w:w="900" w:type="dxa"/>
            <w:tcBorders>
              <w:top w:val="single" w:sz="4" w:space="0" w:color="auto"/>
              <w:left w:val="single" w:sz="4" w:space="0" w:color="000000" w:themeColor="text1"/>
              <w:bottom w:val="single" w:sz="4" w:space="0" w:color="auto"/>
              <w:right w:val="single" w:sz="4" w:space="0" w:color="000000" w:themeColor="text1"/>
            </w:tcBorders>
            <w:vAlign w:val="center"/>
          </w:tcPr>
          <w:p w14:paraId="477F16D5" w14:textId="77777777" w:rsidR="0028328D" w:rsidRPr="0028328D" w:rsidRDefault="0028328D" w:rsidP="0028328D">
            <w:pPr>
              <w:jc w:val="center"/>
              <w:rPr>
                <w:rFonts w:eastAsia="Arial" w:cs="Arial"/>
                <w:szCs w:val="20"/>
              </w:rPr>
            </w:pPr>
            <w:r w:rsidRPr="0028328D">
              <w:rPr>
                <w:rFonts w:eastAsia="Arial" w:cs="Arial"/>
                <w:szCs w:val="20"/>
              </w:rPr>
              <w:t>1.14.6.</w:t>
            </w:r>
          </w:p>
        </w:tc>
        <w:tc>
          <w:tcPr>
            <w:tcW w:w="4770" w:type="dxa"/>
            <w:vAlign w:val="center"/>
          </w:tcPr>
          <w:p w14:paraId="719BB9ED" w14:textId="3D85BD65" w:rsidR="0028328D" w:rsidRPr="0028328D" w:rsidRDefault="0028328D" w:rsidP="0028328D">
            <w:pPr>
              <w:pStyle w:val="ListParagraph"/>
              <w:ind w:left="0"/>
              <w:contextualSpacing w:val="0"/>
              <w:rPr>
                <w:rFonts w:eastAsia="Arial" w:cs="Arial"/>
                <w:szCs w:val="20"/>
              </w:rPr>
            </w:pPr>
            <w:r w:rsidRPr="0028328D">
              <w:rPr>
                <w:rFonts w:eastAsia="Arial" w:cs="Arial"/>
                <w:szCs w:val="20"/>
              </w:rPr>
              <w:t>Suvirinimo vietų apsaugų laikikliai pritaikyti</w:t>
            </w:r>
          </w:p>
        </w:tc>
        <w:tc>
          <w:tcPr>
            <w:tcW w:w="4500" w:type="dxa"/>
            <w:vAlign w:val="center"/>
          </w:tcPr>
          <w:p w14:paraId="7E389D0C"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SMOUV-1120-01 arba analogiškiems</w:t>
            </w:r>
          </w:p>
        </w:tc>
      </w:tr>
      <w:tr w:rsidR="0028328D" w:rsidRPr="0028328D" w14:paraId="513F8494" w14:textId="77777777" w:rsidTr="00801AE7">
        <w:trPr>
          <w:trHeight w:val="576"/>
        </w:trPr>
        <w:tc>
          <w:tcPr>
            <w:tcW w:w="900" w:type="dxa"/>
            <w:tcBorders>
              <w:top w:val="single" w:sz="4" w:space="0" w:color="auto"/>
              <w:left w:val="single" w:sz="4" w:space="0" w:color="000000" w:themeColor="text1"/>
              <w:bottom w:val="single" w:sz="4" w:space="0" w:color="auto"/>
              <w:right w:val="single" w:sz="4" w:space="0" w:color="000000" w:themeColor="text1"/>
            </w:tcBorders>
            <w:vAlign w:val="center"/>
          </w:tcPr>
          <w:p w14:paraId="2CF2B25E" w14:textId="77777777" w:rsidR="0028328D" w:rsidRPr="0028328D" w:rsidRDefault="0028328D" w:rsidP="0028328D">
            <w:pPr>
              <w:jc w:val="center"/>
              <w:rPr>
                <w:rFonts w:eastAsia="Arial" w:cs="Arial"/>
                <w:szCs w:val="20"/>
              </w:rPr>
            </w:pPr>
            <w:r w:rsidRPr="0028328D">
              <w:rPr>
                <w:rFonts w:eastAsia="Arial" w:cs="Arial"/>
                <w:szCs w:val="20"/>
              </w:rPr>
              <w:t>1.14.7.</w:t>
            </w:r>
          </w:p>
        </w:tc>
        <w:tc>
          <w:tcPr>
            <w:tcW w:w="4770" w:type="dxa"/>
            <w:vAlign w:val="center"/>
          </w:tcPr>
          <w:p w14:paraId="75B1994F" w14:textId="2B1E2E7B" w:rsidR="0028328D" w:rsidRPr="0028328D" w:rsidRDefault="0028328D" w:rsidP="0028328D">
            <w:pPr>
              <w:pStyle w:val="ListParagraph"/>
              <w:ind w:left="0"/>
              <w:contextualSpacing w:val="0"/>
              <w:rPr>
                <w:rFonts w:eastAsia="Arial" w:cs="Arial"/>
                <w:szCs w:val="20"/>
              </w:rPr>
            </w:pPr>
            <w:r w:rsidRPr="0028328D">
              <w:rPr>
                <w:rFonts w:eastAsia="Arial" w:cs="Arial"/>
                <w:szCs w:val="20"/>
              </w:rPr>
              <w:t>Kasečių tvirtinimas prie korpuso</w:t>
            </w:r>
          </w:p>
        </w:tc>
        <w:tc>
          <w:tcPr>
            <w:tcW w:w="4500" w:type="dxa"/>
            <w:vAlign w:val="center"/>
          </w:tcPr>
          <w:p w14:paraId="395371BF" w14:textId="77777777" w:rsidR="0028328D" w:rsidRPr="0028328D" w:rsidRDefault="0028328D" w:rsidP="0028328D">
            <w:pPr>
              <w:pStyle w:val="ListParagraph"/>
              <w:ind w:left="0"/>
              <w:contextualSpacing w:val="0"/>
              <w:jc w:val="center"/>
              <w:rPr>
                <w:rFonts w:eastAsia="Arial" w:cs="Arial"/>
                <w:szCs w:val="20"/>
              </w:rPr>
            </w:pPr>
            <w:r w:rsidRPr="0028328D">
              <w:rPr>
                <w:rFonts w:eastAsia="Arial" w:cs="Arial"/>
                <w:szCs w:val="20"/>
              </w:rPr>
              <w:t>Tvirtinimas prie korpuso priveržiant, reikalui esant kasetės turi  būti lengvai nuimamos</w:t>
            </w:r>
          </w:p>
        </w:tc>
      </w:tr>
    </w:tbl>
    <w:p w14:paraId="7EFDD828" w14:textId="77777777" w:rsidR="0028328D" w:rsidRDefault="0028328D" w:rsidP="0028328D"/>
    <w:p w14:paraId="09A66F52" w14:textId="77777777" w:rsidR="0028328D" w:rsidRDefault="0028328D">
      <w:pPr>
        <w:suppressAutoHyphens w:val="0"/>
        <w:spacing w:after="160"/>
      </w:pPr>
      <w:r>
        <w:br w:type="page"/>
      </w:r>
    </w:p>
    <w:p w14:paraId="7B9869A1" w14:textId="5FD24260" w:rsidR="0028328D" w:rsidRDefault="0028328D" w:rsidP="0028328D">
      <w:pPr>
        <w:pStyle w:val="Heading1"/>
      </w:pPr>
      <w:bookmarkStart w:id="83" w:name="_Toc229991691"/>
      <w:r>
        <w:lastRenderedPageBreak/>
        <w:t>SKYRIUS</w:t>
      </w:r>
      <w:r w:rsidRPr="008D556A">
        <w:rPr>
          <w:color w:val="FFFFFF" w:themeColor="background1"/>
        </w:rPr>
        <w:t xml:space="preserve"> : </w:t>
      </w:r>
      <w:r>
        <w:br/>
        <w:t>TECHNINIAI REIKALAVIMAI – Dyzelinio generatoriaus įrengimas</w:t>
      </w:r>
      <w:bookmarkEnd w:id="83"/>
    </w:p>
    <w:p w14:paraId="49ECE637" w14:textId="77777777" w:rsidR="0028328D" w:rsidRDefault="0028328D" w:rsidP="0028328D">
      <w:pPr>
        <w:pStyle w:val="Heading2"/>
        <w:numPr>
          <w:ilvl w:val="0"/>
          <w:numId w:val="0"/>
        </w:numPr>
        <w:ind w:left="578" w:hanging="578"/>
      </w:pPr>
    </w:p>
    <w:p w14:paraId="703E9966" w14:textId="77777777" w:rsidR="0028328D" w:rsidRPr="006976E3" w:rsidRDefault="0028328D" w:rsidP="0028328D">
      <w:pPr>
        <w:pStyle w:val="Heading2"/>
      </w:pPr>
      <w:r>
        <w:t>Laikančiosios konstrukcijos:</w:t>
      </w:r>
    </w:p>
    <w:p w14:paraId="2C8FC42F" w14:textId="77777777" w:rsidR="0028328D" w:rsidRDefault="0028328D" w:rsidP="0028328D">
      <w:pPr>
        <w:pStyle w:val="Heading3"/>
      </w:pPr>
      <w:r>
        <w:t>Skirstykloje esanti gelžbetoninė perdanga demontuojama;</w:t>
      </w:r>
    </w:p>
    <w:p w14:paraId="226608BB" w14:textId="77777777" w:rsidR="0028328D" w:rsidRDefault="0028328D" w:rsidP="0028328D">
      <w:pPr>
        <w:pStyle w:val="Heading3"/>
      </w:pPr>
      <w:r>
        <w:t>Po perdangos demontavimo, jeigu reikia, sutvirtinamos esamos sienos ir pamatai;</w:t>
      </w:r>
    </w:p>
    <w:p w14:paraId="3F69B69D" w14:textId="77777777" w:rsidR="0028328D" w:rsidRDefault="0028328D" w:rsidP="0028328D">
      <w:pPr>
        <w:pStyle w:val="Heading3"/>
      </w:pPr>
      <w:r>
        <w:t xml:space="preserve">Generatoriaus, skysto kuro talpos ir kitos įrangos montavimui 0 altitudėje - įrengiamos </w:t>
      </w:r>
      <w:r w:rsidRPr="000F04B8">
        <w:t>metalin</w:t>
      </w:r>
      <w:r>
        <w:t>ė</w:t>
      </w:r>
      <w:r w:rsidRPr="000F04B8">
        <w:t>s atramin</w:t>
      </w:r>
      <w:r>
        <w:t>ė</w:t>
      </w:r>
      <w:r w:rsidRPr="000F04B8">
        <w:t>s konstrukcij</w:t>
      </w:r>
      <w:r>
        <w:t>o</w:t>
      </w:r>
      <w:r w:rsidRPr="000F04B8">
        <w:t>s. Šių konstrukcijų apkrovų perdavimui į gruntą turi būti suprojektuoti ir įrengti atskiri pamatai</w:t>
      </w:r>
      <w:r>
        <w:t xml:space="preserve"> rūsyje;</w:t>
      </w:r>
    </w:p>
    <w:p w14:paraId="558F8637" w14:textId="77777777" w:rsidR="0028328D" w:rsidRDefault="0028328D" w:rsidP="0028328D">
      <w:pPr>
        <w:pStyle w:val="Heading3"/>
      </w:pPr>
      <w:r>
        <w:t>Siekiant išvengti skysto kuro išbėgimų į rūsį įrengiama monolitinė perdanga, paviršius turi būti padengtas naftos produktams atsparia danga;</w:t>
      </w:r>
    </w:p>
    <w:p w14:paraId="7E1CDC5F" w14:textId="77777777" w:rsidR="0028328D" w:rsidRPr="00457F01" w:rsidRDefault="0028328D" w:rsidP="0028328D">
      <w:pPr>
        <w:pStyle w:val="Heading3"/>
      </w:pPr>
      <w:r w:rsidRPr="00457F01">
        <w:t>Turi būti numatytos priemonės vibracijai slopinti</w:t>
      </w:r>
      <w:r>
        <w:t xml:space="preserve">, </w:t>
      </w:r>
      <w:r w:rsidRPr="00457F01">
        <w:t>užtikrinant, kad vibracijos nebūtų perduodamos pastato konstrukcijoms.</w:t>
      </w:r>
    </w:p>
    <w:p w14:paraId="343F1409" w14:textId="77777777" w:rsidR="0028328D" w:rsidRDefault="0028328D" w:rsidP="0028328D">
      <w:pPr>
        <w:pStyle w:val="Heading2"/>
      </w:pPr>
      <w:r>
        <w:t>Dyzelino tiekimo sistema:</w:t>
      </w:r>
    </w:p>
    <w:p w14:paraId="72F069EB" w14:textId="77777777" w:rsidR="0028328D" w:rsidRDefault="0028328D" w:rsidP="0028328D">
      <w:pPr>
        <w:pStyle w:val="Heading3"/>
      </w:pPr>
      <w:r>
        <w:t>Dyzelio tiekimo sistemoje turi būti numatytas talpos užkrovimas/iškrovimas iš/į sunkvežimio. Turi būti galimybė užkrauti talpa su užkrovimo/iškrovimo siurbliu arba su autocisternos siurbliu;</w:t>
      </w:r>
    </w:p>
    <w:p w14:paraId="0C1C559C" w14:textId="77777777" w:rsidR="0028328D" w:rsidRDefault="0028328D" w:rsidP="0028328D">
      <w:pPr>
        <w:pStyle w:val="Heading3"/>
      </w:pPr>
      <w:r>
        <w:t>Ant pakrovimo ir iškrovimo linijų turi būti sumontuota skysto kuro apskaita su metrologine patikra;</w:t>
      </w:r>
    </w:p>
    <w:p w14:paraId="360CF141" w14:textId="77777777" w:rsidR="0028328D" w:rsidRPr="004C3B17" w:rsidRDefault="0028328D" w:rsidP="0028328D">
      <w:pPr>
        <w:pStyle w:val="Heading3"/>
      </w:pPr>
      <w:r>
        <w:t>Ant užkrovimo, iškrovimo, padavimo linijų turi būti numatyti mechaniniai filtrai;</w:t>
      </w:r>
    </w:p>
    <w:p w14:paraId="29900B34" w14:textId="77777777" w:rsidR="0028328D" w:rsidRDefault="0028328D" w:rsidP="0028328D">
      <w:pPr>
        <w:pStyle w:val="Heading3"/>
      </w:pPr>
      <w:r>
        <w:t>Talpos iškrovimo/užkrovimo siurblys turi užtikrinti, kad talpos užkrovimas/iškrovimas truktų 30 min;</w:t>
      </w:r>
    </w:p>
    <w:p w14:paraId="160A9366" w14:textId="77777777" w:rsidR="0028328D" w:rsidRDefault="0028328D" w:rsidP="0028328D">
      <w:pPr>
        <w:pStyle w:val="Heading3"/>
      </w:pPr>
      <w:r>
        <w:t>Remiantis generatoriaus gamintojo pateiktais duomenimis įvertinti ar reikalingas papildomas siurblys skysto kuro tiekimui, į generatorių, užtikrinti. Jei reikalingas numatyti maitinimą nuo Petrašiūnų elektrinės nuolatinės įtampos šaltinio;</w:t>
      </w:r>
    </w:p>
    <w:p w14:paraId="2EC56ACD" w14:textId="77777777" w:rsidR="0028328D" w:rsidRDefault="0028328D" w:rsidP="0028328D">
      <w:pPr>
        <w:pStyle w:val="Heading3"/>
      </w:pPr>
      <w:r>
        <w:t xml:space="preserve">Turi būti numatyta </w:t>
      </w:r>
      <w:proofErr w:type="spellStart"/>
      <w:r>
        <w:t>recirkuliacija</w:t>
      </w:r>
      <w:proofErr w:type="spellEnd"/>
      <w:r>
        <w:t xml:space="preserve"> iš generatoriaus į talpą;</w:t>
      </w:r>
    </w:p>
    <w:p w14:paraId="669EFD88" w14:textId="77777777" w:rsidR="0028328D" w:rsidRDefault="0028328D" w:rsidP="0028328D">
      <w:pPr>
        <w:pStyle w:val="Heading3"/>
      </w:pPr>
      <w:r>
        <w:t>Talpos užpildymo/ištuštinimo vietose, po siurbliais turi būti įrengtos apsauginės vonelės;</w:t>
      </w:r>
    </w:p>
    <w:p w14:paraId="7C713A0C" w14:textId="77777777" w:rsidR="0028328D" w:rsidRDefault="0028328D" w:rsidP="0028328D">
      <w:pPr>
        <w:pStyle w:val="Heading3"/>
      </w:pPr>
      <w:r>
        <w:t xml:space="preserve">Autocisternos prijungimui įrengiamos </w:t>
      </w:r>
      <w:proofErr w:type="spellStart"/>
      <w:r>
        <w:t>CamLock</w:t>
      </w:r>
      <w:proofErr w:type="spellEnd"/>
      <w:r>
        <w:t xml:space="preserve"> jungtys;</w:t>
      </w:r>
    </w:p>
    <w:p w14:paraId="1ECCD0ED" w14:textId="5D874E27" w:rsidR="0028328D" w:rsidRPr="00BB697E" w:rsidRDefault="0028328D" w:rsidP="0028328D">
      <w:pPr>
        <w:pStyle w:val="Heading3"/>
      </w:pPr>
      <w:r>
        <w:t xml:space="preserve">Preliminari PID schema </w:t>
      </w:r>
      <w:r w:rsidRPr="009A75C6">
        <w:t>pridedam Priede Nr.</w:t>
      </w:r>
      <w:r w:rsidR="009A75C6" w:rsidRPr="009A75C6">
        <w:t>19</w:t>
      </w:r>
      <w:r w:rsidR="0058026B" w:rsidRPr="009A75C6">
        <w:t>.</w:t>
      </w:r>
    </w:p>
    <w:p w14:paraId="3277E399" w14:textId="77777777" w:rsidR="0028328D" w:rsidRDefault="0028328D" w:rsidP="0028328D">
      <w:pPr>
        <w:pStyle w:val="Heading2"/>
      </w:pPr>
      <w:r>
        <w:t>Dyzelino talpa:</w:t>
      </w:r>
    </w:p>
    <w:p w14:paraId="3C6333B5" w14:textId="77777777" w:rsidR="0028328D" w:rsidRDefault="0028328D" w:rsidP="0028328D">
      <w:pPr>
        <w:pStyle w:val="Heading3"/>
      </w:pPr>
      <w:r>
        <w:t>Talpos tūris turi būti ne mažesnis nei 9 m</w:t>
      </w:r>
      <w:r>
        <w:rPr>
          <w:vertAlign w:val="superscript"/>
        </w:rPr>
        <w:t>3</w:t>
      </w:r>
      <w:r>
        <w:t>.</w:t>
      </w:r>
    </w:p>
    <w:p w14:paraId="44C37966" w14:textId="77777777" w:rsidR="0028328D" w:rsidRDefault="0028328D" w:rsidP="0028328D">
      <w:pPr>
        <w:pStyle w:val="Heading3"/>
      </w:pPr>
      <w:r>
        <w:t>Dyzelinė talpa privalo būti plieninė dvisienė;</w:t>
      </w:r>
    </w:p>
    <w:p w14:paraId="1A15254F" w14:textId="77777777" w:rsidR="0028328D" w:rsidRDefault="0028328D" w:rsidP="0028328D">
      <w:pPr>
        <w:pStyle w:val="Heading3"/>
      </w:pPr>
      <w:r>
        <w:t>Išorinis talpos paviršiaus apdirbimas turi būti C3-H;</w:t>
      </w:r>
    </w:p>
    <w:p w14:paraId="384506B7" w14:textId="77777777" w:rsidR="0028328D" w:rsidRDefault="0028328D" w:rsidP="0028328D">
      <w:pPr>
        <w:pStyle w:val="Heading3"/>
      </w:pPr>
      <w:r>
        <w:t>Turi būti numatytos aptarnavimo aikštelės;</w:t>
      </w:r>
    </w:p>
    <w:p w14:paraId="4B1F6B1A" w14:textId="77777777" w:rsidR="0028328D" w:rsidRDefault="0028328D" w:rsidP="0028328D">
      <w:pPr>
        <w:pStyle w:val="Heading3"/>
      </w:pPr>
      <w:r>
        <w:t>Turi būti numatyta talpos sandarumo kontrolė;</w:t>
      </w:r>
    </w:p>
    <w:p w14:paraId="0F5CAF5F" w14:textId="77777777" w:rsidR="0028328D" w:rsidRDefault="0028328D" w:rsidP="0028328D">
      <w:pPr>
        <w:pStyle w:val="Heading3"/>
      </w:pPr>
      <w:r>
        <w:t>Turi būti numatytas nuotolinis ir vietinis kuro lygio stebėjimas;</w:t>
      </w:r>
    </w:p>
    <w:p w14:paraId="71C08AB4" w14:textId="77777777" w:rsidR="0028328D" w:rsidRPr="0058026B" w:rsidRDefault="0028328D" w:rsidP="0028328D">
      <w:pPr>
        <w:pStyle w:val="Heading3"/>
      </w:pPr>
      <w:r w:rsidRPr="0058026B">
        <w:t>Turi būti numatytas kuro užkrovimo į talpą stabdymas nuo lygio talpoje;</w:t>
      </w:r>
    </w:p>
    <w:p w14:paraId="02960844" w14:textId="77777777" w:rsidR="0028328D" w:rsidRPr="0058026B" w:rsidRDefault="0028328D" w:rsidP="0028328D">
      <w:pPr>
        <w:pStyle w:val="Heading3"/>
      </w:pPr>
      <w:r w:rsidRPr="0058026B">
        <w:t>Talpos alsuoklis turi būti išvestas į lauką;</w:t>
      </w:r>
    </w:p>
    <w:p w14:paraId="50C7C955" w14:textId="77777777" w:rsidR="0028328D" w:rsidRPr="0058026B" w:rsidRDefault="0028328D" w:rsidP="0028328D">
      <w:pPr>
        <w:pStyle w:val="Heading3"/>
      </w:pPr>
      <w:r w:rsidRPr="0058026B">
        <w:t xml:space="preserve">Prisijungimai prie talpos - </w:t>
      </w:r>
      <w:proofErr w:type="spellStart"/>
      <w:r w:rsidRPr="0058026B">
        <w:t>flanšiniai</w:t>
      </w:r>
      <w:proofErr w:type="spellEnd"/>
      <w:r w:rsidRPr="0058026B">
        <w:t>;</w:t>
      </w:r>
    </w:p>
    <w:p w14:paraId="1B83974D" w14:textId="18A3A0B2" w:rsidR="0028328D" w:rsidRPr="0058026B" w:rsidRDefault="0028328D" w:rsidP="0028328D">
      <w:pPr>
        <w:pStyle w:val="Heading3"/>
      </w:pPr>
      <w:r w:rsidRPr="0058026B">
        <w:t>Turi būti atlikta akredituotos institucijos talpos patikra (sudaryta gradavimo lentelė)</w:t>
      </w:r>
      <w:r w:rsidR="0058026B" w:rsidRPr="0058026B">
        <w:t>.</w:t>
      </w:r>
    </w:p>
    <w:p w14:paraId="22503227" w14:textId="77777777" w:rsidR="0028328D" w:rsidRDefault="0028328D" w:rsidP="0028328D">
      <w:pPr>
        <w:pStyle w:val="Heading2"/>
      </w:pPr>
      <w:r>
        <w:t>Suprojektuoti DG dūmų išmetimo ir aušinimo/degimo oro padavimo sistemas laikantis generatoriaus gamintojo rekomendacijų.</w:t>
      </w:r>
    </w:p>
    <w:p w14:paraId="79A0B916" w14:textId="77777777" w:rsidR="0028328D" w:rsidRPr="007856C3" w:rsidRDefault="0028328D" w:rsidP="0028328D">
      <w:pPr>
        <w:pStyle w:val="Heading2"/>
      </w:pPr>
      <w:r w:rsidRPr="007856C3">
        <w:t>Ventiliacija DG patalpoje turi užtikrinti:</w:t>
      </w:r>
    </w:p>
    <w:p w14:paraId="25E986AB" w14:textId="77777777" w:rsidR="0028328D" w:rsidRPr="007856C3" w:rsidRDefault="0028328D" w:rsidP="0028328D">
      <w:pPr>
        <w:pStyle w:val="Heading3"/>
      </w:pPr>
      <w:r w:rsidRPr="007856C3">
        <w:t>Higieninius oro kaitos reikalavimus patalpose;</w:t>
      </w:r>
    </w:p>
    <w:p w14:paraId="0AE00366" w14:textId="77777777" w:rsidR="0028328D" w:rsidRPr="007856C3" w:rsidRDefault="0028328D" w:rsidP="0028328D">
      <w:pPr>
        <w:pStyle w:val="Heading3"/>
      </w:pPr>
      <w:r w:rsidRPr="007856C3">
        <w:t>DG reikalingą oro kiekį jo darbo metu - degimui ir aušinimui;</w:t>
      </w:r>
    </w:p>
    <w:p w14:paraId="4EEF1926" w14:textId="77777777" w:rsidR="0028328D" w:rsidRPr="007856C3" w:rsidRDefault="0028328D" w:rsidP="0028328D">
      <w:pPr>
        <w:pStyle w:val="Heading3"/>
      </w:pPr>
      <w:r w:rsidRPr="007856C3">
        <w:t>Oro įėjimui į patalpą grotos turi būti automatizuotos. Grotos turi prasidaryti/užsidaryti automatiškai pagal DG darbą. Grotelių uždarymo sklendės turi būti apšiltintos;</w:t>
      </w:r>
    </w:p>
    <w:p w14:paraId="45A4B061" w14:textId="77777777" w:rsidR="0028328D" w:rsidRPr="0058026B" w:rsidRDefault="0028328D" w:rsidP="0028328D">
      <w:pPr>
        <w:pStyle w:val="Heading3"/>
      </w:pPr>
      <w:r w:rsidRPr="007856C3">
        <w:t xml:space="preserve">Oro pritekėjimo grotos turi būti numatytos su dulkių filtravimo elementais bei tinkleliais </w:t>
      </w:r>
      <w:r w:rsidRPr="0058026B">
        <w:t>apsaugančiais nuo vabzdžių ir paukščių.</w:t>
      </w:r>
    </w:p>
    <w:p w14:paraId="5A0F5074" w14:textId="3AE76DD8" w:rsidR="0028328D" w:rsidRPr="0058026B" w:rsidRDefault="0028328D" w:rsidP="0028328D">
      <w:pPr>
        <w:pStyle w:val="Heading3"/>
      </w:pPr>
      <w:r w:rsidRPr="0058026B">
        <w:t xml:space="preserve">Preliminarus oro grotų išdėstymas </w:t>
      </w:r>
      <w:r w:rsidRPr="009A75C6">
        <w:t>pateikiamas Priede Nr.1</w:t>
      </w:r>
      <w:r w:rsidR="009A75C6" w:rsidRPr="009A75C6">
        <w:t>6</w:t>
      </w:r>
      <w:r w:rsidR="0058026B" w:rsidRPr="009A75C6">
        <w:t>.</w:t>
      </w:r>
    </w:p>
    <w:p w14:paraId="188E5C77" w14:textId="77777777" w:rsidR="0028328D" w:rsidRPr="0058026B" w:rsidRDefault="0028328D" w:rsidP="0028328D">
      <w:pPr>
        <w:pStyle w:val="Heading2"/>
      </w:pPr>
      <w:r w:rsidRPr="0058026B">
        <w:t>Ventiliacija skysto kuro talpos patalpoje turi užtikrinti:</w:t>
      </w:r>
    </w:p>
    <w:p w14:paraId="287E1168" w14:textId="77777777" w:rsidR="0028328D" w:rsidRPr="007856C3" w:rsidRDefault="0028328D" w:rsidP="0028328D">
      <w:pPr>
        <w:pStyle w:val="Heading3"/>
      </w:pPr>
      <w:r w:rsidRPr="007856C3">
        <w:t>Higieninius oro kaitos reikalavimus patalpose.</w:t>
      </w:r>
    </w:p>
    <w:p w14:paraId="076E83E6" w14:textId="77777777" w:rsidR="0028328D" w:rsidRPr="0058026B" w:rsidRDefault="0028328D" w:rsidP="0028328D">
      <w:pPr>
        <w:pStyle w:val="Heading2"/>
      </w:pPr>
      <w:r w:rsidRPr="0058026B">
        <w:lastRenderedPageBreak/>
        <w:t>Įrengiama nauja šildymo sistema:</w:t>
      </w:r>
    </w:p>
    <w:p w14:paraId="35C6BC1D" w14:textId="55B32ACB" w:rsidR="0028328D" w:rsidRPr="0058026B" w:rsidRDefault="0028328D" w:rsidP="0028328D">
      <w:pPr>
        <w:pStyle w:val="Heading3"/>
      </w:pPr>
      <w:r w:rsidRPr="0058026B">
        <w:t>Įrengiami šilumos siurbliai oras-oras, kad DG ir kuro talpos patalpose būtų palaikoma +5 °C temperatūr</w:t>
      </w:r>
      <w:r w:rsidR="0058026B" w:rsidRPr="0058026B">
        <w:t>a.</w:t>
      </w:r>
    </w:p>
    <w:p w14:paraId="242B68CC" w14:textId="77777777" w:rsidR="0028328D" w:rsidRPr="007856C3" w:rsidRDefault="0028328D" w:rsidP="0028328D">
      <w:pPr>
        <w:pStyle w:val="Heading2"/>
      </w:pPr>
      <w:r w:rsidRPr="0058026B">
        <w:t>Patalpose įrengiamas naujas</w:t>
      </w:r>
      <w:r w:rsidRPr="007856C3">
        <w:t xml:space="preserve"> apšvietimas:</w:t>
      </w:r>
    </w:p>
    <w:p w14:paraId="30601FCB" w14:textId="77777777" w:rsidR="0028328D" w:rsidRPr="007856C3" w:rsidRDefault="0028328D" w:rsidP="0028328D">
      <w:pPr>
        <w:pStyle w:val="Heading3"/>
      </w:pPr>
      <w:r w:rsidRPr="007856C3">
        <w:t>Bendrinis patalpų apšvietimas;</w:t>
      </w:r>
    </w:p>
    <w:p w14:paraId="72B085BC" w14:textId="77777777" w:rsidR="0028328D" w:rsidRPr="007856C3" w:rsidRDefault="0028328D" w:rsidP="0028328D">
      <w:pPr>
        <w:pStyle w:val="Heading3"/>
      </w:pPr>
      <w:r w:rsidRPr="007856C3">
        <w:t>DG aptarnavimui skirtas LED apšvietimas (sieniniai/šoniniai šviestuvai);</w:t>
      </w:r>
    </w:p>
    <w:p w14:paraId="79077913" w14:textId="77777777" w:rsidR="0028328D" w:rsidRDefault="0028328D" w:rsidP="0028328D">
      <w:pPr>
        <w:pStyle w:val="Heading3"/>
      </w:pPr>
      <w:r>
        <w:t>Kuro talpos</w:t>
      </w:r>
      <w:r w:rsidRPr="007856C3">
        <w:t xml:space="preserve"> aptarnavimui skirtas LED apšvietimas (sieniniai/šoniniai šviestuvai);</w:t>
      </w:r>
    </w:p>
    <w:p w14:paraId="2EBCD0CE" w14:textId="77777777" w:rsidR="0028328D" w:rsidRDefault="0028328D" w:rsidP="0028328D">
      <w:pPr>
        <w:pStyle w:val="Heading3"/>
      </w:pPr>
      <w:r w:rsidRPr="007856C3">
        <w:t>Apšvietimo išdėstymas derinamas su Perkančiuoju subjektu projektavimo darbų metu.</w:t>
      </w:r>
    </w:p>
    <w:p w14:paraId="1CA32EE7" w14:textId="77777777" w:rsidR="0028328D" w:rsidRPr="0058026B" w:rsidRDefault="0028328D" w:rsidP="0028328D">
      <w:pPr>
        <w:pStyle w:val="Heading2"/>
      </w:pPr>
      <w:r w:rsidRPr="0058026B">
        <w:t>Emisijų matavimo taškai:</w:t>
      </w:r>
    </w:p>
    <w:p w14:paraId="3B4B1302" w14:textId="77777777" w:rsidR="0028328D" w:rsidRPr="0058026B" w:rsidRDefault="0028328D" w:rsidP="0028328D">
      <w:pPr>
        <w:pStyle w:val="Heading3"/>
      </w:pPr>
      <w:r w:rsidRPr="0058026B">
        <w:t>Teršalų emisijos į atmosferą kontrolei įrengti mėginių paėmimo taškus kaip tai numato galiojančios taisyklės.</w:t>
      </w:r>
    </w:p>
    <w:p w14:paraId="4A250B51" w14:textId="77777777" w:rsidR="0028328D" w:rsidRPr="0058026B" w:rsidRDefault="0028328D" w:rsidP="0028328D">
      <w:pPr>
        <w:pStyle w:val="Heading3"/>
      </w:pPr>
      <w:r w:rsidRPr="0058026B">
        <w:t>Jei ėminių ėmimas, matavimai bus atliekami aukščiau kaip 1,8 m, turi būti įrengta stacionari (nuolatinė) vieta su turėklais, laipteliais.</w:t>
      </w:r>
    </w:p>
    <w:p w14:paraId="0A30093B" w14:textId="77777777" w:rsidR="0028328D" w:rsidRPr="0058026B" w:rsidRDefault="0028328D" w:rsidP="0028328D">
      <w:pPr>
        <w:pStyle w:val="Heading3"/>
      </w:pPr>
      <w:r w:rsidRPr="0058026B">
        <w:t>Stacionarių organizuotų taršos šaltinių išmetamų į aplinkos orą teršalų ėminių ėmimo, matavimų vieta turi būti saugi, įrengta taip, kad tilptų 2 matavimus atliekantys asmenys, būtų pakankamai vietos pastatyti ar pritvirtinti naudojamus prietaisus.</w:t>
      </w:r>
    </w:p>
    <w:p w14:paraId="6FDED800" w14:textId="77777777" w:rsidR="0028328D" w:rsidRPr="0058026B" w:rsidRDefault="0028328D" w:rsidP="0028328D">
      <w:pPr>
        <w:pStyle w:val="Heading3"/>
      </w:pPr>
      <w:r w:rsidRPr="0058026B">
        <w:t xml:space="preserve">Jeigu matavimo vieta įrenginėjama lauke, vietos, prie kurių personalas atlikinės matavimus, turi būti apsaugotos nuo kritulių ir kitų </w:t>
      </w:r>
      <w:proofErr w:type="spellStart"/>
      <w:r w:rsidRPr="0058026B">
        <w:t>atmosfero</w:t>
      </w:r>
      <w:proofErr w:type="spellEnd"/>
      <w:r w:rsidRPr="0058026B">
        <w:t xml:space="preserve"> poveikių, apšildytos (palaikoma </w:t>
      </w:r>
      <w:r w:rsidRPr="0058026B">
        <w:rPr>
          <w:rFonts w:cs="Arial"/>
        </w:rPr>
        <w:t>≥ +</w:t>
      </w:r>
      <w:r w:rsidRPr="0058026B">
        <w:t>5°C temperatūra), turėti apšvietimą ir elektros lizdus įrangos prijungimui.</w:t>
      </w:r>
    </w:p>
    <w:p w14:paraId="53116159" w14:textId="77777777" w:rsidR="0028328D" w:rsidRPr="0058026B" w:rsidRDefault="0028328D" w:rsidP="0028328D">
      <w:pPr>
        <w:pStyle w:val="Heading3"/>
      </w:pPr>
      <w:r w:rsidRPr="0058026B">
        <w:t>Ėminių ėmimo, matavimo vieta parenkama tiesiojoje ortakio atkarpoje. Ėminiai imami ir dujų srauto parametrai matuojami tiesiojoje ortakio atkarpoje, kur per 4–5 D (D – ortakio skersmuo) iki paėmimo vietos ir per 3–4 D po paėmimo vietos nėra jokio dujų srauto trikdytojo (ventiliatoriaus, sklendės, alkūnės, ortakio susiaurėjimo ar platėjimo vietos ir pan.). Kai negalima sudaryti tokios matavimo atkarpos, laikomasi minimalių atstumų: 2,5 D tiesiosios atkarpos iki ėminių ėmimo, matavimo vietos ir 0,5 D atkarpos – po ėminių ėmimo, matavimo vietos.</w:t>
      </w:r>
    </w:p>
    <w:p w14:paraId="5CD07C28" w14:textId="77777777" w:rsidR="0028328D" w:rsidRPr="0058026B" w:rsidRDefault="0028328D" w:rsidP="0028328D">
      <w:pPr>
        <w:pStyle w:val="Heading3"/>
      </w:pPr>
      <w:r w:rsidRPr="0058026B">
        <w:t>Parinktoje ortakio (kamino) vietoje turi būti padaryta dangteliu ar kamščiu galima užsandarinti anga. Angos skersmuo turi būti pritaikytas vamzdeliams, naudojamiems ėminiams paimti ir matavimams atlikti. Angos skersmuo: ne mažesnis kaip 7,5 cm ortakyje, kurio skersmuo mažesnis kaip 70 cm; ne mažesnis kaip 12,5 cm ortakyje, kurio skersmuo 70 cm ar didesnis.</w:t>
      </w:r>
    </w:p>
    <w:p w14:paraId="4537E8CB" w14:textId="77777777" w:rsidR="0028328D" w:rsidRPr="0058026B" w:rsidRDefault="0028328D" w:rsidP="0028328D">
      <w:pPr>
        <w:pStyle w:val="Heading3"/>
      </w:pPr>
      <w:r w:rsidRPr="0058026B">
        <w:t>Dūmtakių segmentuose, ten kur bus nuspręsta įrengti matavimo vietas, turi būti įrengtos dvi mėginių paėmimo angos 90° kampu, kad būtų galima matuoti dviejuose diametruose ortakio skerspjūvyje.</w:t>
      </w:r>
    </w:p>
    <w:p w14:paraId="0CEA7A8F" w14:textId="77777777" w:rsidR="0028328D" w:rsidRPr="006E0C63" w:rsidRDefault="0028328D" w:rsidP="0028328D">
      <w:pPr>
        <w:pStyle w:val="Heading2"/>
      </w:pPr>
      <w:r w:rsidRPr="006E0C63">
        <w:t>Vamzdynai ir fasoninės dalys:</w:t>
      </w:r>
    </w:p>
    <w:p w14:paraId="1A6C6604" w14:textId="77777777" w:rsidR="0028328D" w:rsidRDefault="0028328D" w:rsidP="0028328D">
      <w:pPr>
        <w:pStyle w:val="Heading3"/>
      </w:pPr>
      <w:r>
        <w:t xml:space="preserve">Skysto kuro vamzdynai turi būti projektuojami maksimaliam </w:t>
      </w:r>
      <w:r>
        <w:rPr>
          <w:rFonts w:cs="Arial"/>
        </w:rPr>
        <w:t>≥</w:t>
      </w:r>
      <w:r>
        <w:t xml:space="preserve"> 6 bar slėgiui (</w:t>
      </w:r>
      <w:proofErr w:type="spellStart"/>
      <w:r>
        <w:t>Ps</w:t>
      </w:r>
      <w:proofErr w:type="spellEnd"/>
      <w:r>
        <w:t>).</w:t>
      </w:r>
    </w:p>
    <w:p w14:paraId="4B92656B" w14:textId="77777777" w:rsidR="0028328D" w:rsidRPr="00D3781A" w:rsidRDefault="0028328D" w:rsidP="0028328D">
      <w:pPr>
        <w:pStyle w:val="Heading3"/>
      </w:pPr>
      <w:r>
        <w:t>Vamzdynų atkarpose prie visų technologinių įrenginių turi būti įrengtos rankinės uždarymo sklendės, kurios leistų atjungti įrenginius eksploatacijos metu. Uždaromoji armatūra privalo būti įrengta kiek galima arčiau technologinių įrenginių, siekiant minimalių darbinių skysčių praradimų.</w:t>
      </w:r>
    </w:p>
    <w:p w14:paraId="4A499C07" w14:textId="77777777" w:rsidR="0028328D" w:rsidRPr="006E0C63" w:rsidRDefault="0028328D" w:rsidP="0028328D">
      <w:pPr>
        <w:pStyle w:val="Heading3"/>
      </w:pPr>
      <w:r w:rsidRPr="006E0C63">
        <w:t>Vamzdynai turi būti parenkami atsižvelgiant į terpių greičius. Triukšmas ir slėgio nuostoliai neturi viršyti leidžiamų reikšmių.</w:t>
      </w:r>
    </w:p>
    <w:p w14:paraId="04F39070" w14:textId="77777777" w:rsidR="0028328D" w:rsidRPr="006E0C63" w:rsidRDefault="0028328D" w:rsidP="0028328D">
      <w:pPr>
        <w:pStyle w:val="Heading3"/>
      </w:pPr>
      <w:r w:rsidRPr="006E0C63">
        <w:t>Visi vamzdynai turi būti išdėstyti racionaliai: turi būti užtikrintas reikalingas aukštis ir tarpai, pakankami techniniam saugumui, eksploatavimo palengvinimui, tikrinimui, techniniam aptarnavimui ir išmontavimui. Vamzdynams turi būti numatytos tinkamos atramos ir tvirtinimai. Vamzdynai turi turėti visą reikalingą armatūrą, kad esant reikalui būtų galima atjungti atskirus vamzdynų ruožus, reikalingus remonto darbams atlikti.</w:t>
      </w:r>
    </w:p>
    <w:p w14:paraId="0EF8CEA4" w14:textId="77777777" w:rsidR="0028328D" w:rsidRPr="006E0C63" w:rsidRDefault="0028328D" w:rsidP="0028328D">
      <w:pPr>
        <w:pStyle w:val="Heading3"/>
      </w:pPr>
      <w:r w:rsidRPr="006E0C63">
        <w:t xml:space="preserve">Projektuojant technologinius vamzdynus numatyti technologinių procesų kontrolės ir </w:t>
      </w:r>
      <w:r>
        <w:t>kuro</w:t>
      </w:r>
      <w:r w:rsidRPr="006E0C63">
        <w:t xml:space="preserve"> apskaitos matavimo priemonių įrengimo vietas taip, kad būtų įvykdyti matavimo priemonės gamintojo įrengimo ir eksploatavimo taisyklių bei atitinkamų standartų reikalavimai (pvz., vamzdžio tiesaus ruožo atstumas iki srauto jutiklio, pakankamas vamzdžio ruožas korektiškam vandens, dūmų temperatūros matavimui po pamaišymo ir t.t).</w:t>
      </w:r>
    </w:p>
    <w:p w14:paraId="7A1C14A9" w14:textId="77777777" w:rsidR="0028328D" w:rsidRDefault="0028328D" w:rsidP="0028328D">
      <w:pPr>
        <w:pStyle w:val="Heading3"/>
      </w:pPr>
      <w:r>
        <w:t>Dengiant vamzdynus antikorozinėmis medžiagomis, Tiekėjas turi pateikti antikorozinio dažymo sistemą, pagal kurią bus atliekamas antikorozinis vamzdynų ir metalinių konstrukcijų padengimas, vesti atitinkamą registraciją ir dokumentaciją, kuri galėtų įrodyti, jog atskiri darbai ir visas dažymas atitinka procedūras.</w:t>
      </w:r>
    </w:p>
    <w:p w14:paraId="2251823F" w14:textId="77777777" w:rsidR="0028328D" w:rsidRPr="006E0C63" w:rsidRDefault="0028328D" w:rsidP="0028328D">
      <w:pPr>
        <w:pStyle w:val="Heading3"/>
      </w:pPr>
      <w:r>
        <w:lastRenderedPageBreak/>
        <w:t>Rekonstruojami ir naujai projektuojami vamzdynai turi būti suprojektuoti ir pagaminti laikantis galiojančių standartų, normatyvų bei direktyvų reikalavimų.</w:t>
      </w:r>
    </w:p>
    <w:p w14:paraId="2BFE5F43" w14:textId="77777777" w:rsidR="0028328D" w:rsidRPr="006E0C63" w:rsidRDefault="0028328D" w:rsidP="0028328D">
      <w:pPr>
        <w:pStyle w:val="Heading3"/>
      </w:pPr>
      <w:r>
        <w:t>Turi būti įrengtos numatytos vamzdynų atramos ir / ar pakabos.</w:t>
      </w:r>
    </w:p>
    <w:p w14:paraId="589965E7" w14:textId="77777777" w:rsidR="0028328D" w:rsidRDefault="0028328D" w:rsidP="0028328D">
      <w:pPr>
        <w:pStyle w:val="Heading3"/>
      </w:pPr>
      <w:r>
        <w:t xml:space="preserve">Aukščiausiose vamzdyno vietose įrengiamas </w:t>
      </w:r>
      <w:proofErr w:type="spellStart"/>
      <w:r>
        <w:t>nuorinimas</w:t>
      </w:r>
      <w:proofErr w:type="spellEnd"/>
      <w:r>
        <w:t xml:space="preserve"> su nuvestu kraneliu patogiam vamzdyno </w:t>
      </w:r>
      <w:proofErr w:type="spellStart"/>
      <w:r>
        <w:t>nuorinimui</w:t>
      </w:r>
      <w:proofErr w:type="spellEnd"/>
      <w:r>
        <w:t>. Žemiausiose vamzdyno vietose įrengiami drenažai.</w:t>
      </w:r>
    </w:p>
    <w:p w14:paraId="0FE74396" w14:textId="77777777" w:rsidR="0028328D" w:rsidRPr="006E0C63" w:rsidRDefault="0028328D" w:rsidP="0058026B">
      <w:pPr>
        <w:pStyle w:val="Heading3"/>
      </w:pPr>
      <w:r>
        <w:t xml:space="preserve">Atskiruose vamzdynų ruožuose turi būti numatyti manometrai. Manometrai komplektuojami su </w:t>
      </w:r>
      <w:proofErr w:type="spellStart"/>
      <w:r>
        <w:t>nuorinimo</w:t>
      </w:r>
      <w:proofErr w:type="spellEnd"/>
      <w:r>
        <w:t>, atjungimo (</w:t>
      </w:r>
      <w:proofErr w:type="spellStart"/>
      <w:r>
        <w:t>nunulinimo</w:t>
      </w:r>
      <w:proofErr w:type="spellEnd"/>
      <w:r>
        <w:t xml:space="preserve"> čiaupais).</w:t>
      </w:r>
    </w:p>
    <w:p w14:paraId="36187DDA" w14:textId="77777777" w:rsidR="0028328D" w:rsidRPr="006E0C63" w:rsidRDefault="0028328D" w:rsidP="0028328D">
      <w:pPr>
        <w:pStyle w:val="Heading3"/>
      </w:pPr>
      <w:r>
        <w:t>Atskiruose vamzdynų ruožuose turi būti numatyti ir įrengti termometrai bei kita įranga terpės parametrų stebėjimui. Vietinė ir nuotolinė;</w:t>
      </w:r>
    </w:p>
    <w:p w14:paraId="64A0DC0D" w14:textId="77777777" w:rsidR="0028328D" w:rsidRPr="006E0C63" w:rsidRDefault="0028328D" w:rsidP="0028328D">
      <w:pPr>
        <w:pStyle w:val="Heading3"/>
      </w:pPr>
      <w:r>
        <w:t>Skysto kuro vamzdynai turi atitikti LST EN10217-2 standartą, plienas P235GH TC1, arba aukštesnės markės.</w:t>
      </w:r>
    </w:p>
    <w:p w14:paraId="0A26BFFC" w14:textId="77777777" w:rsidR="0028328D" w:rsidRPr="006E0C63" w:rsidRDefault="0028328D" w:rsidP="0028328D">
      <w:pPr>
        <w:pStyle w:val="Heading3"/>
      </w:pPr>
      <w:r>
        <w:t>Jeigu technologija ar teisės aktai reikalauja, galima naudoti besiūlius plieno vamzdžius atitinkančius LST EN10216-2 standartą.</w:t>
      </w:r>
    </w:p>
    <w:p w14:paraId="74D0C4C1" w14:textId="70F93202" w:rsidR="0028328D" w:rsidRDefault="0028328D" w:rsidP="0028328D">
      <w:pPr>
        <w:pStyle w:val="Heading3"/>
      </w:pPr>
      <w:r>
        <w:t>Vamzdyno fasoninės dalys turi atitikti LST EN10253 standartą, plienas kaip ir tiesių vamzdžių.</w:t>
      </w:r>
    </w:p>
    <w:p w14:paraId="417282CA" w14:textId="77777777" w:rsidR="0028328D" w:rsidRPr="001C35AF" w:rsidRDefault="0028328D" w:rsidP="0028328D">
      <w:pPr>
        <w:pStyle w:val="Heading2"/>
      </w:pPr>
      <w:r w:rsidRPr="001C35AF">
        <w:t>Dingus elektros energijos tiekimui iš AB „“ESO“ elektros tinklų (I-o ir II-o elektros įvadų) turi būti užtikrintas elektros tiekimas iš DG visiems katilinės įrenginiams.</w:t>
      </w:r>
    </w:p>
    <w:p w14:paraId="6110534D" w14:textId="77777777" w:rsidR="0028328D" w:rsidRPr="001C35AF" w:rsidRDefault="0028328D" w:rsidP="0028328D">
      <w:pPr>
        <w:pStyle w:val="Heading2"/>
      </w:pPr>
      <w:r w:rsidRPr="001C35AF">
        <w:t>Dingus elektros energijos tiekimui iš AB „“ESO“ elektros tinklų (I-o ir II-o elektros įvadų) elektros tiekimas iš DG turi būti užtikrintas „Salos režimu“ DG sujungimas su AB „ESO“ elektros tinklais draudžiamas.</w:t>
      </w:r>
    </w:p>
    <w:p w14:paraId="4A589B98" w14:textId="2C3A2629" w:rsidR="0028328D" w:rsidRPr="001C35AF" w:rsidRDefault="0028328D" w:rsidP="0028328D">
      <w:pPr>
        <w:pStyle w:val="Heading2"/>
      </w:pPr>
      <w:r w:rsidRPr="001C35AF">
        <w:t>Generatorius turi užtikrinti visos katilinės įrenginių darbą</w:t>
      </w:r>
      <w:r w:rsidR="001C35AF">
        <w:t xml:space="preserve"> (išskyrus elektros energijos kaupimo įrenginius ir </w:t>
      </w:r>
      <w:proofErr w:type="spellStart"/>
      <w:r w:rsidR="001C35AF">
        <w:t>elektrodinius</w:t>
      </w:r>
      <w:proofErr w:type="spellEnd"/>
      <w:r w:rsidR="001C35AF">
        <w:t xml:space="preserve"> katilus)</w:t>
      </w:r>
      <w:r w:rsidRPr="001C35AF">
        <w:t>.</w:t>
      </w:r>
    </w:p>
    <w:p w14:paraId="75A160BD" w14:textId="4DD6C697" w:rsidR="001C35AF" w:rsidRPr="001C35AF" w:rsidRDefault="001C35AF" w:rsidP="001C35AF">
      <w:pPr>
        <w:pStyle w:val="Heading2"/>
      </w:pPr>
      <w:r w:rsidRPr="001C35AF">
        <w:t xml:space="preserve">Suprojektuoti DG valdiklio </w:t>
      </w:r>
      <w:proofErr w:type="spellStart"/>
      <w:r w:rsidRPr="001C35AF">
        <w:t>Ethernet</w:t>
      </w:r>
      <w:proofErr w:type="spellEnd"/>
      <w:r w:rsidRPr="001C35AF">
        <w:t xml:space="preserve"> ryšį su esamu katilinės tinklu.</w:t>
      </w:r>
    </w:p>
    <w:p w14:paraId="5C2BB6B4" w14:textId="70FB5965" w:rsidR="0058026B" w:rsidRPr="001C35AF" w:rsidRDefault="0058026B" w:rsidP="0028328D">
      <w:pPr>
        <w:pStyle w:val="Heading2"/>
      </w:pPr>
      <w:r w:rsidRPr="001C35AF">
        <w:t xml:space="preserve">DG turi būti prijungtas į rekonstruojamą 6 </w:t>
      </w:r>
      <w:proofErr w:type="spellStart"/>
      <w:r w:rsidRPr="001C35AF">
        <w:t>kV</w:t>
      </w:r>
      <w:proofErr w:type="spellEnd"/>
      <w:r w:rsidRPr="001C35AF">
        <w:t xml:space="preserve"> skirstyklą.</w:t>
      </w:r>
    </w:p>
    <w:p w14:paraId="652372BD" w14:textId="37F12B1C" w:rsidR="0028328D" w:rsidRPr="001C35AF" w:rsidRDefault="0058026B" w:rsidP="0028328D">
      <w:pPr>
        <w:pStyle w:val="Heading2"/>
      </w:pPr>
      <w:r w:rsidRPr="001C35AF">
        <w:t>S</w:t>
      </w:r>
      <w:r w:rsidR="0028328D" w:rsidRPr="001C35AF">
        <w:t xml:space="preserve">uprojektuoti naują ARĮ įrangą automatiniam valdymui. </w:t>
      </w:r>
      <w:r w:rsidR="001C35AF" w:rsidRPr="001C35AF">
        <w:t>P</w:t>
      </w:r>
      <w:r w:rsidR="0028328D" w:rsidRPr="001C35AF">
        <w:t xml:space="preserve">ateikiama </w:t>
      </w:r>
      <w:r w:rsidR="001C35AF">
        <w:t xml:space="preserve">principinė </w:t>
      </w:r>
      <w:r w:rsidR="0028328D" w:rsidRPr="001C35AF">
        <w:t>ARĮ veikimo logika:</w:t>
      </w:r>
    </w:p>
    <w:p w14:paraId="1BF59CCC" w14:textId="77777777" w:rsidR="0028328D" w:rsidRPr="001C35AF" w:rsidRDefault="0028328D" w:rsidP="0028328D">
      <w:pPr>
        <w:pStyle w:val="Heading3"/>
      </w:pPr>
      <w:r w:rsidRPr="001C35AF">
        <w:t>ARĮ valdymo algoritmo galimi įvykiai:  „+“ – įtampa iš įvado yra, „-“ – įtampa dingo.</w:t>
      </w:r>
    </w:p>
    <w:p w14:paraId="388CF34F" w14:textId="77777777" w:rsidR="0028328D" w:rsidRDefault="0028328D" w:rsidP="0028328D"/>
    <w:tbl>
      <w:tblPr>
        <w:tblStyle w:val="TableGrid"/>
        <w:tblW w:w="0" w:type="auto"/>
        <w:tblLook w:val="04A0" w:firstRow="1" w:lastRow="0" w:firstColumn="1" w:lastColumn="0" w:noHBand="0" w:noVBand="1"/>
      </w:tblPr>
      <w:tblGrid>
        <w:gridCol w:w="2490"/>
        <w:gridCol w:w="2490"/>
        <w:gridCol w:w="2491"/>
        <w:gridCol w:w="2491"/>
      </w:tblGrid>
      <w:tr w:rsidR="0028328D" w14:paraId="4FABD1D5" w14:textId="77777777" w:rsidTr="00D81228">
        <w:trPr>
          <w:trHeight w:val="714"/>
        </w:trPr>
        <w:tc>
          <w:tcPr>
            <w:tcW w:w="2490" w:type="dxa"/>
            <w:vAlign w:val="center"/>
          </w:tcPr>
          <w:p w14:paraId="125EF631" w14:textId="77777777" w:rsidR="0028328D" w:rsidRPr="004D133B" w:rsidRDefault="0028328D" w:rsidP="00D81228">
            <w:pPr>
              <w:jc w:val="right"/>
              <w:rPr>
                <w:b/>
                <w:bCs/>
              </w:rPr>
            </w:pPr>
            <w:r w:rsidRPr="004D133B">
              <w:rPr>
                <w:b/>
                <w:bCs/>
              </w:rPr>
              <w:t>Įvadas</w:t>
            </w:r>
          </w:p>
          <w:p w14:paraId="60177D22" w14:textId="77777777" w:rsidR="0028328D" w:rsidRDefault="0028328D" w:rsidP="00D81228">
            <w:r w:rsidRPr="004D133B">
              <w:rPr>
                <w:b/>
                <w:bCs/>
              </w:rPr>
              <w:t>Būsena</w:t>
            </w:r>
          </w:p>
        </w:tc>
        <w:tc>
          <w:tcPr>
            <w:tcW w:w="2490" w:type="dxa"/>
            <w:vAlign w:val="center"/>
          </w:tcPr>
          <w:p w14:paraId="00285833" w14:textId="77777777" w:rsidR="0028328D" w:rsidRPr="004D133B" w:rsidRDefault="0028328D" w:rsidP="00D81228">
            <w:pPr>
              <w:jc w:val="center"/>
              <w:rPr>
                <w:b/>
                <w:bCs/>
              </w:rPr>
            </w:pPr>
            <w:r w:rsidRPr="004D133B">
              <w:rPr>
                <w:b/>
                <w:bCs/>
              </w:rPr>
              <w:t>T-1</w:t>
            </w:r>
          </w:p>
        </w:tc>
        <w:tc>
          <w:tcPr>
            <w:tcW w:w="2491" w:type="dxa"/>
            <w:vAlign w:val="center"/>
          </w:tcPr>
          <w:p w14:paraId="26CC3DA6" w14:textId="77777777" w:rsidR="0028328D" w:rsidRPr="004D133B" w:rsidRDefault="0028328D" w:rsidP="00D81228">
            <w:pPr>
              <w:jc w:val="center"/>
              <w:rPr>
                <w:b/>
                <w:bCs/>
              </w:rPr>
            </w:pPr>
            <w:r w:rsidRPr="004D133B">
              <w:rPr>
                <w:b/>
                <w:bCs/>
              </w:rPr>
              <w:t>T-2</w:t>
            </w:r>
          </w:p>
        </w:tc>
        <w:tc>
          <w:tcPr>
            <w:tcW w:w="2491" w:type="dxa"/>
            <w:vAlign w:val="center"/>
          </w:tcPr>
          <w:p w14:paraId="0465C7BA" w14:textId="77777777" w:rsidR="0028328D" w:rsidRPr="004D133B" w:rsidRDefault="0028328D" w:rsidP="00D81228">
            <w:pPr>
              <w:jc w:val="center"/>
              <w:rPr>
                <w:b/>
                <w:bCs/>
              </w:rPr>
            </w:pPr>
            <w:r w:rsidRPr="004D133B">
              <w:rPr>
                <w:b/>
                <w:bCs/>
              </w:rPr>
              <w:t>DG</w:t>
            </w:r>
          </w:p>
        </w:tc>
      </w:tr>
      <w:tr w:rsidR="0028328D" w14:paraId="35979C3C" w14:textId="77777777" w:rsidTr="00D81228">
        <w:trPr>
          <w:trHeight w:val="720"/>
        </w:trPr>
        <w:tc>
          <w:tcPr>
            <w:tcW w:w="2490" w:type="dxa"/>
            <w:vAlign w:val="center"/>
          </w:tcPr>
          <w:p w14:paraId="0D9DB91D" w14:textId="77777777" w:rsidR="0028328D" w:rsidRPr="004D133B" w:rsidRDefault="0028328D" w:rsidP="00D81228">
            <w:pPr>
              <w:jc w:val="center"/>
              <w:rPr>
                <w:b/>
                <w:bCs/>
              </w:rPr>
            </w:pPr>
            <w:r w:rsidRPr="004D133B">
              <w:rPr>
                <w:b/>
                <w:bCs/>
              </w:rPr>
              <w:t>Pradinė</w:t>
            </w:r>
          </w:p>
        </w:tc>
        <w:tc>
          <w:tcPr>
            <w:tcW w:w="2490" w:type="dxa"/>
            <w:vAlign w:val="center"/>
          </w:tcPr>
          <w:p w14:paraId="76D3541D" w14:textId="77777777" w:rsidR="0028328D" w:rsidRDefault="0028328D" w:rsidP="00D81228">
            <w:pPr>
              <w:jc w:val="center"/>
            </w:pPr>
            <w:r>
              <w:t>+</w:t>
            </w:r>
          </w:p>
        </w:tc>
        <w:tc>
          <w:tcPr>
            <w:tcW w:w="2491" w:type="dxa"/>
            <w:vAlign w:val="center"/>
          </w:tcPr>
          <w:p w14:paraId="244EE0C9" w14:textId="77777777" w:rsidR="0028328D" w:rsidRDefault="0028328D" w:rsidP="00D81228">
            <w:pPr>
              <w:jc w:val="center"/>
            </w:pPr>
            <w:r>
              <w:t>+</w:t>
            </w:r>
          </w:p>
        </w:tc>
        <w:tc>
          <w:tcPr>
            <w:tcW w:w="2491" w:type="dxa"/>
            <w:vAlign w:val="center"/>
          </w:tcPr>
          <w:p w14:paraId="0112496D" w14:textId="77777777" w:rsidR="0028328D" w:rsidRDefault="0028328D" w:rsidP="00D81228">
            <w:pPr>
              <w:jc w:val="center"/>
            </w:pPr>
            <w:r>
              <w:t>-</w:t>
            </w:r>
          </w:p>
        </w:tc>
      </w:tr>
      <w:tr w:rsidR="0028328D" w14:paraId="1705C4F0" w14:textId="77777777" w:rsidTr="00D81228">
        <w:trPr>
          <w:trHeight w:val="720"/>
        </w:trPr>
        <w:tc>
          <w:tcPr>
            <w:tcW w:w="2490" w:type="dxa"/>
            <w:vAlign w:val="center"/>
          </w:tcPr>
          <w:p w14:paraId="14518823" w14:textId="77777777" w:rsidR="0028328D" w:rsidRPr="004D133B" w:rsidRDefault="0028328D" w:rsidP="00D81228">
            <w:pPr>
              <w:jc w:val="center"/>
              <w:rPr>
                <w:b/>
                <w:bCs/>
              </w:rPr>
            </w:pPr>
            <w:r w:rsidRPr="004D133B">
              <w:rPr>
                <w:b/>
                <w:bCs/>
              </w:rPr>
              <w:t>1</w:t>
            </w:r>
          </w:p>
        </w:tc>
        <w:tc>
          <w:tcPr>
            <w:tcW w:w="2490" w:type="dxa"/>
            <w:vAlign w:val="center"/>
          </w:tcPr>
          <w:p w14:paraId="16E05998" w14:textId="77777777" w:rsidR="0028328D" w:rsidRDefault="0028328D" w:rsidP="00D81228">
            <w:pPr>
              <w:jc w:val="center"/>
            </w:pPr>
            <w:r>
              <w:t>-</w:t>
            </w:r>
          </w:p>
        </w:tc>
        <w:tc>
          <w:tcPr>
            <w:tcW w:w="2491" w:type="dxa"/>
            <w:vAlign w:val="center"/>
          </w:tcPr>
          <w:p w14:paraId="37D9DC82" w14:textId="77777777" w:rsidR="0028328D" w:rsidRDefault="0028328D" w:rsidP="00D81228">
            <w:pPr>
              <w:jc w:val="center"/>
            </w:pPr>
            <w:r>
              <w:t>+</w:t>
            </w:r>
          </w:p>
        </w:tc>
        <w:tc>
          <w:tcPr>
            <w:tcW w:w="2491" w:type="dxa"/>
            <w:vAlign w:val="center"/>
          </w:tcPr>
          <w:p w14:paraId="3BED3B39" w14:textId="77777777" w:rsidR="0028328D" w:rsidRDefault="0028328D" w:rsidP="00D81228">
            <w:pPr>
              <w:jc w:val="center"/>
            </w:pPr>
            <w:r>
              <w:t>-</w:t>
            </w:r>
          </w:p>
        </w:tc>
      </w:tr>
      <w:tr w:rsidR="0028328D" w14:paraId="245EA6DC" w14:textId="77777777" w:rsidTr="00D81228">
        <w:trPr>
          <w:trHeight w:val="720"/>
        </w:trPr>
        <w:tc>
          <w:tcPr>
            <w:tcW w:w="2490" w:type="dxa"/>
            <w:vAlign w:val="center"/>
          </w:tcPr>
          <w:p w14:paraId="5360ECC0" w14:textId="77777777" w:rsidR="0028328D" w:rsidRPr="004D133B" w:rsidRDefault="0028328D" w:rsidP="00D81228">
            <w:pPr>
              <w:jc w:val="center"/>
              <w:rPr>
                <w:b/>
                <w:bCs/>
              </w:rPr>
            </w:pPr>
            <w:r w:rsidRPr="004D133B">
              <w:rPr>
                <w:b/>
                <w:bCs/>
              </w:rPr>
              <w:t>2</w:t>
            </w:r>
          </w:p>
        </w:tc>
        <w:tc>
          <w:tcPr>
            <w:tcW w:w="2490" w:type="dxa"/>
            <w:vAlign w:val="center"/>
          </w:tcPr>
          <w:p w14:paraId="4867591E" w14:textId="77777777" w:rsidR="0028328D" w:rsidRDefault="0028328D" w:rsidP="00D81228">
            <w:pPr>
              <w:jc w:val="center"/>
            </w:pPr>
            <w:r>
              <w:t>+</w:t>
            </w:r>
          </w:p>
        </w:tc>
        <w:tc>
          <w:tcPr>
            <w:tcW w:w="2491" w:type="dxa"/>
            <w:vAlign w:val="center"/>
          </w:tcPr>
          <w:p w14:paraId="3FD2A5CC" w14:textId="77777777" w:rsidR="0028328D" w:rsidRDefault="0028328D" w:rsidP="00D81228">
            <w:pPr>
              <w:jc w:val="center"/>
            </w:pPr>
            <w:r>
              <w:t>-</w:t>
            </w:r>
          </w:p>
        </w:tc>
        <w:tc>
          <w:tcPr>
            <w:tcW w:w="2491" w:type="dxa"/>
            <w:vAlign w:val="center"/>
          </w:tcPr>
          <w:p w14:paraId="0F2F4B0B" w14:textId="77777777" w:rsidR="0028328D" w:rsidRDefault="0028328D" w:rsidP="00D81228">
            <w:pPr>
              <w:jc w:val="center"/>
            </w:pPr>
            <w:r>
              <w:t>-</w:t>
            </w:r>
          </w:p>
        </w:tc>
      </w:tr>
      <w:tr w:rsidR="0028328D" w14:paraId="28D82710" w14:textId="77777777" w:rsidTr="00D81228">
        <w:trPr>
          <w:trHeight w:val="720"/>
        </w:trPr>
        <w:tc>
          <w:tcPr>
            <w:tcW w:w="2490" w:type="dxa"/>
            <w:vAlign w:val="center"/>
          </w:tcPr>
          <w:p w14:paraId="5E3412CC" w14:textId="77777777" w:rsidR="0028328D" w:rsidRPr="004D133B" w:rsidRDefault="0028328D" w:rsidP="00D81228">
            <w:pPr>
              <w:jc w:val="center"/>
              <w:rPr>
                <w:b/>
                <w:bCs/>
              </w:rPr>
            </w:pPr>
            <w:r w:rsidRPr="004D133B">
              <w:rPr>
                <w:b/>
                <w:bCs/>
              </w:rPr>
              <w:t>3</w:t>
            </w:r>
          </w:p>
        </w:tc>
        <w:tc>
          <w:tcPr>
            <w:tcW w:w="2490" w:type="dxa"/>
            <w:vAlign w:val="center"/>
          </w:tcPr>
          <w:p w14:paraId="0EC203E3" w14:textId="77777777" w:rsidR="0028328D" w:rsidRDefault="0028328D" w:rsidP="00D81228">
            <w:pPr>
              <w:jc w:val="center"/>
            </w:pPr>
            <w:r>
              <w:t>-</w:t>
            </w:r>
          </w:p>
        </w:tc>
        <w:tc>
          <w:tcPr>
            <w:tcW w:w="2491" w:type="dxa"/>
            <w:vAlign w:val="center"/>
          </w:tcPr>
          <w:p w14:paraId="441BE4E5" w14:textId="77777777" w:rsidR="0028328D" w:rsidRDefault="0028328D" w:rsidP="00D81228">
            <w:pPr>
              <w:jc w:val="center"/>
            </w:pPr>
            <w:r>
              <w:t>-</w:t>
            </w:r>
          </w:p>
        </w:tc>
        <w:tc>
          <w:tcPr>
            <w:tcW w:w="2491" w:type="dxa"/>
            <w:vAlign w:val="center"/>
          </w:tcPr>
          <w:p w14:paraId="7D28FF54" w14:textId="77777777" w:rsidR="0028328D" w:rsidRDefault="0028328D" w:rsidP="00D81228">
            <w:pPr>
              <w:jc w:val="center"/>
            </w:pPr>
            <w:r>
              <w:t>+</w:t>
            </w:r>
          </w:p>
        </w:tc>
      </w:tr>
    </w:tbl>
    <w:p w14:paraId="075F59DF" w14:textId="77777777" w:rsidR="0028328D" w:rsidRDefault="0028328D" w:rsidP="0028328D"/>
    <w:p w14:paraId="7007774E" w14:textId="77777777" w:rsidR="0028328D" w:rsidRPr="001C35AF" w:rsidRDefault="0028328D" w:rsidP="0028328D">
      <w:pPr>
        <w:pStyle w:val="Heading3"/>
      </w:pPr>
      <w:r w:rsidRPr="001C35AF">
        <w:lastRenderedPageBreak/>
        <w:t>Įvykis, kai dingo įtampa iš T-1 (įtampa yra iš T-2):</w:t>
      </w:r>
    </w:p>
    <w:p w14:paraId="6978ED7C" w14:textId="77777777" w:rsidR="0028328D" w:rsidRPr="001C35AF" w:rsidRDefault="0028328D" w:rsidP="0028328D">
      <w:pPr>
        <w:pStyle w:val="Heading4"/>
      </w:pPr>
      <w:r w:rsidRPr="001C35AF">
        <w:t>Po 3 s išjungiamas įvadinis AJ;</w:t>
      </w:r>
    </w:p>
    <w:p w14:paraId="5F3B9B84" w14:textId="77777777" w:rsidR="0028328D" w:rsidRPr="001C35AF" w:rsidRDefault="0028328D" w:rsidP="0028328D">
      <w:pPr>
        <w:pStyle w:val="Heading4"/>
      </w:pPr>
      <w:r w:rsidRPr="001C35AF">
        <w:t xml:space="preserve">Jei įvadinis AJ išsijungė, po 2 s įjungiamas </w:t>
      </w:r>
      <w:proofErr w:type="spellStart"/>
      <w:r w:rsidRPr="001C35AF">
        <w:t>sekcijinis</w:t>
      </w:r>
      <w:proofErr w:type="spellEnd"/>
      <w:r w:rsidRPr="001C35AF">
        <w:t xml:space="preserve"> AJ;</w:t>
      </w:r>
    </w:p>
    <w:p w14:paraId="0CC9FF42" w14:textId="77777777" w:rsidR="0028328D" w:rsidRPr="001C35AF" w:rsidRDefault="0028328D" w:rsidP="0028328D">
      <w:pPr>
        <w:pStyle w:val="Heading4"/>
      </w:pPr>
      <w:r w:rsidRPr="001C35AF">
        <w:t xml:space="preserve">Atsiradus įtampai iš T-1 įvado, po 15 s įjungiamas T-1 įvadinis AJ ir po 2 s išjungiamas </w:t>
      </w:r>
      <w:proofErr w:type="spellStart"/>
      <w:r w:rsidRPr="001C35AF">
        <w:t>sekcijinis</w:t>
      </w:r>
      <w:proofErr w:type="spellEnd"/>
      <w:r w:rsidRPr="001C35AF">
        <w:t xml:space="preserve"> AJ;</w:t>
      </w:r>
    </w:p>
    <w:p w14:paraId="3C523475" w14:textId="77777777" w:rsidR="0028328D" w:rsidRPr="001C35AF" w:rsidRDefault="0028328D" w:rsidP="0028328D">
      <w:pPr>
        <w:pStyle w:val="Heading4"/>
      </w:pPr>
      <w:r w:rsidRPr="001C35AF">
        <w:t xml:space="preserve">Jei per 15 s po įtampos atsiradimo T-1 įvade, įtampa vėl dingsta, įvadinis AJ lieka išjungtas ir </w:t>
      </w:r>
      <w:proofErr w:type="spellStart"/>
      <w:r w:rsidRPr="001C35AF">
        <w:t>sekcijinis</w:t>
      </w:r>
      <w:proofErr w:type="spellEnd"/>
      <w:r w:rsidRPr="001C35AF">
        <w:t xml:space="preserve"> AJ įjungtas.</w:t>
      </w:r>
    </w:p>
    <w:p w14:paraId="38B35029" w14:textId="77777777" w:rsidR="0028328D" w:rsidRPr="001C35AF" w:rsidRDefault="0028328D" w:rsidP="0028328D">
      <w:pPr>
        <w:pStyle w:val="Heading3"/>
      </w:pPr>
      <w:r w:rsidRPr="001C35AF">
        <w:t>Įvykis, kai dingo įtampa iš T-2 (įtampa yra iš T-1):</w:t>
      </w:r>
    </w:p>
    <w:p w14:paraId="5216FEB3" w14:textId="77777777" w:rsidR="0028328D" w:rsidRPr="001C35AF" w:rsidRDefault="0028328D" w:rsidP="0028328D">
      <w:pPr>
        <w:pStyle w:val="Heading4"/>
      </w:pPr>
      <w:r w:rsidRPr="001C35AF">
        <w:t>Po 3 s išjungiamas įvadinis AJ;</w:t>
      </w:r>
    </w:p>
    <w:p w14:paraId="5735EFA5" w14:textId="77777777" w:rsidR="0028328D" w:rsidRPr="001C35AF" w:rsidRDefault="0028328D" w:rsidP="0028328D">
      <w:pPr>
        <w:pStyle w:val="Heading4"/>
      </w:pPr>
      <w:r w:rsidRPr="001C35AF">
        <w:t xml:space="preserve">Jei įvadinis AJ išsijungė, po 2 s įjungiamas </w:t>
      </w:r>
      <w:proofErr w:type="spellStart"/>
      <w:r w:rsidRPr="001C35AF">
        <w:t>sekcijinis</w:t>
      </w:r>
      <w:proofErr w:type="spellEnd"/>
      <w:r w:rsidRPr="001C35AF">
        <w:t xml:space="preserve"> AJ;</w:t>
      </w:r>
    </w:p>
    <w:p w14:paraId="4B3765E2" w14:textId="77777777" w:rsidR="0028328D" w:rsidRPr="001C35AF" w:rsidRDefault="0028328D" w:rsidP="0028328D">
      <w:pPr>
        <w:pStyle w:val="Heading4"/>
      </w:pPr>
      <w:r w:rsidRPr="001C35AF">
        <w:t xml:space="preserve">Atsiradus įtampai iš T-2 įvado, po 15 s įjungiamas T-2 įvadinis AJ ir po 2 s išjungiamas </w:t>
      </w:r>
      <w:proofErr w:type="spellStart"/>
      <w:r w:rsidRPr="001C35AF">
        <w:t>sekcijinis</w:t>
      </w:r>
      <w:proofErr w:type="spellEnd"/>
      <w:r w:rsidRPr="001C35AF">
        <w:t xml:space="preserve"> AJ;</w:t>
      </w:r>
    </w:p>
    <w:p w14:paraId="274C59E2" w14:textId="77777777" w:rsidR="0028328D" w:rsidRPr="001C35AF" w:rsidRDefault="0028328D" w:rsidP="0028328D">
      <w:pPr>
        <w:pStyle w:val="Heading4"/>
      </w:pPr>
      <w:r w:rsidRPr="001C35AF">
        <w:t xml:space="preserve">Jei per 15 s po įtampos atsiradimo T-2 įvade, įtampa vėl dingsta, įvadinis AJ lieka išjungtas ir </w:t>
      </w:r>
      <w:proofErr w:type="spellStart"/>
      <w:r w:rsidRPr="001C35AF">
        <w:t>sekcijinis</w:t>
      </w:r>
      <w:proofErr w:type="spellEnd"/>
      <w:r w:rsidRPr="001C35AF">
        <w:t xml:space="preserve"> AJ įjungtas.</w:t>
      </w:r>
    </w:p>
    <w:p w14:paraId="3720F138" w14:textId="77777777" w:rsidR="0028328D" w:rsidRPr="001C35AF" w:rsidRDefault="0028328D" w:rsidP="0028328D">
      <w:pPr>
        <w:pStyle w:val="Heading3"/>
      </w:pPr>
      <w:r w:rsidRPr="001C35AF">
        <w:t>Įvykis, kai įtampa dingo iš visų 2-ių įvadų (iš T-1 ir T-2):</w:t>
      </w:r>
    </w:p>
    <w:p w14:paraId="05D2BB14" w14:textId="77777777" w:rsidR="0028328D" w:rsidRPr="001C35AF" w:rsidRDefault="0028328D" w:rsidP="0028328D">
      <w:pPr>
        <w:pStyle w:val="Heading4"/>
      </w:pPr>
      <w:r w:rsidRPr="001C35AF">
        <w:t>Po 3 s įjungiamas (kuriamas) DG ir užmaitinama DG ir ARĮ savos reikmės;</w:t>
      </w:r>
    </w:p>
    <w:p w14:paraId="005F978E" w14:textId="77777777" w:rsidR="0028328D" w:rsidRPr="001C35AF" w:rsidRDefault="0028328D" w:rsidP="0028328D">
      <w:pPr>
        <w:pStyle w:val="Heading4"/>
      </w:pPr>
      <w:r w:rsidRPr="001C35AF">
        <w:t>Gavus darbo signalą reiškiantį, kad DG pasiekė darbinę būseną, po 3 s išjungiami įvadiniai AJ;</w:t>
      </w:r>
    </w:p>
    <w:p w14:paraId="6E45D948" w14:textId="77777777" w:rsidR="0028328D" w:rsidRPr="001C35AF" w:rsidRDefault="0028328D" w:rsidP="0028328D">
      <w:pPr>
        <w:pStyle w:val="Heading4"/>
      </w:pPr>
      <w:r w:rsidRPr="001C35AF">
        <w:t>Jei  abu AJ išsijungė, po 2 s įjungiamas DG AJ;</w:t>
      </w:r>
    </w:p>
    <w:p w14:paraId="08AD8FEE" w14:textId="77777777" w:rsidR="0028328D" w:rsidRPr="001C35AF" w:rsidRDefault="0028328D" w:rsidP="0028328D">
      <w:pPr>
        <w:pStyle w:val="Heading4"/>
      </w:pPr>
      <w:r w:rsidRPr="001C35AF">
        <w:t xml:space="preserve">Jei GD AJ įsijungė, įjungiamas </w:t>
      </w:r>
      <w:proofErr w:type="spellStart"/>
      <w:r w:rsidRPr="001C35AF">
        <w:t>sekcijinis</w:t>
      </w:r>
      <w:proofErr w:type="spellEnd"/>
      <w:r w:rsidRPr="001C35AF">
        <w:t xml:space="preserve"> AJ;</w:t>
      </w:r>
    </w:p>
    <w:p w14:paraId="05774733" w14:textId="77777777" w:rsidR="0028328D" w:rsidRPr="001C35AF" w:rsidRDefault="0028328D" w:rsidP="0028328D">
      <w:pPr>
        <w:pStyle w:val="Heading4"/>
      </w:pPr>
      <w:r w:rsidRPr="001C35AF">
        <w:t>Atsiradus įtampai bent viename iš T-1ar T-2 įvadų, po 15 s išjungiamas DG AJ.;</w:t>
      </w:r>
    </w:p>
    <w:p w14:paraId="4BF329AC" w14:textId="77777777" w:rsidR="0028328D" w:rsidRPr="001C35AF" w:rsidRDefault="0028328D" w:rsidP="0028328D">
      <w:pPr>
        <w:pStyle w:val="Heading4"/>
      </w:pPr>
      <w:r w:rsidRPr="001C35AF">
        <w:t>Jei DG AJ išsijungė, po 3s įjungimas atsistačiusio įvado AJ.</w:t>
      </w:r>
    </w:p>
    <w:p w14:paraId="4A928386" w14:textId="77777777" w:rsidR="0028328D" w:rsidRPr="001C35AF" w:rsidRDefault="0028328D" w:rsidP="0028328D">
      <w:pPr>
        <w:pStyle w:val="Heading4"/>
      </w:pPr>
      <w:r w:rsidRPr="001C35AF">
        <w:t>DG stabdomas po įtampos atsiradimo ir DG AJ išjungimo praėjus 180 s</w:t>
      </w:r>
    </w:p>
    <w:p w14:paraId="71CC95ED" w14:textId="77777777" w:rsidR="0028328D" w:rsidRPr="001C35AF" w:rsidRDefault="0028328D" w:rsidP="0028328D">
      <w:pPr>
        <w:pStyle w:val="Heading2"/>
      </w:pPr>
      <w:r w:rsidRPr="001C35AF">
        <w:t>Papildomi reikalavimai generatoriaus jungimui, darbui ir valdymui:</w:t>
      </w:r>
    </w:p>
    <w:p w14:paraId="50A094AA" w14:textId="77777777" w:rsidR="0028328D" w:rsidRPr="001C35AF" w:rsidRDefault="0028328D" w:rsidP="0028328D">
      <w:pPr>
        <w:pStyle w:val="Heading3"/>
      </w:pPr>
      <w:r w:rsidRPr="001C35AF">
        <w:t>AJ padėtys tikrinamos nuolatos, valdiklyje naudojama „</w:t>
      </w:r>
      <w:proofErr w:type="spellStart"/>
      <w:r w:rsidRPr="001C35AF">
        <w:t>Double</w:t>
      </w:r>
      <w:proofErr w:type="spellEnd"/>
      <w:r w:rsidRPr="001C35AF">
        <w:t xml:space="preserve"> </w:t>
      </w:r>
      <w:proofErr w:type="spellStart"/>
      <w:r w:rsidRPr="001C35AF">
        <w:t>Point</w:t>
      </w:r>
      <w:proofErr w:type="spellEnd"/>
      <w:r w:rsidRPr="001C35AF">
        <w:t xml:space="preserve"> Status“ Bitai 00; 01; 11; 11. Kitų signalų būklė tikrinama nuolatos, valdiklyje naudojama „</w:t>
      </w:r>
      <w:proofErr w:type="spellStart"/>
      <w:r w:rsidRPr="001C35AF">
        <w:t>Single</w:t>
      </w:r>
      <w:proofErr w:type="spellEnd"/>
      <w:r w:rsidRPr="001C35AF">
        <w:t xml:space="preserve"> </w:t>
      </w:r>
      <w:proofErr w:type="spellStart"/>
      <w:r w:rsidRPr="001C35AF">
        <w:t>Point</w:t>
      </w:r>
      <w:proofErr w:type="spellEnd"/>
      <w:r w:rsidRPr="001C35AF">
        <w:t xml:space="preserve"> Status“ Bitai 0; 1; </w:t>
      </w:r>
    </w:p>
    <w:p w14:paraId="3B74296E" w14:textId="77777777" w:rsidR="0028328D" w:rsidRPr="001C35AF" w:rsidRDefault="0028328D" w:rsidP="0028328D">
      <w:pPr>
        <w:pStyle w:val="Heading3"/>
      </w:pPr>
      <w:r w:rsidRPr="001C35AF">
        <w:t>AJ valdymui valdiklio išėjimai per tarpines relės 0,9s trukmei sujungia atitinkamas AJ įjungimo ar išjungimo grandines.</w:t>
      </w:r>
    </w:p>
    <w:p w14:paraId="72663B79" w14:textId="77777777" w:rsidR="0028328D" w:rsidRPr="001C35AF" w:rsidRDefault="0028328D" w:rsidP="0028328D">
      <w:pPr>
        <w:pStyle w:val="Heading3"/>
      </w:pPr>
      <w:r w:rsidRPr="001C35AF">
        <w:t>Jeigu įvadinis AJ išsijungė paveikus apsaugoms ARĮ neturi veikti.</w:t>
      </w:r>
    </w:p>
    <w:p w14:paraId="57047AFB" w14:textId="77777777" w:rsidR="0028328D" w:rsidRPr="001C35AF" w:rsidRDefault="0028328D" w:rsidP="0028328D">
      <w:pPr>
        <w:pStyle w:val="Heading3"/>
      </w:pPr>
      <w:r w:rsidRPr="001C35AF">
        <w:t xml:space="preserve">Įtampos kontrolės relė turi gebėti: Tikrinti fazių seką, dingus 3-ims, 2-iems ar 1-nai fazei, sumažėjus įtampai iki 0.75Uv, suformuoti signalą į valdiklį apie įtampos dingimą. </w:t>
      </w:r>
    </w:p>
    <w:p w14:paraId="61EEC9EC" w14:textId="77777777" w:rsidR="0028328D" w:rsidRPr="001C35AF" w:rsidRDefault="0028328D" w:rsidP="0028328D">
      <w:pPr>
        <w:pStyle w:val="Heading3"/>
      </w:pPr>
      <w:r w:rsidRPr="001C35AF">
        <w:t xml:space="preserve">Jeigu įvadinis AJ kuriame dingo įtampa neišsijungė, </w:t>
      </w:r>
      <w:proofErr w:type="spellStart"/>
      <w:r w:rsidRPr="001C35AF">
        <w:t>sekcijinis</w:t>
      </w:r>
      <w:proofErr w:type="spellEnd"/>
      <w:r w:rsidRPr="001C35AF">
        <w:t xml:space="preserve"> AJ neįjungiamas.</w:t>
      </w:r>
    </w:p>
    <w:p w14:paraId="20C53B4D" w14:textId="77777777" w:rsidR="0028328D" w:rsidRPr="001C35AF" w:rsidRDefault="0028328D" w:rsidP="0028328D">
      <w:pPr>
        <w:pStyle w:val="Heading3"/>
      </w:pPr>
      <w:r w:rsidRPr="001C35AF">
        <w:t>Jeigu įtampa dingo trumpam ir atsistatė iki logikos suveikimo, minėti veiksmai neatliekami ir AJ  lieka pradinėse būsenose.</w:t>
      </w:r>
    </w:p>
    <w:p w14:paraId="3F104AD6" w14:textId="31F9D62D" w:rsidR="0028328D" w:rsidRDefault="0028328D">
      <w:pPr>
        <w:suppressAutoHyphens w:val="0"/>
        <w:spacing w:after="160"/>
        <w:rPr>
          <w:highlight w:val="yellow"/>
        </w:rPr>
      </w:pPr>
    </w:p>
    <w:p w14:paraId="70A3BBE0" w14:textId="7DE69436" w:rsidR="0028328D" w:rsidRDefault="0028328D" w:rsidP="0028328D">
      <w:pPr>
        <w:pStyle w:val="Heading1"/>
      </w:pPr>
      <w:bookmarkStart w:id="84" w:name="_Toc229991692"/>
      <w:r>
        <w:lastRenderedPageBreak/>
        <w:t>SKYRIUS</w:t>
      </w:r>
      <w:r w:rsidRPr="008D556A">
        <w:rPr>
          <w:color w:val="FFFFFF" w:themeColor="background1"/>
        </w:rPr>
        <w:t xml:space="preserve"> : </w:t>
      </w:r>
      <w:r>
        <w:br/>
        <w:t>TECHNINIAI REIKALAVIMAI – 6kV kabelio įrengimas</w:t>
      </w:r>
      <w:bookmarkEnd w:id="84"/>
    </w:p>
    <w:p w14:paraId="15B02BE7" w14:textId="77777777" w:rsidR="0028328D" w:rsidRDefault="0028328D" w:rsidP="0028328D">
      <w:pPr>
        <w:pStyle w:val="Heading2"/>
        <w:numPr>
          <w:ilvl w:val="0"/>
          <w:numId w:val="0"/>
        </w:numPr>
        <w:ind w:left="578" w:hanging="578"/>
      </w:pPr>
    </w:p>
    <w:p w14:paraId="2E2F3B2F" w14:textId="30CD031C" w:rsidR="0028328D" w:rsidRPr="0028328D" w:rsidRDefault="0028328D" w:rsidP="0028328D">
      <w:pPr>
        <w:pStyle w:val="Heading2"/>
      </w:pPr>
      <w:r w:rsidRPr="0028328D">
        <w:t xml:space="preserve">Suprojektuoti ir įrengti požeminę kabelių liniją numatant 10 (12) </w:t>
      </w:r>
      <w:proofErr w:type="spellStart"/>
      <w:r w:rsidRPr="0028328D">
        <w:t>kV</w:t>
      </w:r>
      <w:proofErr w:type="spellEnd"/>
      <w:r w:rsidRPr="0028328D">
        <w:t xml:space="preserve"> klasės kabelius: </w:t>
      </w:r>
    </w:p>
    <w:p w14:paraId="6DAE5622" w14:textId="3FD646B7" w:rsidR="0028328D" w:rsidRPr="00CE2541" w:rsidRDefault="0028328D" w:rsidP="0028328D">
      <w:pPr>
        <w:pStyle w:val="Heading3"/>
        <w:rPr>
          <w:rFonts w:cs="Arial"/>
          <w:szCs w:val="20"/>
        </w:rPr>
      </w:pPr>
      <w:r w:rsidRPr="00CE2541">
        <w:rPr>
          <w:rFonts w:cs="Arial"/>
          <w:szCs w:val="20"/>
        </w:rPr>
        <w:t xml:space="preserve">Preliminari kabelio paklojimo trasa pateikiama </w:t>
      </w:r>
      <w:r w:rsidRPr="009A75C6">
        <w:rPr>
          <w:rFonts w:cs="Arial"/>
          <w:szCs w:val="20"/>
        </w:rPr>
        <w:t>Priede Nr.</w:t>
      </w:r>
      <w:r w:rsidR="009A75C6" w:rsidRPr="009A75C6">
        <w:rPr>
          <w:rFonts w:cs="Arial"/>
          <w:szCs w:val="20"/>
        </w:rPr>
        <w:t>9</w:t>
      </w:r>
      <w:r w:rsidRPr="00CE2541">
        <w:rPr>
          <w:rFonts w:cs="Arial"/>
          <w:szCs w:val="20"/>
        </w:rPr>
        <w:t xml:space="preserve">. Detalią KL įrengimo trasą derinti su KE, LITGRID ir/ar ESO prieš pradedant rengti pilnos apimties projektinius pasiūlymus. Kauti sutikimą KL ir OL apsaugos zonose. </w:t>
      </w:r>
    </w:p>
    <w:p w14:paraId="542B50EF" w14:textId="7AADA694" w:rsidR="0028328D" w:rsidRPr="00CE2541" w:rsidRDefault="0028328D" w:rsidP="0028328D">
      <w:pPr>
        <w:pStyle w:val="Heading3"/>
        <w:rPr>
          <w:rFonts w:cs="Arial"/>
          <w:szCs w:val="20"/>
        </w:rPr>
      </w:pPr>
      <w:r w:rsidRPr="00CE2541">
        <w:rPr>
          <w:rFonts w:cs="Arial"/>
          <w:szCs w:val="20"/>
        </w:rPr>
        <w:t xml:space="preserve">Kabelių linija nuo esamos rekonstruojamos 6 </w:t>
      </w:r>
      <w:proofErr w:type="spellStart"/>
      <w:r w:rsidRPr="00CE2541">
        <w:rPr>
          <w:rFonts w:cs="Arial"/>
          <w:szCs w:val="20"/>
        </w:rPr>
        <w:t>kV</w:t>
      </w:r>
      <w:proofErr w:type="spellEnd"/>
      <w:r w:rsidRPr="00CE2541">
        <w:rPr>
          <w:rFonts w:cs="Arial"/>
          <w:szCs w:val="20"/>
        </w:rPr>
        <w:t xml:space="preserve"> skirstyklos adresu Jėgainės g. 12C Kaune iki naujai statomo BESS parko Energetikų g. 23</w:t>
      </w:r>
      <w:r w:rsidR="001C35AF">
        <w:rPr>
          <w:rFonts w:cs="Arial"/>
          <w:szCs w:val="20"/>
        </w:rPr>
        <w:t>,</w:t>
      </w:r>
      <w:r w:rsidRPr="00CE2541">
        <w:rPr>
          <w:rFonts w:cs="Arial"/>
          <w:szCs w:val="20"/>
        </w:rPr>
        <w:t xml:space="preserve"> Kaune. Preliminarus trasos ilgis ~670 m. Preliminariai planuojami penki įvadinai kabeliai.</w:t>
      </w:r>
    </w:p>
    <w:p w14:paraId="1CCCC0F6" w14:textId="77777777" w:rsidR="0028328D" w:rsidRPr="00CE2541" w:rsidRDefault="0028328D" w:rsidP="0028328D">
      <w:pPr>
        <w:pStyle w:val="Heading3"/>
        <w:rPr>
          <w:rFonts w:cs="Arial"/>
          <w:szCs w:val="20"/>
        </w:rPr>
      </w:pPr>
      <w:r w:rsidRPr="00CE2541">
        <w:rPr>
          <w:rFonts w:cs="Arial"/>
          <w:szCs w:val="20"/>
        </w:rPr>
        <w:t>Parengti PP ir gauti Statybą leidžiantį dokumentą/</w:t>
      </w:r>
      <w:proofErr w:type="spellStart"/>
      <w:r w:rsidRPr="00CE2541">
        <w:rPr>
          <w:rFonts w:cs="Arial"/>
          <w:szCs w:val="20"/>
        </w:rPr>
        <w:t>us</w:t>
      </w:r>
      <w:proofErr w:type="spellEnd"/>
      <w:r w:rsidRPr="00CE2541">
        <w:rPr>
          <w:rFonts w:cs="Arial"/>
          <w:szCs w:val="20"/>
        </w:rPr>
        <w:t>.</w:t>
      </w:r>
    </w:p>
    <w:p w14:paraId="3F2A0207" w14:textId="77777777" w:rsidR="0028328D" w:rsidRPr="00CE2541" w:rsidRDefault="0028328D" w:rsidP="0028328D">
      <w:pPr>
        <w:pStyle w:val="Heading3"/>
        <w:rPr>
          <w:rFonts w:cs="Arial"/>
          <w:szCs w:val="20"/>
        </w:rPr>
      </w:pPr>
      <w:r w:rsidRPr="00CE2541">
        <w:rPr>
          <w:rFonts w:cs="Arial"/>
          <w:szCs w:val="20"/>
        </w:rPr>
        <w:t>TDP taip pat turi būti numatytas kabelių trasos planas, skersiniai pjūviai, sankirtų su kitais tinklais sprendiniai, perėjimų po keliais ir po geležinkeliu mazgai, kabelių apkrovos ir šiluminiai skaičiavimai, trumpojo jungimo skaičiavimai įskaitant ESO ir LITGRID tinklus, įtampos kritimo skaičiavimai, medžiagų žiniaraščiai, bandymų programa, išpildomosios dokumentacijos rengimas.</w:t>
      </w:r>
    </w:p>
    <w:p w14:paraId="499CA45A" w14:textId="77777777" w:rsidR="0028328D" w:rsidRPr="00CE2541" w:rsidRDefault="0028328D" w:rsidP="0028328D">
      <w:pPr>
        <w:pStyle w:val="Heading3"/>
        <w:rPr>
          <w:rFonts w:cs="Arial"/>
          <w:szCs w:val="20"/>
        </w:rPr>
      </w:pPr>
      <w:r w:rsidRPr="00CE2541">
        <w:rPr>
          <w:rFonts w:cs="Arial"/>
          <w:szCs w:val="20"/>
        </w:rPr>
        <w:t>PP ir TDP rengiami ir įforminami, vadovaujantis šios techninės užduoties ir Lietuvos Respublikos statybos įstatymu, statybos techniniu reglamentu 1.04.04:2017 „Statinio projektavimas, projekto ekspertizė“ (toliau – STR 1.04.04:2017), bei kitais statybos techniniais reglamentais, statybą ir projektavimą reglamentuojančiais norminiais dokumentais bei taisyklėmis, prisijungimo/techninėmis sąlygomis ir/ar specialiaisiais institucijų nustatytais reikalavimais.</w:t>
      </w:r>
    </w:p>
    <w:p w14:paraId="1959FA6C" w14:textId="10C5FCAC" w:rsidR="0028328D" w:rsidRPr="00CE2541" w:rsidRDefault="0028328D" w:rsidP="0028328D">
      <w:pPr>
        <w:pStyle w:val="Heading3"/>
        <w:rPr>
          <w:rFonts w:cs="Arial"/>
          <w:szCs w:val="20"/>
        </w:rPr>
      </w:pPr>
      <w:r w:rsidRPr="00CE2541">
        <w:rPr>
          <w:rFonts w:cs="Arial"/>
          <w:szCs w:val="20"/>
        </w:rPr>
        <w:t xml:space="preserve">TDP aiškinamajame rašte turi būti nurodyta, kad </w:t>
      </w:r>
      <w:r w:rsidR="001C35AF">
        <w:rPr>
          <w:rFonts w:cs="Arial"/>
          <w:szCs w:val="20"/>
        </w:rPr>
        <w:t>Tiekėjas</w:t>
      </w:r>
      <w:r w:rsidRPr="00CE2541">
        <w:rPr>
          <w:rFonts w:cs="Arial"/>
          <w:szCs w:val="20"/>
        </w:rPr>
        <w:t xml:space="preserve"> teikia užpildytas technines specifikacijas su atitiktį pagrindžiančia dokumentacija derinimui, prieš pradėdamas rengti gamybos ir montavimo brėžinius bei užsakydamas pagrindinę įrangą. Techninės specifikacijos turi būti pateiktos lietuvių kalba. </w:t>
      </w:r>
    </w:p>
    <w:p w14:paraId="2BE8C007" w14:textId="0A3E6D6B" w:rsidR="0028328D" w:rsidRPr="00CE2541" w:rsidRDefault="0028328D" w:rsidP="0028328D">
      <w:pPr>
        <w:pStyle w:val="Heading3"/>
        <w:rPr>
          <w:rFonts w:cs="Arial"/>
          <w:szCs w:val="20"/>
        </w:rPr>
      </w:pPr>
      <w:r w:rsidRPr="00CE2541">
        <w:rPr>
          <w:rFonts w:cs="Arial"/>
          <w:szCs w:val="20"/>
        </w:rPr>
        <w:t xml:space="preserve">Atitinkamose TDP dalyse turi būti nurodoma, kad </w:t>
      </w:r>
      <w:r w:rsidR="001C35AF">
        <w:rPr>
          <w:rFonts w:cs="Arial"/>
          <w:szCs w:val="20"/>
        </w:rPr>
        <w:t>Tiekėjas</w:t>
      </w:r>
      <w:r w:rsidRPr="00CE2541">
        <w:rPr>
          <w:rFonts w:cs="Arial"/>
          <w:szCs w:val="20"/>
        </w:rPr>
        <w:t xml:space="preserve"> privalės parengti gamybos ir (ar) montavimo brėžinius pagal su Perkančiuoju subjektu suderintų statybos produktų konkrečių gamintojų reikalavimus.</w:t>
      </w:r>
    </w:p>
    <w:p w14:paraId="1B1B8843" w14:textId="77777777" w:rsidR="0028328D" w:rsidRPr="00CE2541" w:rsidRDefault="0028328D" w:rsidP="0028328D">
      <w:pPr>
        <w:pStyle w:val="Heading3"/>
        <w:rPr>
          <w:rFonts w:cs="Arial"/>
          <w:szCs w:val="20"/>
        </w:rPr>
      </w:pPr>
      <w:r w:rsidRPr="00CE2541">
        <w:rPr>
          <w:rFonts w:cs="Arial"/>
          <w:szCs w:val="20"/>
        </w:rPr>
        <w:t xml:space="preserve">Kabeliai veikiant dviem įvadams iš ESO transformatorių pastotės į 6 </w:t>
      </w:r>
      <w:proofErr w:type="spellStart"/>
      <w:r w:rsidRPr="00CE2541">
        <w:rPr>
          <w:rFonts w:cs="Arial"/>
          <w:szCs w:val="20"/>
        </w:rPr>
        <w:t>kV</w:t>
      </w:r>
      <w:proofErr w:type="spellEnd"/>
      <w:r w:rsidRPr="00CE2541">
        <w:rPr>
          <w:rFonts w:cs="Arial"/>
          <w:szCs w:val="20"/>
        </w:rPr>
        <w:t xml:space="preserve"> skirstyklą turi atlaikyti ir užtikrinti maksimalią 20 MW perduodamą/vartojamą galią. Kabelius suprojektuoti su elektrinės galios pralaidumu išreikštu srovės dydžiu, įvertinus visus KL tiesimo sąlygų pataisos koeficientus. </w:t>
      </w:r>
    </w:p>
    <w:p w14:paraId="0A474344" w14:textId="77777777" w:rsidR="0028328D" w:rsidRPr="00CE2541" w:rsidRDefault="0028328D" w:rsidP="0028328D">
      <w:pPr>
        <w:pStyle w:val="Heading3"/>
        <w:rPr>
          <w:rFonts w:cs="Arial"/>
          <w:szCs w:val="20"/>
        </w:rPr>
      </w:pPr>
      <w:r w:rsidRPr="00CE2541">
        <w:rPr>
          <w:rFonts w:cs="Arial"/>
          <w:szCs w:val="20"/>
        </w:rPr>
        <w:t>Kabelių skaičius ir skerspjūvis parenkami pagal ilgalaikės srovės, trumpojo jungimo, įtampos kritimo ir grunto šiluminės varžos skaičiavimus.</w:t>
      </w:r>
    </w:p>
    <w:p w14:paraId="6AEC41C5" w14:textId="77777777" w:rsidR="0028328D" w:rsidRPr="00CE2541" w:rsidRDefault="0028328D" w:rsidP="0028328D">
      <w:pPr>
        <w:pStyle w:val="Heading3"/>
        <w:rPr>
          <w:rFonts w:cs="Arial"/>
          <w:szCs w:val="20"/>
        </w:rPr>
      </w:pPr>
      <w:r w:rsidRPr="00CE2541">
        <w:rPr>
          <w:rFonts w:cs="Arial"/>
          <w:szCs w:val="20"/>
        </w:rPr>
        <w:t xml:space="preserve">Kabeliai turi būti skirti kloti žemėje, su XLPE izoliacija, atsparūs ilgalaikiam darbui lauke ir drėgnoje aplinkoje, su metaliniu ekranu, PE išoriniu apvalkalu, tinkami darbui Lietuvos klimatinėmis sąlygomis. </w:t>
      </w:r>
    </w:p>
    <w:p w14:paraId="04A41A02" w14:textId="77777777" w:rsidR="0028328D" w:rsidRPr="00CE2541" w:rsidRDefault="0028328D" w:rsidP="0028328D">
      <w:pPr>
        <w:pStyle w:val="Heading3"/>
        <w:rPr>
          <w:rFonts w:cs="Arial"/>
          <w:szCs w:val="20"/>
        </w:rPr>
      </w:pPr>
      <w:r w:rsidRPr="00CE2541">
        <w:rPr>
          <w:rFonts w:cs="Arial"/>
          <w:szCs w:val="20"/>
        </w:rPr>
        <w:t>Kabelio konstrukcija, laidininko medžiaga, skerspjūvis ir lygiagrečių grandinių skaičius parenkami pagal skaičiavimus, užtikrinant ilgalaikį apkrovimą ne mažesnį už projektinę galią, leistiną trumpojo jungimo terminį atsparumą, leistiną įtampos kritimą.</w:t>
      </w:r>
    </w:p>
    <w:p w14:paraId="26866085" w14:textId="77777777" w:rsidR="0028328D" w:rsidRPr="00CE2541" w:rsidRDefault="0028328D" w:rsidP="0028328D">
      <w:pPr>
        <w:pStyle w:val="Heading3"/>
        <w:rPr>
          <w:rFonts w:cs="Arial"/>
          <w:szCs w:val="20"/>
        </w:rPr>
      </w:pPr>
      <w:r w:rsidRPr="00CE2541">
        <w:rPr>
          <w:rFonts w:cs="Arial"/>
          <w:szCs w:val="20"/>
        </w:rPr>
        <w:t>Tarpinė ir galinės movos turi būti to paties įtampos lygio, suderintos su kabelio tipu ir gyslos medžiaga.</w:t>
      </w:r>
    </w:p>
    <w:p w14:paraId="0C31A516" w14:textId="77777777" w:rsidR="0028328D" w:rsidRPr="00CE2541" w:rsidRDefault="0028328D" w:rsidP="0028328D">
      <w:pPr>
        <w:pStyle w:val="Heading3"/>
        <w:rPr>
          <w:rFonts w:cs="Arial"/>
          <w:szCs w:val="20"/>
        </w:rPr>
      </w:pPr>
      <w:r w:rsidRPr="00CE2541">
        <w:rPr>
          <w:rFonts w:cs="Arial"/>
          <w:szCs w:val="20"/>
        </w:rPr>
        <w:t>Kabelių trasa, klojimo gylis, perėjimai per kelius, geležinkelius, melioracijos, ryšių, dujų, vandentiekio ir kitus inžinerinius tinklus, taip pat kabelių apsaugos priemonės turi būti numatytos projekte ir suderintos su atitinkamomis institucijomis bei tinklų valdytojais teisės aktų nustatyta tvarka.</w:t>
      </w:r>
    </w:p>
    <w:p w14:paraId="6796FD81" w14:textId="77777777" w:rsidR="0028328D" w:rsidRPr="00CE2541" w:rsidRDefault="0028328D" w:rsidP="0028328D">
      <w:pPr>
        <w:pStyle w:val="Heading3"/>
        <w:rPr>
          <w:rFonts w:cs="Arial"/>
          <w:szCs w:val="20"/>
        </w:rPr>
      </w:pPr>
      <w:r w:rsidRPr="00CE2541">
        <w:rPr>
          <w:rFonts w:cs="Arial"/>
          <w:szCs w:val="20"/>
        </w:rPr>
        <w:t>Po kabeliais ir virš kabelių turi būti įrengtas sijoto smėlio arba smulkiagrūdžio grunto apsauginis sluoksnis. Virš kabelių turi būti įrengta mechaninė apsauga ir įspėjamoji juosta.</w:t>
      </w:r>
    </w:p>
    <w:p w14:paraId="268826C4" w14:textId="77777777" w:rsidR="0028328D" w:rsidRPr="00CE2541" w:rsidRDefault="0028328D" w:rsidP="0028328D">
      <w:pPr>
        <w:pStyle w:val="Heading3"/>
        <w:rPr>
          <w:rFonts w:cs="Arial"/>
          <w:szCs w:val="20"/>
        </w:rPr>
      </w:pPr>
      <w:r w:rsidRPr="00CE2541">
        <w:rPr>
          <w:rFonts w:cs="Arial"/>
          <w:szCs w:val="20"/>
        </w:rPr>
        <w:t>Po važiuojamąja dalimi, privažiavimais, aikštelėmis, po esamais arba projektuojamais inžineriniais statiniais kabeliai turi būti klojami apsauginiuose vamzdžiuose. Vamzdžių medžiaga, standumo klasė, skersmuo ir rezervinių vamzdžių skaičius turi būti parinkti projektavimo metu.</w:t>
      </w:r>
    </w:p>
    <w:p w14:paraId="5043EC11" w14:textId="77777777" w:rsidR="0028328D" w:rsidRPr="00CE2541" w:rsidRDefault="0028328D" w:rsidP="0028328D">
      <w:pPr>
        <w:pStyle w:val="Heading3"/>
        <w:rPr>
          <w:rFonts w:cs="Arial"/>
          <w:szCs w:val="20"/>
        </w:rPr>
      </w:pPr>
      <w:r w:rsidRPr="00CE2541">
        <w:rPr>
          <w:rFonts w:cs="Arial"/>
          <w:szCs w:val="20"/>
        </w:rPr>
        <w:lastRenderedPageBreak/>
        <w:t xml:space="preserve">Atviro kasimo būdas po kelių danga leidžiamas tik tada, kai tai leidžia kelio savininko techninės sąlygos, kitu atveju taikomas </w:t>
      </w:r>
      <w:proofErr w:type="spellStart"/>
      <w:r w:rsidRPr="00CE2541">
        <w:rPr>
          <w:rFonts w:cs="Arial"/>
          <w:szCs w:val="20"/>
        </w:rPr>
        <w:t>betranšėjis</w:t>
      </w:r>
      <w:proofErr w:type="spellEnd"/>
      <w:r w:rsidRPr="00CE2541">
        <w:rPr>
          <w:rFonts w:cs="Arial"/>
          <w:szCs w:val="20"/>
        </w:rPr>
        <w:t xml:space="preserve"> įrengimas. </w:t>
      </w:r>
    </w:p>
    <w:p w14:paraId="58C43139" w14:textId="77777777" w:rsidR="0028328D" w:rsidRPr="00CE2541" w:rsidRDefault="0028328D" w:rsidP="0028328D">
      <w:pPr>
        <w:pStyle w:val="Heading3"/>
        <w:rPr>
          <w:rFonts w:cs="Arial"/>
          <w:szCs w:val="20"/>
        </w:rPr>
      </w:pPr>
      <w:r w:rsidRPr="00CE2541">
        <w:rPr>
          <w:rFonts w:cs="Arial"/>
          <w:szCs w:val="20"/>
        </w:rPr>
        <w:t xml:space="preserve">Kabelių linija </w:t>
      </w:r>
      <w:proofErr w:type="spellStart"/>
      <w:r w:rsidRPr="00CE2541">
        <w:rPr>
          <w:rFonts w:cs="Arial"/>
          <w:szCs w:val="20"/>
        </w:rPr>
        <w:t>betranšėjų</w:t>
      </w:r>
      <w:proofErr w:type="spellEnd"/>
      <w:r w:rsidRPr="00CE2541">
        <w:rPr>
          <w:rFonts w:cs="Arial"/>
          <w:szCs w:val="20"/>
        </w:rPr>
        <w:t xml:space="preserve"> perėjimų vietose numatyti ir parengti atskirą darbų technologinį projektą, kuriame būtų numatyta:</w:t>
      </w:r>
    </w:p>
    <w:p w14:paraId="79A14ADE" w14:textId="77777777" w:rsidR="0028328D" w:rsidRPr="00CE2541" w:rsidRDefault="0028328D" w:rsidP="0028328D">
      <w:pPr>
        <w:pStyle w:val="Heading3"/>
        <w:rPr>
          <w:rFonts w:cs="Arial"/>
          <w:szCs w:val="20"/>
        </w:rPr>
      </w:pPr>
      <w:r w:rsidRPr="00CE2541">
        <w:rPr>
          <w:rFonts w:cs="Arial"/>
          <w:szCs w:val="20"/>
        </w:rPr>
        <w:t>geologinių sąlygų įvertinimas;</w:t>
      </w:r>
    </w:p>
    <w:p w14:paraId="3BC22DD2" w14:textId="77777777" w:rsidR="0028328D" w:rsidRPr="00CE2541" w:rsidRDefault="0028328D" w:rsidP="0028328D">
      <w:pPr>
        <w:pStyle w:val="Heading3"/>
        <w:rPr>
          <w:rFonts w:cs="Arial"/>
          <w:szCs w:val="20"/>
        </w:rPr>
      </w:pPr>
      <w:r w:rsidRPr="00CE2541">
        <w:rPr>
          <w:rFonts w:cs="Arial"/>
          <w:szCs w:val="20"/>
        </w:rPr>
        <w:t>gręžimo trajektorija, gyliai ir nuolydžiai;</w:t>
      </w:r>
    </w:p>
    <w:p w14:paraId="23649ED8" w14:textId="77777777" w:rsidR="0028328D" w:rsidRPr="00CE2541" w:rsidRDefault="0028328D" w:rsidP="0028328D">
      <w:pPr>
        <w:pStyle w:val="Heading3"/>
        <w:rPr>
          <w:rFonts w:cs="Arial"/>
          <w:szCs w:val="20"/>
        </w:rPr>
      </w:pPr>
      <w:r w:rsidRPr="00CE2541">
        <w:rPr>
          <w:rFonts w:cs="Arial"/>
          <w:szCs w:val="20"/>
        </w:rPr>
        <w:t>kabelio įtempimų kontrolė traukimo metu;</w:t>
      </w:r>
    </w:p>
    <w:p w14:paraId="1316AE62" w14:textId="0148D28C" w:rsidR="001C35AF" w:rsidRPr="00984BBA" w:rsidRDefault="0028328D" w:rsidP="001C35AF">
      <w:pPr>
        <w:pStyle w:val="Heading3"/>
        <w:rPr>
          <w:rFonts w:cs="Arial"/>
          <w:szCs w:val="20"/>
        </w:rPr>
      </w:pPr>
      <w:r w:rsidRPr="00CE2541">
        <w:rPr>
          <w:rFonts w:cs="Arial"/>
          <w:szCs w:val="20"/>
        </w:rPr>
        <w:t>Atlikti kabelių, movų ir galinių elektrinius bandymus pagal Lietuvos respublikoje galiojančias bandymų normas ir gamintojų reikalavimus, pateikti protokolus, trasos geodezinę nuotrauką, paslėptų darbų aktus, tranšėjos pagrindo aktus, vamzdžių / futliarų aktus, kabelių atkavimo medžiagą, foto fiksaciją ir išpildomąsias schemas</w:t>
      </w:r>
      <w:r w:rsidR="001C35AF">
        <w:rPr>
          <w:rFonts w:cs="Arial"/>
          <w:szCs w:val="20"/>
        </w:rPr>
        <w:t>.</w:t>
      </w:r>
    </w:p>
    <w:p w14:paraId="788DD340" w14:textId="77777777" w:rsidR="00984BBA" w:rsidRPr="00CE2541" w:rsidRDefault="00984BBA" w:rsidP="00984BBA">
      <w:pPr>
        <w:pStyle w:val="Heading2"/>
        <w:rPr>
          <w:rFonts w:cs="Arial"/>
          <w:szCs w:val="20"/>
        </w:rPr>
      </w:pPr>
      <w:r w:rsidRPr="00CE2541">
        <w:rPr>
          <w:rFonts w:cs="Arial"/>
          <w:szCs w:val="20"/>
        </w:rPr>
        <w:t xml:space="preserve">Elektroninių ryšių ir telekomunikacijų dalies įgyvendinimui nuo esamos rekonstruojamos 6 </w:t>
      </w:r>
      <w:proofErr w:type="spellStart"/>
      <w:r w:rsidRPr="00CE2541">
        <w:rPr>
          <w:rFonts w:cs="Arial"/>
          <w:szCs w:val="20"/>
        </w:rPr>
        <w:t>kV</w:t>
      </w:r>
      <w:proofErr w:type="spellEnd"/>
      <w:r w:rsidRPr="00CE2541">
        <w:rPr>
          <w:rFonts w:cs="Arial"/>
          <w:szCs w:val="20"/>
        </w:rPr>
        <w:t xml:space="preserve"> skirstyklos iki naujai statom</w:t>
      </w:r>
      <w:r>
        <w:rPr>
          <w:rFonts w:cs="Arial"/>
          <w:szCs w:val="20"/>
        </w:rPr>
        <w:t>ų elektros energijos kaupimo įrenginių (p</w:t>
      </w:r>
      <w:r w:rsidRPr="00CE2541">
        <w:rPr>
          <w:rFonts w:cs="Arial"/>
          <w:szCs w:val="20"/>
        </w:rPr>
        <w:t>reliminarus trasos ilgis ~670 m</w:t>
      </w:r>
      <w:r>
        <w:rPr>
          <w:rFonts w:cs="Arial"/>
          <w:szCs w:val="20"/>
        </w:rPr>
        <w:t>etrų)</w:t>
      </w:r>
      <w:r w:rsidRPr="00CE2541">
        <w:rPr>
          <w:rFonts w:cs="Arial"/>
          <w:szCs w:val="20"/>
        </w:rPr>
        <w:t xml:space="preserve"> </w:t>
      </w:r>
      <w:r>
        <w:rPr>
          <w:rFonts w:cs="Arial"/>
          <w:szCs w:val="20"/>
        </w:rPr>
        <w:t>taip pat</w:t>
      </w:r>
      <w:r w:rsidRPr="00CE2541">
        <w:rPr>
          <w:rFonts w:cs="Arial"/>
          <w:szCs w:val="20"/>
        </w:rPr>
        <w:t xml:space="preserve"> suprojektuoti ir įrengti:</w:t>
      </w:r>
    </w:p>
    <w:p w14:paraId="73EE371B" w14:textId="77777777" w:rsidR="00984BBA" w:rsidRPr="00CE2541" w:rsidRDefault="00984BBA" w:rsidP="00984BBA">
      <w:pPr>
        <w:pStyle w:val="Heading3"/>
        <w:rPr>
          <w:rFonts w:cs="Arial"/>
          <w:szCs w:val="20"/>
        </w:rPr>
      </w:pPr>
      <w:r w:rsidRPr="00CE2541">
        <w:rPr>
          <w:rFonts w:cs="Arial"/>
          <w:szCs w:val="20"/>
        </w:rPr>
        <w:t xml:space="preserve">Šviesolaidinė optinio ryšio linija, įrengiant ŠK šalia 6 </w:t>
      </w:r>
      <w:proofErr w:type="spellStart"/>
      <w:r w:rsidRPr="00CE2541">
        <w:rPr>
          <w:rFonts w:cs="Arial"/>
          <w:szCs w:val="20"/>
        </w:rPr>
        <w:t>kV</w:t>
      </w:r>
      <w:proofErr w:type="spellEnd"/>
      <w:r w:rsidRPr="00CE2541">
        <w:rPr>
          <w:rFonts w:cs="Arial"/>
          <w:szCs w:val="20"/>
        </w:rPr>
        <w:t xml:space="preserve"> kabelio ruožo.</w:t>
      </w:r>
    </w:p>
    <w:p w14:paraId="14C50690" w14:textId="77777777" w:rsidR="00984BBA" w:rsidRPr="00CE2541" w:rsidRDefault="00984BBA" w:rsidP="00984BBA">
      <w:pPr>
        <w:pStyle w:val="Heading3"/>
        <w:rPr>
          <w:rFonts w:cs="Arial"/>
          <w:szCs w:val="20"/>
        </w:rPr>
      </w:pPr>
      <w:r w:rsidRPr="00CE2541">
        <w:rPr>
          <w:rFonts w:cs="Arial"/>
          <w:szCs w:val="20"/>
        </w:rPr>
        <w:t>ŠK skaidulų kiekis – ne mažiau 12.</w:t>
      </w:r>
    </w:p>
    <w:p w14:paraId="6599909C" w14:textId="77777777" w:rsidR="00984BBA" w:rsidRPr="00CE2541" w:rsidRDefault="00984BBA" w:rsidP="00984BBA">
      <w:pPr>
        <w:pStyle w:val="Heading3"/>
        <w:rPr>
          <w:rFonts w:cs="Arial"/>
          <w:szCs w:val="20"/>
        </w:rPr>
      </w:pPr>
      <w:r w:rsidRPr="00CE2541">
        <w:rPr>
          <w:rFonts w:cs="Arial"/>
          <w:szCs w:val="20"/>
        </w:rPr>
        <w:t xml:space="preserve">Abejuose suprojektuoti naujus šviesolaidinių kabelių įvadus į ryšiu spintas. </w:t>
      </w:r>
    </w:p>
    <w:p w14:paraId="4F4DA9C1" w14:textId="77777777" w:rsidR="00984BBA" w:rsidRPr="00CE2541" w:rsidRDefault="00984BBA" w:rsidP="00984BBA">
      <w:pPr>
        <w:pStyle w:val="Heading3"/>
        <w:rPr>
          <w:rFonts w:cs="Arial"/>
          <w:szCs w:val="20"/>
        </w:rPr>
      </w:pPr>
      <w:r w:rsidRPr="00CE2541">
        <w:rPr>
          <w:rFonts w:cs="Arial"/>
          <w:szCs w:val="20"/>
        </w:rPr>
        <w:t xml:space="preserve">ŠK užbaigiami telekomunikacijų spintose ODF. </w:t>
      </w:r>
    </w:p>
    <w:p w14:paraId="6AB68EB6" w14:textId="550BC20D" w:rsidR="00984BBA" w:rsidRPr="00984BBA" w:rsidRDefault="00984BBA" w:rsidP="00984BBA">
      <w:pPr>
        <w:pStyle w:val="Heading3"/>
        <w:rPr>
          <w:rFonts w:cs="Arial"/>
          <w:szCs w:val="20"/>
        </w:rPr>
      </w:pPr>
      <w:r w:rsidRPr="00CE2541">
        <w:rPr>
          <w:rFonts w:cs="Arial"/>
          <w:szCs w:val="20"/>
        </w:rPr>
        <w:t>ODF jungčių tipas – E2000/APC.</w:t>
      </w:r>
    </w:p>
    <w:p w14:paraId="588777C8" w14:textId="31782F2D" w:rsidR="00047FAE" w:rsidRPr="00047FAE" w:rsidRDefault="00047FAE" w:rsidP="00047FAE">
      <w:pPr>
        <w:pStyle w:val="Heading2"/>
        <w:rPr>
          <w:rFonts w:cs="Arial"/>
          <w:szCs w:val="20"/>
        </w:rPr>
      </w:pPr>
      <w:r w:rsidRPr="00047FAE">
        <w:rPr>
          <w:rFonts w:cs="Arial"/>
          <w:szCs w:val="20"/>
        </w:rPr>
        <w:t>Reikalavimai teritorijai, kurioje planuojama įrengti požeminę kabelių liniją:</w:t>
      </w:r>
    </w:p>
    <w:p w14:paraId="600B2013" w14:textId="77777777" w:rsidR="00047FAE" w:rsidRPr="00047FAE" w:rsidRDefault="00047FAE" w:rsidP="00047FAE">
      <w:pPr>
        <w:pStyle w:val="Heading3"/>
        <w:rPr>
          <w:rFonts w:cs="Arial"/>
          <w:szCs w:val="20"/>
        </w:rPr>
      </w:pPr>
      <w:r w:rsidRPr="00047FAE">
        <w:rPr>
          <w:rFonts w:cs="Arial"/>
          <w:szCs w:val="20"/>
        </w:rPr>
        <w:t>Organizuoti servituto nustatymą valstybinės žemės sklype, suderinant kompensacijos aktą ir servituto planą su KE.</w:t>
      </w:r>
    </w:p>
    <w:p w14:paraId="25DA72BD" w14:textId="77777777" w:rsidR="00047FAE" w:rsidRPr="00CE2541" w:rsidRDefault="00047FAE" w:rsidP="00047FAE">
      <w:pPr>
        <w:pStyle w:val="Heading3"/>
        <w:rPr>
          <w:rFonts w:cs="Arial"/>
          <w:szCs w:val="20"/>
        </w:rPr>
      </w:pPr>
      <w:r w:rsidRPr="00047FAE">
        <w:rPr>
          <w:rFonts w:cs="Arial"/>
          <w:szCs w:val="20"/>
        </w:rPr>
        <w:t>Vadovaujantis</w:t>
      </w:r>
      <w:r w:rsidRPr="00CE2541">
        <w:rPr>
          <w:rFonts w:cs="Arial"/>
          <w:szCs w:val="20"/>
        </w:rPr>
        <w:t xml:space="preserve"> Lietuvos Respublikos aplinkos ministro 2024 m. gruodžio 12 d. įsakymu Nr. D1- 468 „Dėl žemės sklypo, kuriame nustatomas žemės servitutas, plano rengimo tvarkos aprašo patvirtinimo” parengti servituto (-ų) planą (-</w:t>
      </w:r>
      <w:proofErr w:type="spellStart"/>
      <w:r w:rsidRPr="00CE2541">
        <w:rPr>
          <w:rFonts w:cs="Arial"/>
          <w:szCs w:val="20"/>
        </w:rPr>
        <w:t>us</w:t>
      </w:r>
      <w:proofErr w:type="spellEnd"/>
      <w:r w:rsidRPr="00CE2541">
        <w:rPr>
          <w:rFonts w:cs="Arial"/>
          <w:szCs w:val="20"/>
        </w:rPr>
        <w:t>) Nekilnojamojo turto posistemėje „</w:t>
      </w:r>
      <w:proofErr w:type="spellStart"/>
      <w:r w:rsidRPr="00CE2541">
        <w:rPr>
          <w:rFonts w:cs="Arial"/>
          <w:szCs w:val="20"/>
        </w:rPr>
        <w:t>Geomatininkas</w:t>
      </w:r>
      <w:proofErr w:type="spellEnd"/>
      <w:r w:rsidRPr="00CE2541">
        <w:rPr>
          <w:rFonts w:cs="Arial"/>
          <w:szCs w:val="20"/>
        </w:rPr>
        <w:t xml:space="preserve">”.  </w:t>
      </w:r>
    </w:p>
    <w:p w14:paraId="48707D79" w14:textId="77777777" w:rsidR="00047FAE" w:rsidRPr="00CE2541" w:rsidRDefault="00047FAE" w:rsidP="00047FAE">
      <w:pPr>
        <w:pStyle w:val="Heading3"/>
        <w:rPr>
          <w:rFonts w:cs="Arial"/>
          <w:szCs w:val="20"/>
        </w:rPr>
      </w:pPr>
      <w:r w:rsidRPr="00CE2541">
        <w:rPr>
          <w:rFonts w:cs="Arial"/>
          <w:szCs w:val="20"/>
        </w:rPr>
        <w:t>Pateikti KE servituto planą skaitmenine versija (</w:t>
      </w:r>
      <w:proofErr w:type="spellStart"/>
      <w:r w:rsidRPr="00CE2541">
        <w:rPr>
          <w:rFonts w:cs="Arial"/>
          <w:szCs w:val="20"/>
        </w:rPr>
        <w:t>pdf</w:t>
      </w:r>
      <w:proofErr w:type="spellEnd"/>
      <w:r w:rsidRPr="00CE2541">
        <w:rPr>
          <w:rFonts w:cs="Arial"/>
          <w:szCs w:val="20"/>
        </w:rPr>
        <w:t xml:space="preserve"> ir </w:t>
      </w:r>
      <w:proofErr w:type="spellStart"/>
      <w:r w:rsidRPr="00CE2541">
        <w:rPr>
          <w:rFonts w:cs="Arial"/>
          <w:szCs w:val="20"/>
        </w:rPr>
        <w:t>shape</w:t>
      </w:r>
      <w:proofErr w:type="spellEnd"/>
      <w:r w:rsidRPr="00CE2541">
        <w:rPr>
          <w:rFonts w:cs="Arial"/>
          <w:szCs w:val="20"/>
        </w:rPr>
        <w:t>/</w:t>
      </w:r>
      <w:proofErr w:type="spellStart"/>
      <w:r w:rsidRPr="00CE2541">
        <w:rPr>
          <w:rFonts w:cs="Arial"/>
          <w:szCs w:val="20"/>
        </w:rPr>
        <w:t>dwg</w:t>
      </w:r>
      <w:proofErr w:type="spellEnd"/>
      <w:r w:rsidRPr="00CE2541">
        <w:rPr>
          <w:rFonts w:cs="Arial"/>
          <w:szCs w:val="20"/>
        </w:rPr>
        <w:t xml:space="preserve"> formatais) ir ją suderinti su KE. </w:t>
      </w:r>
    </w:p>
    <w:p w14:paraId="1E8A695E" w14:textId="77777777" w:rsidR="00047FAE" w:rsidRPr="00CE2541" w:rsidRDefault="00047FAE" w:rsidP="00047FAE">
      <w:pPr>
        <w:pStyle w:val="Heading3"/>
        <w:rPr>
          <w:rFonts w:cs="Arial"/>
          <w:szCs w:val="20"/>
        </w:rPr>
      </w:pPr>
      <w:r w:rsidRPr="00CE2541">
        <w:rPr>
          <w:rFonts w:cs="Arial"/>
          <w:szCs w:val="20"/>
        </w:rPr>
        <w:t xml:space="preserve">Kai apsaugos zonos išplečiamos AB „LTG </w:t>
      </w:r>
      <w:proofErr w:type="spellStart"/>
      <w:r w:rsidRPr="00CE2541">
        <w:rPr>
          <w:rFonts w:cs="Arial"/>
          <w:szCs w:val="20"/>
        </w:rPr>
        <w:t>Infra</w:t>
      </w:r>
      <w:proofErr w:type="spellEnd"/>
      <w:r w:rsidRPr="00CE2541">
        <w:rPr>
          <w:rFonts w:cs="Arial"/>
          <w:szCs w:val="20"/>
        </w:rPr>
        <w:t xml:space="preserve">“ nuosavybės ar patikėjimo teise valdomuose žemės sklypuose, žemės teisėtumo klausimas KE inžineriniams statiniams statyti, rekonstruoti, prižiūrėti ir remontuoti turi būti išspręstas pasirašytų Bendradarbiavimo sutarčių dėl inžinerinių tinklų statybos, priežiūros, rekonstrukcijos pagrindu. </w:t>
      </w:r>
    </w:p>
    <w:p w14:paraId="3EF90FE5" w14:textId="77777777" w:rsidR="00047FAE" w:rsidRPr="001D0DD4" w:rsidRDefault="00047FAE" w:rsidP="00047FAE">
      <w:pPr>
        <w:pStyle w:val="Heading3"/>
        <w:rPr>
          <w:rFonts w:cs="Arial"/>
          <w:szCs w:val="20"/>
        </w:rPr>
      </w:pPr>
      <w:r w:rsidRPr="00CE2541">
        <w:rPr>
          <w:rFonts w:cs="Arial"/>
          <w:szCs w:val="20"/>
        </w:rPr>
        <w:t xml:space="preserve">Užtikrinti nagrinėjamoje teritorijoje naujai nustatytų, pasikeitusių ir (ar) panaikintų teritorijų, </w:t>
      </w:r>
      <w:r w:rsidRPr="00CA7F5D">
        <w:rPr>
          <w:rFonts w:cs="Arial"/>
          <w:szCs w:val="20"/>
        </w:rPr>
        <w:t>kuriose taikomos specialiosios žemės naudojimo sąlygos – KE valdomų inžinerinių tinklų apsaugos zonų, įregistravimą (išregistravimą) Nekilnojamojo turto registre teisės aktuose nustatyta tvarka. Apmokėti visas susijusias išlaidas.</w:t>
      </w:r>
    </w:p>
    <w:p w14:paraId="73E38860" w14:textId="77777777" w:rsidR="00047FAE" w:rsidRDefault="00047FAE" w:rsidP="00047FAE">
      <w:pPr>
        <w:pStyle w:val="Heading3"/>
      </w:pPr>
      <w:r>
        <w:t>Projektuojant ir k</w:t>
      </w:r>
      <w:r w:rsidRPr="00CA7F5D">
        <w:t>lojant kabelius atviru būdu vadovautis LR energetikos ministerijos patvirtintų elektros linijų ir instaliacijos įrengimo taisyklių reikalavimais</w:t>
      </w:r>
    </w:p>
    <w:p w14:paraId="71B1FED3" w14:textId="4D97A548" w:rsidR="00047FAE" w:rsidRPr="0059142A" w:rsidRDefault="00047FAE" w:rsidP="00047FAE">
      <w:pPr>
        <w:pStyle w:val="Heading3"/>
      </w:pPr>
      <w:r>
        <w:t>Ž</w:t>
      </w:r>
      <w:r w:rsidRPr="00132A91">
        <w:t xml:space="preserve">emėje 0,4–35 </w:t>
      </w:r>
      <w:proofErr w:type="spellStart"/>
      <w:r w:rsidRPr="00132A91">
        <w:t>kV</w:t>
      </w:r>
      <w:proofErr w:type="spellEnd"/>
      <w:r w:rsidRPr="00132A91">
        <w:t xml:space="preserve"> kabeliai turi būti tiesiami ne mažesniame kaip 1,0 m gylyje, o tiesiant kabelius tranšėjose po kabeliu ir virš jo turi būti įrengtas apsauginis sluoksnis. Taip pat viešai matyti nuostata, kad 6–10 </w:t>
      </w:r>
      <w:proofErr w:type="spellStart"/>
      <w:r w:rsidRPr="00132A91">
        <w:t>kV</w:t>
      </w:r>
      <w:proofErr w:type="spellEnd"/>
      <w:r w:rsidRPr="00132A91">
        <w:t xml:space="preserve"> kabeliai nedirbamose žemėse turi būti tiesiami ne mažesniame kaip 0,7 m</w:t>
      </w:r>
      <w:r w:rsidR="00D8719A">
        <w:t>etrų</w:t>
      </w:r>
      <w:r w:rsidRPr="00132A91">
        <w:t xml:space="preserve"> gylyje.</w:t>
      </w:r>
    </w:p>
    <w:p w14:paraId="5489E71A" w14:textId="0781E8FE" w:rsidR="00047FAE" w:rsidRPr="00CA7F5D" w:rsidRDefault="00047FAE" w:rsidP="00047FAE">
      <w:pPr>
        <w:pStyle w:val="Heading2"/>
        <w:rPr>
          <w:rFonts w:cs="Arial"/>
          <w:szCs w:val="20"/>
        </w:rPr>
      </w:pPr>
      <w:r w:rsidRPr="00CA7F5D">
        <w:rPr>
          <w:rFonts w:cs="Arial"/>
          <w:szCs w:val="20"/>
        </w:rPr>
        <w:t>Įrengiami požeminių kabelių linijų ženklai</w:t>
      </w:r>
      <w:r>
        <w:rPr>
          <w:rFonts w:cs="Arial"/>
          <w:szCs w:val="20"/>
        </w:rPr>
        <w:t>:</w:t>
      </w:r>
    </w:p>
    <w:p w14:paraId="4973B36D" w14:textId="147370F1" w:rsidR="00047FAE" w:rsidRPr="00CA7F5D" w:rsidRDefault="00047FAE" w:rsidP="00047FAE">
      <w:pPr>
        <w:pStyle w:val="Heading3"/>
        <w:rPr>
          <w:rFonts w:cs="Arial"/>
          <w:szCs w:val="20"/>
        </w:rPr>
      </w:pPr>
      <w:r w:rsidRPr="00CA7F5D">
        <w:rPr>
          <w:rFonts w:cs="Arial"/>
          <w:szCs w:val="20"/>
        </w:rPr>
        <w:t>Elektros skirstomųjų tinklų kabeliams žymėti naudojamo ženklo pavyzdys</w:t>
      </w:r>
      <w:r>
        <w:rPr>
          <w:rFonts w:cs="Arial"/>
          <w:szCs w:val="20"/>
        </w:rPr>
        <w:t>:</w:t>
      </w:r>
    </w:p>
    <w:p w14:paraId="76B73469" w14:textId="77777777" w:rsidR="00047FAE" w:rsidRPr="00CE2541" w:rsidRDefault="00047FAE" w:rsidP="00047FAE">
      <w:pPr>
        <w:rPr>
          <w:rFonts w:cs="Arial"/>
          <w:szCs w:val="20"/>
        </w:rPr>
      </w:pPr>
    </w:p>
    <w:p w14:paraId="2525A67A" w14:textId="5D2EE912" w:rsidR="00047FAE" w:rsidRDefault="00047FAE" w:rsidP="00047FAE">
      <w:pPr>
        <w:jc w:val="center"/>
        <w:rPr>
          <w:rFonts w:cs="Arial"/>
          <w:szCs w:val="20"/>
        </w:rPr>
      </w:pPr>
      <w:r w:rsidRPr="00CE2541">
        <w:rPr>
          <w:rFonts w:cs="Arial"/>
          <w:noProof/>
          <w:szCs w:val="20"/>
        </w:rPr>
        <w:lastRenderedPageBreak/>
        <w:drawing>
          <wp:inline distT="0" distB="0" distL="0" distR="0" wp14:anchorId="56D2B726" wp14:editId="3CD3F5F2">
            <wp:extent cx="1740910" cy="1524000"/>
            <wp:effectExtent l="0" t="0" r="0" b="0"/>
            <wp:docPr id="1945544888" name="Paveikslėlis 1" descr="Paveikslėlis, kuriame yra tekstas, trikampis, lin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09400" name="Paveikslėlis 1" descr="Paveikslėlis, kuriame yra tekstas, trikampis, linija, Šriftas&#10;&#10;Dirbtinio intelekto sugeneruotas turinys gali būti neteisingas."/>
                    <pic:cNvPicPr/>
                  </pic:nvPicPr>
                  <pic:blipFill>
                    <a:blip r:embed="rId13"/>
                    <a:stretch>
                      <a:fillRect/>
                    </a:stretch>
                  </pic:blipFill>
                  <pic:spPr>
                    <a:xfrm>
                      <a:off x="0" y="0"/>
                      <a:ext cx="1746495" cy="1528889"/>
                    </a:xfrm>
                    <a:prstGeom prst="rect">
                      <a:avLst/>
                    </a:prstGeom>
                  </pic:spPr>
                </pic:pic>
              </a:graphicData>
            </a:graphic>
          </wp:inline>
        </w:drawing>
      </w:r>
      <w:r w:rsidRPr="00CE2541">
        <w:rPr>
          <w:rFonts w:cs="Arial"/>
          <w:noProof/>
          <w:szCs w:val="20"/>
        </w:rPr>
        <w:drawing>
          <wp:inline distT="0" distB="0" distL="0" distR="0" wp14:anchorId="779213CA" wp14:editId="659A9F0A">
            <wp:extent cx="1627719" cy="1460082"/>
            <wp:effectExtent l="0" t="0" r="0" b="6985"/>
            <wp:docPr id="1478853819" name="Paveikslėlis 1" descr="Paveikslėlis, kuriame yra tekstas, linija, trikampis,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168610" name="Paveikslėlis 1" descr="Paveikslėlis, kuriame yra tekstas, linija, trikampis, diagrama&#10;&#10;Dirbtinio intelekto sugeneruotas turinys gali būti neteisingas."/>
                    <pic:cNvPicPr/>
                  </pic:nvPicPr>
                  <pic:blipFill>
                    <a:blip r:embed="rId14"/>
                    <a:stretch>
                      <a:fillRect/>
                    </a:stretch>
                  </pic:blipFill>
                  <pic:spPr>
                    <a:xfrm>
                      <a:off x="0" y="0"/>
                      <a:ext cx="1639752" cy="1470876"/>
                    </a:xfrm>
                    <a:prstGeom prst="rect">
                      <a:avLst/>
                    </a:prstGeom>
                  </pic:spPr>
                </pic:pic>
              </a:graphicData>
            </a:graphic>
          </wp:inline>
        </w:drawing>
      </w:r>
    </w:p>
    <w:p w14:paraId="1395B60B" w14:textId="77777777" w:rsidR="00047FAE" w:rsidRPr="00CE2541" w:rsidRDefault="00047FAE" w:rsidP="00047FAE">
      <w:pPr>
        <w:jc w:val="center"/>
        <w:rPr>
          <w:rFonts w:cs="Arial"/>
          <w:szCs w:val="20"/>
        </w:rPr>
      </w:pPr>
    </w:p>
    <w:p w14:paraId="30706226" w14:textId="21E91D2D" w:rsidR="00047FAE" w:rsidRPr="00CE2541" w:rsidRDefault="00047FAE" w:rsidP="00047FAE">
      <w:pPr>
        <w:pStyle w:val="Heading3"/>
        <w:rPr>
          <w:rFonts w:cs="Arial"/>
          <w:szCs w:val="20"/>
        </w:rPr>
      </w:pPr>
      <w:r w:rsidRPr="00CE2541">
        <w:rPr>
          <w:rFonts w:cs="Arial"/>
          <w:szCs w:val="20"/>
        </w:rPr>
        <w:t>Kabelių linijų žymėjimui skirtų stulpelių pavyzdys</w:t>
      </w:r>
      <w:r>
        <w:rPr>
          <w:rFonts w:cs="Arial"/>
          <w:szCs w:val="20"/>
        </w:rPr>
        <w:t>:</w:t>
      </w:r>
    </w:p>
    <w:p w14:paraId="62721EC0" w14:textId="77777777" w:rsidR="00047FAE" w:rsidRPr="00CE2541" w:rsidRDefault="00047FAE" w:rsidP="00047FAE">
      <w:pPr>
        <w:rPr>
          <w:rFonts w:cs="Arial"/>
          <w:szCs w:val="20"/>
        </w:rPr>
      </w:pPr>
    </w:p>
    <w:p w14:paraId="0B37907A" w14:textId="357EF0E8" w:rsidR="0028328D" w:rsidRPr="00047FAE" w:rsidRDefault="00047FAE" w:rsidP="00047FAE">
      <w:pPr>
        <w:jc w:val="center"/>
        <w:rPr>
          <w:rFonts w:cs="Arial"/>
          <w:szCs w:val="20"/>
        </w:rPr>
      </w:pPr>
      <w:r w:rsidRPr="00CE2541">
        <w:rPr>
          <w:rFonts w:cs="Arial"/>
          <w:noProof/>
          <w:szCs w:val="20"/>
        </w:rPr>
        <w:drawing>
          <wp:inline distT="0" distB="0" distL="0" distR="0" wp14:anchorId="4DB73DE4" wp14:editId="5103B46D">
            <wp:extent cx="2222892" cy="1587366"/>
            <wp:effectExtent l="0" t="0" r="6350" b="0"/>
            <wp:docPr id="71075433" name="Paveikslėlis 1" descr="Paveikslėlis, kuriame yra linija, diagrama, Paralelė,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36426" name="Paveikslėlis 1" descr="Paveikslėlis, kuriame yra linija, diagrama, Paralelė, tekstas&#10;&#10;Dirbtinio intelekto sugeneruotas turinys gali būti neteisingas."/>
                    <pic:cNvPicPr/>
                  </pic:nvPicPr>
                  <pic:blipFill>
                    <a:blip r:embed="rId15"/>
                    <a:stretch>
                      <a:fillRect/>
                    </a:stretch>
                  </pic:blipFill>
                  <pic:spPr>
                    <a:xfrm>
                      <a:off x="0" y="0"/>
                      <a:ext cx="2234506" cy="1595660"/>
                    </a:xfrm>
                    <a:prstGeom prst="rect">
                      <a:avLst/>
                    </a:prstGeom>
                  </pic:spPr>
                </pic:pic>
              </a:graphicData>
            </a:graphic>
          </wp:inline>
        </w:drawing>
      </w:r>
      <w:r w:rsidRPr="00CE2541">
        <w:rPr>
          <w:rFonts w:cs="Arial"/>
          <w:noProof/>
          <w:szCs w:val="20"/>
        </w:rPr>
        <w:drawing>
          <wp:inline distT="0" distB="0" distL="0" distR="0" wp14:anchorId="490AC4A4" wp14:editId="5907A18C">
            <wp:extent cx="1346196" cy="1617270"/>
            <wp:effectExtent l="0" t="0" r="6985" b="2540"/>
            <wp:docPr id="152326889" name="Paveikslėlis 1" descr="Paveikslėlis, kuriame yra tekstas, diagrama, ekrano kopija,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353549" name="Paveikslėlis 1" descr="Paveikslėlis, kuriame yra tekstas, diagrama, ekrano kopija, linija&#10;&#10;Dirbtinio intelekto sugeneruotas turinys gali būti neteisingas."/>
                    <pic:cNvPicPr/>
                  </pic:nvPicPr>
                  <pic:blipFill>
                    <a:blip r:embed="rId16"/>
                    <a:stretch>
                      <a:fillRect/>
                    </a:stretch>
                  </pic:blipFill>
                  <pic:spPr>
                    <a:xfrm>
                      <a:off x="0" y="0"/>
                      <a:ext cx="1357588" cy="1630956"/>
                    </a:xfrm>
                    <a:prstGeom prst="rect">
                      <a:avLst/>
                    </a:prstGeom>
                  </pic:spPr>
                </pic:pic>
              </a:graphicData>
            </a:graphic>
          </wp:inline>
        </w:drawing>
      </w:r>
    </w:p>
    <w:p w14:paraId="09B9E605" w14:textId="77777777" w:rsidR="00047FAE" w:rsidRDefault="00047FAE" w:rsidP="0028328D"/>
    <w:p w14:paraId="26912238" w14:textId="77777777" w:rsidR="00047FAE" w:rsidRDefault="00047FAE" w:rsidP="0028328D"/>
    <w:p w14:paraId="34B26B6A" w14:textId="41EBA644" w:rsidR="00047FAE" w:rsidRDefault="00047FAE" w:rsidP="00047FAE">
      <w:pPr>
        <w:pStyle w:val="Heading2"/>
      </w:pPr>
      <w:r w:rsidRPr="00047FAE">
        <w:t xml:space="preserve">Savybės, funkciniai reikalavimai ir/ar norimas rezultatas 10 (12) </w:t>
      </w:r>
      <w:proofErr w:type="spellStart"/>
      <w:r w:rsidRPr="00047FAE">
        <w:t>kV</w:t>
      </w:r>
      <w:proofErr w:type="spellEnd"/>
      <w:r w:rsidRPr="00047FAE">
        <w:t xml:space="preserve"> kabelių linijai:</w:t>
      </w:r>
    </w:p>
    <w:p w14:paraId="6AF60D85" w14:textId="77777777" w:rsidR="00047FAE" w:rsidRPr="00047FAE" w:rsidRDefault="00047FAE" w:rsidP="00047FAE"/>
    <w:tbl>
      <w:tblPr>
        <w:tblW w:w="104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4805"/>
        <w:gridCol w:w="4758"/>
      </w:tblGrid>
      <w:tr w:rsidR="00047FAE" w:rsidRPr="00047FAE" w14:paraId="10DE001A" w14:textId="77777777" w:rsidTr="00047FAE">
        <w:trPr>
          <w:trHeight w:val="576"/>
        </w:trPr>
        <w:tc>
          <w:tcPr>
            <w:tcW w:w="864" w:type="dxa"/>
            <w:vAlign w:val="center"/>
          </w:tcPr>
          <w:p w14:paraId="3BCF7F2D" w14:textId="77777777" w:rsidR="00047FAE" w:rsidRPr="00047FAE" w:rsidRDefault="00047FAE" w:rsidP="00047FAE">
            <w:pPr>
              <w:jc w:val="center"/>
              <w:rPr>
                <w:rFonts w:cs="Arial"/>
                <w:b/>
                <w:szCs w:val="20"/>
              </w:rPr>
            </w:pPr>
            <w:r w:rsidRPr="00047FAE">
              <w:rPr>
                <w:rFonts w:cs="Arial"/>
                <w:b/>
                <w:szCs w:val="20"/>
              </w:rPr>
              <w:t>Eil. Nr.</w:t>
            </w:r>
          </w:p>
        </w:tc>
        <w:tc>
          <w:tcPr>
            <w:tcW w:w="4805" w:type="dxa"/>
            <w:vAlign w:val="center"/>
          </w:tcPr>
          <w:p w14:paraId="224EA7A2"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4758" w:type="dxa"/>
            <w:vAlign w:val="center"/>
          </w:tcPr>
          <w:p w14:paraId="3E81B3DD"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016267A0" w14:textId="77777777" w:rsidTr="00047FAE">
        <w:trPr>
          <w:trHeight w:val="576"/>
        </w:trPr>
        <w:tc>
          <w:tcPr>
            <w:tcW w:w="864" w:type="dxa"/>
            <w:vAlign w:val="center"/>
          </w:tcPr>
          <w:p w14:paraId="2FB69E9E" w14:textId="77777777" w:rsidR="00047FAE" w:rsidRPr="00047FAE" w:rsidRDefault="00047FAE" w:rsidP="00047FAE">
            <w:pPr>
              <w:jc w:val="center"/>
              <w:rPr>
                <w:rFonts w:cs="Arial"/>
                <w:szCs w:val="20"/>
              </w:rPr>
            </w:pPr>
            <w:r w:rsidRPr="00047FAE">
              <w:rPr>
                <w:rFonts w:cs="Arial"/>
                <w:szCs w:val="20"/>
              </w:rPr>
              <w:t>1.</w:t>
            </w:r>
          </w:p>
        </w:tc>
        <w:tc>
          <w:tcPr>
            <w:tcW w:w="4805" w:type="dxa"/>
            <w:vAlign w:val="center"/>
          </w:tcPr>
          <w:p w14:paraId="0BEFDD95" w14:textId="77777777" w:rsidR="00047FAE" w:rsidRPr="00047FAE" w:rsidRDefault="00047FAE" w:rsidP="00047FAE">
            <w:pPr>
              <w:rPr>
                <w:rFonts w:cs="Arial"/>
                <w:szCs w:val="20"/>
              </w:rPr>
            </w:pPr>
            <w:r w:rsidRPr="00047FAE">
              <w:rPr>
                <w:rFonts w:cs="Arial"/>
                <w:szCs w:val="20"/>
              </w:rPr>
              <w:t>Standartas LST HD 620 arba IEC 60502-2;</w:t>
            </w:r>
          </w:p>
        </w:tc>
        <w:tc>
          <w:tcPr>
            <w:tcW w:w="4758" w:type="dxa"/>
            <w:vAlign w:val="center"/>
          </w:tcPr>
          <w:p w14:paraId="0C1449DD" w14:textId="77777777" w:rsidR="00047FAE" w:rsidRPr="00047FAE" w:rsidRDefault="00047FAE" w:rsidP="00047FAE">
            <w:pPr>
              <w:jc w:val="center"/>
              <w:rPr>
                <w:rFonts w:cs="Arial"/>
                <w:szCs w:val="20"/>
              </w:rPr>
            </w:pPr>
            <w:r w:rsidRPr="00047FAE">
              <w:rPr>
                <w:rFonts w:cs="Arial"/>
                <w:szCs w:val="20"/>
              </w:rPr>
              <w:t>Nepriklausomos sertifikavimo įstaigos išduotas produkto sertifikatas ir tipinių bandymų protokolas, kurio pagrindu buvo išduotas sertifikatas. Sertifikavimo įstaigai akreditaciją suteikęs biuras turi būti pilnavertis EA narys;</w:t>
            </w:r>
          </w:p>
        </w:tc>
      </w:tr>
      <w:tr w:rsidR="00047FAE" w:rsidRPr="00047FAE" w14:paraId="297AAF49" w14:textId="77777777" w:rsidTr="00047FAE">
        <w:trPr>
          <w:trHeight w:val="576"/>
        </w:trPr>
        <w:tc>
          <w:tcPr>
            <w:tcW w:w="864" w:type="dxa"/>
            <w:vAlign w:val="center"/>
          </w:tcPr>
          <w:p w14:paraId="372E0B6A" w14:textId="77777777" w:rsidR="00047FAE" w:rsidRPr="00047FAE" w:rsidRDefault="00047FAE" w:rsidP="00047FAE">
            <w:pPr>
              <w:jc w:val="center"/>
              <w:rPr>
                <w:rFonts w:cs="Arial"/>
                <w:szCs w:val="20"/>
              </w:rPr>
            </w:pPr>
            <w:r w:rsidRPr="00047FAE">
              <w:rPr>
                <w:rFonts w:cs="Arial"/>
                <w:szCs w:val="20"/>
              </w:rPr>
              <w:t>2.</w:t>
            </w:r>
          </w:p>
        </w:tc>
        <w:tc>
          <w:tcPr>
            <w:tcW w:w="4805" w:type="dxa"/>
            <w:vAlign w:val="center"/>
          </w:tcPr>
          <w:p w14:paraId="7C78B460" w14:textId="77777777" w:rsidR="00047FAE" w:rsidRPr="00047FAE" w:rsidRDefault="00047FAE" w:rsidP="00047FAE">
            <w:pPr>
              <w:rPr>
                <w:rFonts w:cs="Arial"/>
                <w:szCs w:val="20"/>
              </w:rPr>
            </w:pPr>
            <w:r w:rsidRPr="00047FAE">
              <w:rPr>
                <w:rFonts w:cs="Arial"/>
                <w:szCs w:val="20"/>
              </w:rPr>
              <w:t>Vardinė įtampa</w:t>
            </w:r>
          </w:p>
        </w:tc>
        <w:tc>
          <w:tcPr>
            <w:tcW w:w="4758" w:type="dxa"/>
            <w:vAlign w:val="center"/>
          </w:tcPr>
          <w:p w14:paraId="3DACCE7F" w14:textId="77777777" w:rsidR="00047FAE" w:rsidRPr="00047FAE" w:rsidRDefault="00047FAE" w:rsidP="00047FAE">
            <w:pPr>
              <w:jc w:val="center"/>
              <w:rPr>
                <w:rFonts w:cs="Arial"/>
                <w:szCs w:val="20"/>
              </w:rPr>
            </w:pPr>
            <w:r w:rsidRPr="00047FAE">
              <w:rPr>
                <w:rFonts w:cs="Arial"/>
                <w:szCs w:val="20"/>
              </w:rPr>
              <w:t xml:space="preserve">10 </w:t>
            </w:r>
            <w:proofErr w:type="spellStart"/>
            <w:r w:rsidRPr="00047FAE">
              <w:rPr>
                <w:rFonts w:cs="Arial"/>
                <w:szCs w:val="20"/>
              </w:rPr>
              <w:t>kV</w:t>
            </w:r>
            <w:proofErr w:type="spellEnd"/>
          </w:p>
        </w:tc>
      </w:tr>
      <w:tr w:rsidR="00047FAE" w:rsidRPr="00047FAE" w14:paraId="48E880FF" w14:textId="77777777" w:rsidTr="00047FAE">
        <w:trPr>
          <w:trHeight w:val="576"/>
        </w:trPr>
        <w:tc>
          <w:tcPr>
            <w:tcW w:w="864" w:type="dxa"/>
            <w:vAlign w:val="center"/>
          </w:tcPr>
          <w:p w14:paraId="62A3527E" w14:textId="77777777" w:rsidR="00047FAE" w:rsidRPr="00047FAE" w:rsidRDefault="00047FAE" w:rsidP="00047FAE">
            <w:pPr>
              <w:jc w:val="center"/>
              <w:rPr>
                <w:rFonts w:cs="Arial"/>
                <w:szCs w:val="20"/>
              </w:rPr>
            </w:pPr>
            <w:r w:rsidRPr="00047FAE">
              <w:rPr>
                <w:rFonts w:cs="Arial"/>
                <w:szCs w:val="20"/>
              </w:rPr>
              <w:t>3.</w:t>
            </w:r>
          </w:p>
        </w:tc>
        <w:tc>
          <w:tcPr>
            <w:tcW w:w="4805" w:type="dxa"/>
            <w:vAlign w:val="center"/>
          </w:tcPr>
          <w:p w14:paraId="2EA096D9" w14:textId="77777777" w:rsidR="00047FAE" w:rsidRPr="00047FAE" w:rsidRDefault="00047FAE" w:rsidP="00047FAE">
            <w:pPr>
              <w:rPr>
                <w:rFonts w:cs="Arial"/>
                <w:szCs w:val="20"/>
                <w:vertAlign w:val="subscript"/>
              </w:rPr>
            </w:pPr>
            <w:r w:rsidRPr="00047FAE">
              <w:rPr>
                <w:rFonts w:cs="Arial"/>
                <w:szCs w:val="20"/>
              </w:rPr>
              <w:t>Maksimalioji įtampa</w:t>
            </w:r>
          </w:p>
        </w:tc>
        <w:tc>
          <w:tcPr>
            <w:tcW w:w="4758" w:type="dxa"/>
            <w:vAlign w:val="center"/>
          </w:tcPr>
          <w:p w14:paraId="61C7CBF6" w14:textId="77777777" w:rsidR="00047FAE" w:rsidRPr="00047FAE" w:rsidRDefault="00047FAE" w:rsidP="00047FAE">
            <w:pPr>
              <w:jc w:val="center"/>
              <w:rPr>
                <w:rFonts w:cs="Arial"/>
                <w:szCs w:val="20"/>
              </w:rPr>
            </w:pPr>
            <w:r w:rsidRPr="00047FAE">
              <w:rPr>
                <w:rFonts w:cs="Arial"/>
                <w:szCs w:val="20"/>
              </w:rPr>
              <w:t xml:space="preserve">12 </w:t>
            </w:r>
            <w:proofErr w:type="spellStart"/>
            <w:r w:rsidRPr="00047FAE">
              <w:rPr>
                <w:rFonts w:cs="Arial"/>
                <w:szCs w:val="20"/>
              </w:rPr>
              <w:t>kV</w:t>
            </w:r>
            <w:proofErr w:type="spellEnd"/>
          </w:p>
        </w:tc>
      </w:tr>
      <w:tr w:rsidR="00047FAE" w:rsidRPr="00047FAE" w14:paraId="4145481A" w14:textId="77777777" w:rsidTr="00047FAE">
        <w:trPr>
          <w:trHeight w:val="576"/>
        </w:trPr>
        <w:tc>
          <w:tcPr>
            <w:tcW w:w="864" w:type="dxa"/>
            <w:vAlign w:val="center"/>
          </w:tcPr>
          <w:p w14:paraId="1AA98E4E" w14:textId="77777777" w:rsidR="00047FAE" w:rsidRPr="00047FAE" w:rsidRDefault="00047FAE" w:rsidP="00047FAE">
            <w:pPr>
              <w:jc w:val="center"/>
              <w:rPr>
                <w:rFonts w:cs="Arial"/>
                <w:szCs w:val="20"/>
              </w:rPr>
            </w:pPr>
            <w:r w:rsidRPr="00047FAE">
              <w:rPr>
                <w:rFonts w:cs="Arial"/>
                <w:szCs w:val="20"/>
              </w:rPr>
              <w:t>4.</w:t>
            </w:r>
          </w:p>
        </w:tc>
        <w:tc>
          <w:tcPr>
            <w:tcW w:w="4805" w:type="dxa"/>
            <w:vAlign w:val="center"/>
          </w:tcPr>
          <w:p w14:paraId="75C50DBD" w14:textId="77777777" w:rsidR="00047FAE" w:rsidRPr="00047FAE" w:rsidRDefault="00047FAE" w:rsidP="00047FAE">
            <w:pPr>
              <w:rPr>
                <w:rFonts w:cs="Arial"/>
                <w:szCs w:val="20"/>
              </w:rPr>
            </w:pPr>
            <w:r w:rsidRPr="00047FAE">
              <w:rPr>
                <w:rFonts w:cs="Arial"/>
                <w:szCs w:val="20"/>
              </w:rPr>
              <w:t>Vardinis dažnis</w:t>
            </w:r>
          </w:p>
        </w:tc>
        <w:tc>
          <w:tcPr>
            <w:tcW w:w="4758" w:type="dxa"/>
            <w:vAlign w:val="center"/>
          </w:tcPr>
          <w:p w14:paraId="23AD0FD6"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23A816A5" w14:textId="77777777" w:rsidTr="00047FAE">
        <w:trPr>
          <w:trHeight w:val="576"/>
        </w:trPr>
        <w:tc>
          <w:tcPr>
            <w:tcW w:w="864" w:type="dxa"/>
            <w:vAlign w:val="center"/>
          </w:tcPr>
          <w:p w14:paraId="19EBF29A" w14:textId="77777777" w:rsidR="00047FAE" w:rsidRPr="00047FAE" w:rsidRDefault="00047FAE" w:rsidP="00047FAE">
            <w:pPr>
              <w:jc w:val="center"/>
              <w:rPr>
                <w:rFonts w:cs="Arial"/>
                <w:szCs w:val="20"/>
              </w:rPr>
            </w:pPr>
            <w:r w:rsidRPr="00047FAE">
              <w:rPr>
                <w:rFonts w:cs="Arial"/>
                <w:szCs w:val="20"/>
              </w:rPr>
              <w:t>5.</w:t>
            </w:r>
          </w:p>
        </w:tc>
        <w:tc>
          <w:tcPr>
            <w:tcW w:w="4805" w:type="dxa"/>
            <w:vAlign w:val="center"/>
          </w:tcPr>
          <w:p w14:paraId="0BC6B9AB" w14:textId="7C719DDA" w:rsidR="00047FAE" w:rsidRPr="00047FAE" w:rsidRDefault="00047FAE" w:rsidP="00047FAE">
            <w:pPr>
              <w:rPr>
                <w:rFonts w:cs="Arial"/>
                <w:szCs w:val="20"/>
              </w:rPr>
            </w:pPr>
            <w:r w:rsidRPr="00047FAE">
              <w:rPr>
                <w:rFonts w:cs="Arial"/>
                <w:szCs w:val="20"/>
              </w:rPr>
              <w:t>Eksploatavimo sąlygos</w:t>
            </w:r>
          </w:p>
        </w:tc>
        <w:tc>
          <w:tcPr>
            <w:tcW w:w="4758" w:type="dxa"/>
            <w:vAlign w:val="center"/>
          </w:tcPr>
          <w:p w14:paraId="61CD7FAE" w14:textId="77777777" w:rsidR="00047FAE" w:rsidRPr="00047FAE" w:rsidRDefault="00047FAE" w:rsidP="00047FAE">
            <w:pPr>
              <w:ind w:left="72"/>
              <w:jc w:val="center"/>
              <w:rPr>
                <w:rFonts w:cs="Arial"/>
                <w:szCs w:val="20"/>
              </w:rPr>
            </w:pPr>
            <w:r w:rsidRPr="00047FAE">
              <w:rPr>
                <w:rFonts w:cs="Arial"/>
                <w:szCs w:val="20"/>
              </w:rPr>
              <w:t>Žemėje, kanaluose</w:t>
            </w:r>
          </w:p>
        </w:tc>
      </w:tr>
      <w:tr w:rsidR="00047FAE" w:rsidRPr="00047FAE" w14:paraId="6268C3C6" w14:textId="77777777" w:rsidTr="00047FAE">
        <w:trPr>
          <w:trHeight w:val="576"/>
        </w:trPr>
        <w:tc>
          <w:tcPr>
            <w:tcW w:w="864" w:type="dxa"/>
            <w:vAlign w:val="center"/>
          </w:tcPr>
          <w:p w14:paraId="02798905" w14:textId="77777777" w:rsidR="00047FAE" w:rsidRPr="00047FAE" w:rsidRDefault="00047FAE" w:rsidP="00047FAE">
            <w:pPr>
              <w:jc w:val="center"/>
              <w:rPr>
                <w:rFonts w:cs="Arial"/>
                <w:szCs w:val="20"/>
              </w:rPr>
            </w:pPr>
            <w:r w:rsidRPr="00047FAE">
              <w:rPr>
                <w:rFonts w:cs="Arial"/>
                <w:szCs w:val="20"/>
              </w:rPr>
              <w:t>6.</w:t>
            </w:r>
          </w:p>
        </w:tc>
        <w:tc>
          <w:tcPr>
            <w:tcW w:w="4805" w:type="dxa"/>
            <w:vAlign w:val="center"/>
          </w:tcPr>
          <w:p w14:paraId="0B8A2676" w14:textId="77777777" w:rsidR="00047FAE" w:rsidRPr="00047FAE" w:rsidRDefault="00047FAE" w:rsidP="00047FAE">
            <w:pPr>
              <w:rPr>
                <w:rFonts w:cs="Arial"/>
                <w:szCs w:val="20"/>
              </w:rPr>
            </w:pPr>
            <w:r w:rsidRPr="00047FAE">
              <w:rPr>
                <w:rFonts w:cs="Arial"/>
                <w:szCs w:val="20"/>
              </w:rPr>
              <w:t>Aplinkos temperatūra</w:t>
            </w:r>
          </w:p>
        </w:tc>
        <w:tc>
          <w:tcPr>
            <w:tcW w:w="4758" w:type="dxa"/>
            <w:vAlign w:val="center"/>
          </w:tcPr>
          <w:p w14:paraId="4DF245B3" w14:textId="77777777" w:rsidR="00047FAE" w:rsidRPr="00047FAE" w:rsidRDefault="00047FAE" w:rsidP="00047FAE">
            <w:pPr>
              <w:jc w:val="center"/>
              <w:rPr>
                <w:rFonts w:cs="Arial"/>
                <w:szCs w:val="20"/>
              </w:rPr>
            </w:pPr>
            <w:r w:rsidRPr="00047FAE">
              <w:rPr>
                <w:rFonts w:cs="Arial"/>
                <w:szCs w:val="20"/>
              </w:rPr>
              <w:t>-35°C - +35°C</w:t>
            </w:r>
          </w:p>
        </w:tc>
      </w:tr>
      <w:tr w:rsidR="00843480" w:rsidRPr="00047FAE" w14:paraId="508D6018" w14:textId="77777777" w:rsidTr="00843480">
        <w:trPr>
          <w:trHeight w:val="576"/>
        </w:trPr>
        <w:tc>
          <w:tcPr>
            <w:tcW w:w="864" w:type="dxa"/>
            <w:vAlign w:val="center"/>
          </w:tcPr>
          <w:p w14:paraId="682B7917" w14:textId="77777777" w:rsidR="00843480" w:rsidRPr="00047FAE" w:rsidRDefault="00843480" w:rsidP="00047FAE">
            <w:pPr>
              <w:jc w:val="center"/>
              <w:rPr>
                <w:rFonts w:cs="Arial"/>
                <w:szCs w:val="20"/>
              </w:rPr>
            </w:pPr>
            <w:r w:rsidRPr="00047FAE">
              <w:rPr>
                <w:rFonts w:cs="Arial"/>
                <w:szCs w:val="20"/>
              </w:rPr>
              <w:t>7.</w:t>
            </w:r>
          </w:p>
        </w:tc>
        <w:tc>
          <w:tcPr>
            <w:tcW w:w="9563" w:type="dxa"/>
            <w:gridSpan w:val="2"/>
            <w:vAlign w:val="center"/>
          </w:tcPr>
          <w:p w14:paraId="07512F39" w14:textId="30D8D591" w:rsidR="00843480" w:rsidRPr="00047FAE" w:rsidRDefault="00843480" w:rsidP="00843480">
            <w:pPr>
              <w:ind w:left="72"/>
              <w:rPr>
                <w:rFonts w:cs="Arial"/>
                <w:szCs w:val="20"/>
              </w:rPr>
            </w:pPr>
            <w:r w:rsidRPr="00047FAE">
              <w:rPr>
                <w:rFonts w:cs="Arial"/>
                <w:szCs w:val="20"/>
              </w:rPr>
              <w:t>Kabelio konstrukcija:</w:t>
            </w:r>
          </w:p>
        </w:tc>
      </w:tr>
      <w:tr w:rsidR="00047FAE" w:rsidRPr="00047FAE" w14:paraId="0BC4E981" w14:textId="77777777" w:rsidTr="00047FAE">
        <w:trPr>
          <w:trHeight w:val="576"/>
        </w:trPr>
        <w:tc>
          <w:tcPr>
            <w:tcW w:w="864" w:type="dxa"/>
            <w:vAlign w:val="center"/>
          </w:tcPr>
          <w:p w14:paraId="5AAC5002" w14:textId="77777777" w:rsidR="00047FAE" w:rsidRPr="00047FAE" w:rsidRDefault="00047FAE" w:rsidP="00047FAE">
            <w:pPr>
              <w:jc w:val="center"/>
              <w:rPr>
                <w:rFonts w:cs="Arial"/>
                <w:szCs w:val="20"/>
              </w:rPr>
            </w:pPr>
            <w:r w:rsidRPr="00047FAE">
              <w:rPr>
                <w:rFonts w:cs="Arial"/>
                <w:szCs w:val="20"/>
              </w:rPr>
              <w:t>7.2.</w:t>
            </w:r>
          </w:p>
        </w:tc>
        <w:tc>
          <w:tcPr>
            <w:tcW w:w="4805" w:type="dxa"/>
            <w:vAlign w:val="center"/>
          </w:tcPr>
          <w:p w14:paraId="1F864E05" w14:textId="77777777" w:rsidR="00047FAE" w:rsidRPr="00047FAE" w:rsidRDefault="00047FAE" w:rsidP="00047FAE">
            <w:pPr>
              <w:rPr>
                <w:rFonts w:cs="Arial"/>
                <w:szCs w:val="20"/>
              </w:rPr>
            </w:pPr>
            <w:r w:rsidRPr="00047FAE">
              <w:rPr>
                <w:rFonts w:cs="Arial"/>
                <w:szCs w:val="20"/>
              </w:rPr>
              <w:t>Laidininkas</w:t>
            </w:r>
          </w:p>
        </w:tc>
        <w:tc>
          <w:tcPr>
            <w:tcW w:w="4758" w:type="dxa"/>
            <w:vAlign w:val="center"/>
          </w:tcPr>
          <w:p w14:paraId="7E6BE1DD" w14:textId="77777777" w:rsidR="00047FAE" w:rsidRPr="00047FAE" w:rsidRDefault="00047FAE" w:rsidP="00047FAE">
            <w:pPr>
              <w:jc w:val="center"/>
              <w:rPr>
                <w:rFonts w:cs="Arial"/>
                <w:szCs w:val="20"/>
              </w:rPr>
            </w:pPr>
            <w:r w:rsidRPr="00047FAE">
              <w:rPr>
                <w:rFonts w:cs="Arial"/>
                <w:szCs w:val="20"/>
              </w:rPr>
              <w:t>Varis</w:t>
            </w:r>
          </w:p>
        </w:tc>
      </w:tr>
      <w:tr w:rsidR="00047FAE" w:rsidRPr="00047FAE" w14:paraId="3490BD28" w14:textId="77777777" w:rsidTr="00047FAE">
        <w:trPr>
          <w:trHeight w:val="576"/>
        </w:trPr>
        <w:tc>
          <w:tcPr>
            <w:tcW w:w="864" w:type="dxa"/>
            <w:vAlign w:val="center"/>
          </w:tcPr>
          <w:p w14:paraId="1C3EA40D" w14:textId="77777777" w:rsidR="00047FAE" w:rsidRPr="00047FAE" w:rsidRDefault="00047FAE" w:rsidP="00047FAE">
            <w:pPr>
              <w:jc w:val="center"/>
              <w:rPr>
                <w:rFonts w:cs="Arial"/>
                <w:szCs w:val="20"/>
              </w:rPr>
            </w:pPr>
            <w:r w:rsidRPr="00047FAE">
              <w:rPr>
                <w:rFonts w:cs="Arial"/>
                <w:szCs w:val="20"/>
              </w:rPr>
              <w:t>7.3.</w:t>
            </w:r>
          </w:p>
        </w:tc>
        <w:tc>
          <w:tcPr>
            <w:tcW w:w="4805" w:type="dxa"/>
            <w:vAlign w:val="center"/>
          </w:tcPr>
          <w:p w14:paraId="2A284451" w14:textId="77777777" w:rsidR="00047FAE" w:rsidRPr="00047FAE" w:rsidRDefault="00047FAE" w:rsidP="00047FAE">
            <w:pPr>
              <w:rPr>
                <w:rFonts w:cs="Arial"/>
                <w:szCs w:val="20"/>
              </w:rPr>
            </w:pPr>
            <w:r w:rsidRPr="00047FAE">
              <w:rPr>
                <w:rFonts w:cs="Arial"/>
                <w:szCs w:val="20"/>
              </w:rPr>
              <w:t>Laidininko ekranas</w:t>
            </w:r>
          </w:p>
        </w:tc>
        <w:tc>
          <w:tcPr>
            <w:tcW w:w="4758" w:type="dxa"/>
            <w:vAlign w:val="center"/>
          </w:tcPr>
          <w:p w14:paraId="65D196BD" w14:textId="77777777" w:rsidR="00047FAE" w:rsidRPr="00047FAE" w:rsidRDefault="00047FAE" w:rsidP="00047FAE">
            <w:pPr>
              <w:jc w:val="center"/>
              <w:rPr>
                <w:rFonts w:cs="Arial"/>
                <w:szCs w:val="20"/>
              </w:rPr>
            </w:pPr>
            <w:r w:rsidRPr="00047FAE">
              <w:rPr>
                <w:rFonts w:cs="Arial"/>
                <w:szCs w:val="20"/>
              </w:rPr>
              <w:t>Pusiau laidus XLPE</w:t>
            </w:r>
          </w:p>
        </w:tc>
      </w:tr>
      <w:tr w:rsidR="00047FAE" w:rsidRPr="00047FAE" w14:paraId="417A7C14" w14:textId="77777777" w:rsidTr="00047FAE">
        <w:trPr>
          <w:trHeight w:val="576"/>
        </w:trPr>
        <w:tc>
          <w:tcPr>
            <w:tcW w:w="864" w:type="dxa"/>
            <w:vAlign w:val="center"/>
          </w:tcPr>
          <w:p w14:paraId="2FB581F9" w14:textId="77777777" w:rsidR="00047FAE" w:rsidRPr="00047FAE" w:rsidRDefault="00047FAE" w:rsidP="00047FAE">
            <w:pPr>
              <w:jc w:val="center"/>
              <w:rPr>
                <w:rFonts w:cs="Arial"/>
                <w:szCs w:val="20"/>
              </w:rPr>
            </w:pPr>
            <w:r w:rsidRPr="00047FAE">
              <w:rPr>
                <w:rFonts w:cs="Arial"/>
                <w:szCs w:val="20"/>
              </w:rPr>
              <w:lastRenderedPageBreak/>
              <w:t>7.4.</w:t>
            </w:r>
          </w:p>
        </w:tc>
        <w:tc>
          <w:tcPr>
            <w:tcW w:w="4805" w:type="dxa"/>
            <w:vAlign w:val="center"/>
          </w:tcPr>
          <w:p w14:paraId="6147EA26" w14:textId="77777777" w:rsidR="00047FAE" w:rsidRPr="00047FAE" w:rsidRDefault="00047FAE" w:rsidP="00047FAE">
            <w:pPr>
              <w:rPr>
                <w:rFonts w:cs="Arial"/>
                <w:szCs w:val="20"/>
              </w:rPr>
            </w:pPr>
            <w:r w:rsidRPr="00047FAE">
              <w:rPr>
                <w:rFonts w:cs="Arial"/>
                <w:szCs w:val="20"/>
              </w:rPr>
              <w:t>Izoliacija</w:t>
            </w:r>
          </w:p>
        </w:tc>
        <w:tc>
          <w:tcPr>
            <w:tcW w:w="4758" w:type="dxa"/>
            <w:vAlign w:val="center"/>
          </w:tcPr>
          <w:p w14:paraId="1EEE9297"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05BD8296" w14:textId="77777777" w:rsidTr="00047FAE">
        <w:trPr>
          <w:trHeight w:val="576"/>
        </w:trPr>
        <w:tc>
          <w:tcPr>
            <w:tcW w:w="864" w:type="dxa"/>
            <w:vAlign w:val="center"/>
          </w:tcPr>
          <w:p w14:paraId="12F6E136" w14:textId="77777777" w:rsidR="00047FAE" w:rsidRPr="00047FAE" w:rsidRDefault="00047FAE" w:rsidP="00047FAE">
            <w:pPr>
              <w:jc w:val="center"/>
              <w:rPr>
                <w:rFonts w:cs="Arial"/>
                <w:szCs w:val="20"/>
              </w:rPr>
            </w:pPr>
            <w:r w:rsidRPr="00047FAE">
              <w:rPr>
                <w:rFonts w:cs="Arial"/>
                <w:szCs w:val="20"/>
              </w:rPr>
              <w:t>7.5.</w:t>
            </w:r>
          </w:p>
        </w:tc>
        <w:tc>
          <w:tcPr>
            <w:tcW w:w="4805" w:type="dxa"/>
            <w:vAlign w:val="center"/>
          </w:tcPr>
          <w:p w14:paraId="242A9535" w14:textId="77777777" w:rsidR="00047FAE" w:rsidRPr="00047FAE" w:rsidRDefault="00047FAE" w:rsidP="00047FAE">
            <w:pPr>
              <w:rPr>
                <w:rFonts w:cs="Arial"/>
                <w:szCs w:val="20"/>
              </w:rPr>
            </w:pPr>
            <w:r w:rsidRPr="00047FAE">
              <w:rPr>
                <w:rFonts w:cs="Arial"/>
                <w:szCs w:val="20"/>
              </w:rPr>
              <w:t>Izoliacijos ekranas</w:t>
            </w:r>
          </w:p>
        </w:tc>
        <w:tc>
          <w:tcPr>
            <w:tcW w:w="4758" w:type="dxa"/>
            <w:vAlign w:val="center"/>
          </w:tcPr>
          <w:p w14:paraId="10AADBC3" w14:textId="77777777" w:rsidR="00047FAE" w:rsidRPr="00047FAE" w:rsidRDefault="00047FAE" w:rsidP="00047FAE">
            <w:pPr>
              <w:jc w:val="center"/>
              <w:rPr>
                <w:rFonts w:cs="Arial"/>
                <w:szCs w:val="20"/>
              </w:rPr>
            </w:pPr>
            <w:r w:rsidRPr="00047FAE">
              <w:rPr>
                <w:rFonts w:cs="Arial"/>
                <w:szCs w:val="20"/>
              </w:rPr>
              <w:t>Pusiau laidus XLPE</w:t>
            </w:r>
          </w:p>
        </w:tc>
      </w:tr>
      <w:tr w:rsidR="00047FAE" w:rsidRPr="00047FAE" w14:paraId="3A352D9F" w14:textId="77777777" w:rsidTr="00047FAE">
        <w:trPr>
          <w:trHeight w:val="576"/>
        </w:trPr>
        <w:tc>
          <w:tcPr>
            <w:tcW w:w="864" w:type="dxa"/>
            <w:vAlign w:val="center"/>
          </w:tcPr>
          <w:p w14:paraId="5247778D" w14:textId="77777777" w:rsidR="00047FAE" w:rsidRPr="00047FAE" w:rsidRDefault="00047FAE" w:rsidP="00047FAE">
            <w:pPr>
              <w:jc w:val="center"/>
              <w:rPr>
                <w:rFonts w:cs="Arial"/>
                <w:szCs w:val="20"/>
              </w:rPr>
            </w:pPr>
            <w:r w:rsidRPr="00047FAE">
              <w:rPr>
                <w:rFonts w:cs="Arial"/>
                <w:szCs w:val="20"/>
              </w:rPr>
              <w:t>7.6.</w:t>
            </w:r>
          </w:p>
        </w:tc>
        <w:tc>
          <w:tcPr>
            <w:tcW w:w="4805" w:type="dxa"/>
            <w:vAlign w:val="center"/>
          </w:tcPr>
          <w:p w14:paraId="1AC24BDE" w14:textId="77777777" w:rsidR="00047FAE" w:rsidRPr="00047FAE" w:rsidRDefault="00047FAE" w:rsidP="00047FAE">
            <w:pPr>
              <w:rPr>
                <w:rFonts w:cs="Arial"/>
                <w:szCs w:val="20"/>
              </w:rPr>
            </w:pPr>
            <w:r w:rsidRPr="00047FAE">
              <w:rPr>
                <w:rFonts w:cs="Arial"/>
                <w:szCs w:val="20"/>
              </w:rPr>
              <w:t>Išilginis vandens blokavimas</w:t>
            </w:r>
          </w:p>
        </w:tc>
        <w:tc>
          <w:tcPr>
            <w:tcW w:w="4758" w:type="dxa"/>
            <w:vAlign w:val="center"/>
          </w:tcPr>
          <w:p w14:paraId="2AE54FDA" w14:textId="77777777" w:rsidR="00047FAE" w:rsidRPr="00047FAE" w:rsidRDefault="00047FAE" w:rsidP="00047FAE">
            <w:pPr>
              <w:jc w:val="center"/>
              <w:rPr>
                <w:rFonts w:cs="Arial"/>
                <w:szCs w:val="20"/>
              </w:rPr>
            </w:pPr>
            <w:r w:rsidRPr="00047FAE">
              <w:rPr>
                <w:rFonts w:cs="Arial"/>
                <w:szCs w:val="20"/>
              </w:rPr>
              <w:t>Vandenyje brinkstanti pusiau laidi juosta</w:t>
            </w:r>
          </w:p>
        </w:tc>
      </w:tr>
      <w:tr w:rsidR="00047FAE" w:rsidRPr="00047FAE" w14:paraId="539DBCD4" w14:textId="77777777" w:rsidTr="00047FAE">
        <w:trPr>
          <w:trHeight w:val="576"/>
        </w:trPr>
        <w:tc>
          <w:tcPr>
            <w:tcW w:w="864" w:type="dxa"/>
            <w:vAlign w:val="center"/>
          </w:tcPr>
          <w:p w14:paraId="2523F4EB" w14:textId="77777777" w:rsidR="00047FAE" w:rsidRPr="00047FAE" w:rsidRDefault="00047FAE" w:rsidP="00047FAE">
            <w:pPr>
              <w:jc w:val="center"/>
              <w:rPr>
                <w:rFonts w:cs="Arial"/>
                <w:szCs w:val="20"/>
              </w:rPr>
            </w:pPr>
            <w:r w:rsidRPr="00047FAE">
              <w:rPr>
                <w:rFonts w:cs="Arial"/>
                <w:szCs w:val="20"/>
              </w:rPr>
              <w:t>7.8.</w:t>
            </w:r>
          </w:p>
        </w:tc>
        <w:tc>
          <w:tcPr>
            <w:tcW w:w="4805" w:type="dxa"/>
            <w:vAlign w:val="center"/>
          </w:tcPr>
          <w:p w14:paraId="6F77B223" w14:textId="2DC19BD3" w:rsidR="00047FAE" w:rsidRPr="00047FAE" w:rsidRDefault="00047FAE" w:rsidP="00047FAE">
            <w:pPr>
              <w:rPr>
                <w:rFonts w:cs="Arial"/>
                <w:szCs w:val="20"/>
              </w:rPr>
            </w:pPr>
            <w:r w:rsidRPr="00047FAE">
              <w:rPr>
                <w:rFonts w:cs="Arial"/>
                <w:szCs w:val="20"/>
              </w:rPr>
              <w:t>Metalo ekranas</w:t>
            </w:r>
          </w:p>
        </w:tc>
        <w:tc>
          <w:tcPr>
            <w:tcW w:w="4758" w:type="dxa"/>
            <w:vAlign w:val="center"/>
          </w:tcPr>
          <w:p w14:paraId="5DF9CF97" w14:textId="77777777" w:rsidR="00047FAE" w:rsidRPr="00047FAE" w:rsidRDefault="00047FAE" w:rsidP="00047FAE">
            <w:pPr>
              <w:jc w:val="center"/>
              <w:rPr>
                <w:rFonts w:cs="Arial"/>
                <w:szCs w:val="20"/>
              </w:rPr>
            </w:pPr>
            <w:r w:rsidRPr="00047FAE">
              <w:rPr>
                <w:rFonts w:cs="Arial"/>
                <w:szCs w:val="20"/>
              </w:rPr>
              <w:t>Apvalių varinių vielų, spirališkai užvyniotų ant izoliacijos ekrano</w:t>
            </w:r>
          </w:p>
        </w:tc>
      </w:tr>
      <w:tr w:rsidR="00047FAE" w:rsidRPr="00047FAE" w14:paraId="4F1BABB4" w14:textId="77777777" w:rsidTr="00047FAE">
        <w:trPr>
          <w:trHeight w:val="576"/>
        </w:trPr>
        <w:tc>
          <w:tcPr>
            <w:tcW w:w="864" w:type="dxa"/>
            <w:vAlign w:val="center"/>
          </w:tcPr>
          <w:p w14:paraId="6561FD36" w14:textId="77777777" w:rsidR="00047FAE" w:rsidRPr="00047FAE" w:rsidRDefault="00047FAE" w:rsidP="00047FAE">
            <w:pPr>
              <w:jc w:val="center"/>
              <w:rPr>
                <w:rFonts w:cs="Arial"/>
                <w:szCs w:val="20"/>
              </w:rPr>
            </w:pPr>
            <w:r w:rsidRPr="00047FAE">
              <w:rPr>
                <w:rFonts w:cs="Arial"/>
                <w:szCs w:val="20"/>
              </w:rPr>
              <w:t>7.9.</w:t>
            </w:r>
          </w:p>
        </w:tc>
        <w:tc>
          <w:tcPr>
            <w:tcW w:w="4805" w:type="dxa"/>
            <w:vAlign w:val="center"/>
          </w:tcPr>
          <w:p w14:paraId="7B3BE58B" w14:textId="77777777" w:rsidR="00047FAE" w:rsidRPr="00047FAE" w:rsidRDefault="00047FAE" w:rsidP="00047FAE">
            <w:pPr>
              <w:rPr>
                <w:rFonts w:cs="Arial"/>
                <w:szCs w:val="20"/>
              </w:rPr>
            </w:pPr>
            <w:r w:rsidRPr="00047FAE">
              <w:rPr>
                <w:rFonts w:cs="Arial"/>
                <w:szCs w:val="20"/>
              </w:rPr>
              <w:t>Apvalkalas</w:t>
            </w:r>
          </w:p>
        </w:tc>
        <w:tc>
          <w:tcPr>
            <w:tcW w:w="4758" w:type="dxa"/>
            <w:vAlign w:val="center"/>
          </w:tcPr>
          <w:p w14:paraId="43E1F909" w14:textId="77777777" w:rsidR="00047FAE" w:rsidRPr="00047FAE" w:rsidRDefault="00047FAE" w:rsidP="00047FAE">
            <w:pPr>
              <w:jc w:val="center"/>
              <w:rPr>
                <w:rFonts w:cs="Arial"/>
                <w:szCs w:val="20"/>
                <w:highlight w:val="green"/>
              </w:rPr>
            </w:pPr>
            <w:r w:rsidRPr="00047FAE">
              <w:rPr>
                <w:rFonts w:cs="Arial"/>
                <w:szCs w:val="20"/>
              </w:rPr>
              <w:t>Atsparus atmosferos bei UV poveikiui PE</w:t>
            </w:r>
          </w:p>
        </w:tc>
      </w:tr>
      <w:tr w:rsidR="00047FAE" w:rsidRPr="00047FAE" w14:paraId="46371324" w14:textId="77777777" w:rsidTr="00047FAE">
        <w:trPr>
          <w:trHeight w:val="576"/>
        </w:trPr>
        <w:tc>
          <w:tcPr>
            <w:tcW w:w="864" w:type="dxa"/>
            <w:vAlign w:val="center"/>
          </w:tcPr>
          <w:p w14:paraId="739705A2" w14:textId="77777777" w:rsidR="00047FAE" w:rsidRPr="00047FAE" w:rsidRDefault="00047FAE" w:rsidP="00047FAE">
            <w:pPr>
              <w:jc w:val="center"/>
              <w:rPr>
                <w:rFonts w:cs="Arial"/>
                <w:szCs w:val="20"/>
              </w:rPr>
            </w:pPr>
            <w:r w:rsidRPr="00047FAE">
              <w:rPr>
                <w:rFonts w:cs="Arial"/>
                <w:szCs w:val="20"/>
              </w:rPr>
              <w:t>8.</w:t>
            </w:r>
          </w:p>
        </w:tc>
        <w:tc>
          <w:tcPr>
            <w:tcW w:w="4805" w:type="dxa"/>
            <w:vAlign w:val="center"/>
          </w:tcPr>
          <w:p w14:paraId="03C0119D" w14:textId="77777777" w:rsidR="00047FAE" w:rsidRPr="00047FAE" w:rsidRDefault="00047FAE" w:rsidP="00047FAE">
            <w:pPr>
              <w:rPr>
                <w:rFonts w:cs="Arial"/>
                <w:szCs w:val="20"/>
              </w:rPr>
            </w:pPr>
            <w:r w:rsidRPr="00047FAE">
              <w:rPr>
                <w:rFonts w:cs="Arial"/>
                <w:szCs w:val="20"/>
              </w:rPr>
              <w:t>Kabelio gyslų skaičius ir skerspjūvio plotas</w:t>
            </w:r>
          </w:p>
        </w:tc>
        <w:tc>
          <w:tcPr>
            <w:tcW w:w="4758" w:type="dxa"/>
            <w:vAlign w:val="center"/>
          </w:tcPr>
          <w:p w14:paraId="7A706DF4"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33D4773D" w14:textId="77777777" w:rsidTr="00047FAE">
        <w:trPr>
          <w:trHeight w:val="576"/>
        </w:trPr>
        <w:tc>
          <w:tcPr>
            <w:tcW w:w="864" w:type="dxa"/>
            <w:vAlign w:val="center"/>
          </w:tcPr>
          <w:p w14:paraId="49E61C53" w14:textId="77777777" w:rsidR="00047FAE" w:rsidRPr="00047FAE" w:rsidRDefault="00047FAE" w:rsidP="00047FAE">
            <w:pPr>
              <w:jc w:val="center"/>
              <w:rPr>
                <w:rFonts w:cs="Arial"/>
                <w:szCs w:val="20"/>
              </w:rPr>
            </w:pPr>
            <w:r w:rsidRPr="00047FAE">
              <w:rPr>
                <w:rFonts w:cs="Arial"/>
                <w:szCs w:val="20"/>
              </w:rPr>
              <w:t>9.</w:t>
            </w:r>
          </w:p>
        </w:tc>
        <w:tc>
          <w:tcPr>
            <w:tcW w:w="4805" w:type="dxa"/>
            <w:vAlign w:val="center"/>
          </w:tcPr>
          <w:p w14:paraId="1BD98A99" w14:textId="77777777" w:rsidR="00047FAE" w:rsidRPr="00047FAE" w:rsidRDefault="00047FAE" w:rsidP="00047FAE">
            <w:pPr>
              <w:rPr>
                <w:rFonts w:cs="Arial"/>
                <w:szCs w:val="20"/>
              </w:rPr>
            </w:pPr>
            <w:r w:rsidRPr="00047FAE">
              <w:rPr>
                <w:rFonts w:cs="Arial"/>
                <w:szCs w:val="20"/>
              </w:rPr>
              <w:t>Maksimali ilgalaikė kabelio laidininko temperatūra</w:t>
            </w:r>
          </w:p>
        </w:tc>
        <w:tc>
          <w:tcPr>
            <w:tcW w:w="4758" w:type="dxa"/>
            <w:vAlign w:val="center"/>
          </w:tcPr>
          <w:p w14:paraId="03A6DF62" w14:textId="77777777" w:rsidR="00047FAE" w:rsidRPr="00047FAE" w:rsidRDefault="00047FAE" w:rsidP="00047FAE">
            <w:pPr>
              <w:jc w:val="center"/>
              <w:rPr>
                <w:rFonts w:cs="Arial"/>
                <w:szCs w:val="20"/>
              </w:rPr>
            </w:pPr>
            <w:r w:rsidRPr="00047FAE">
              <w:rPr>
                <w:rFonts w:cs="Arial"/>
                <w:szCs w:val="20"/>
              </w:rPr>
              <w:t>+ 90°C</w:t>
            </w:r>
          </w:p>
        </w:tc>
      </w:tr>
      <w:tr w:rsidR="00047FAE" w:rsidRPr="00047FAE" w14:paraId="00341846" w14:textId="77777777" w:rsidTr="00047FAE">
        <w:trPr>
          <w:trHeight w:val="576"/>
        </w:trPr>
        <w:tc>
          <w:tcPr>
            <w:tcW w:w="864" w:type="dxa"/>
            <w:vAlign w:val="center"/>
          </w:tcPr>
          <w:p w14:paraId="78EF2152" w14:textId="77777777" w:rsidR="00047FAE" w:rsidRPr="00047FAE" w:rsidRDefault="00047FAE" w:rsidP="00047FAE">
            <w:pPr>
              <w:jc w:val="center"/>
              <w:rPr>
                <w:rFonts w:cs="Arial"/>
                <w:szCs w:val="20"/>
              </w:rPr>
            </w:pPr>
            <w:r w:rsidRPr="00047FAE">
              <w:rPr>
                <w:rFonts w:cs="Arial"/>
                <w:szCs w:val="20"/>
              </w:rPr>
              <w:t>10.</w:t>
            </w:r>
          </w:p>
        </w:tc>
        <w:tc>
          <w:tcPr>
            <w:tcW w:w="4805" w:type="dxa"/>
            <w:vAlign w:val="center"/>
          </w:tcPr>
          <w:p w14:paraId="08DE2F8B" w14:textId="77777777" w:rsidR="00047FAE" w:rsidRPr="00047FAE" w:rsidRDefault="00047FAE" w:rsidP="00047FAE">
            <w:pPr>
              <w:rPr>
                <w:rFonts w:cs="Arial"/>
                <w:szCs w:val="20"/>
              </w:rPr>
            </w:pPr>
            <w:r w:rsidRPr="00047FAE">
              <w:rPr>
                <w:rFonts w:cs="Arial"/>
                <w:szCs w:val="20"/>
              </w:rPr>
              <w:t>Maksimali kabelio temperatūra esant trumpajam jungimui ( 5 s)</w:t>
            </w:r>
          </w:p>
        </w:tc>
        <w:tc>
          <w:tcPr>
            <w:tcW w:w="4758" w:type="dxa"/>
            <w:vAlign w:val="center"/>
          </w:tcPr>
          <w:p w14:paraId="4ED29893" w14:textId="77777777" w:rsidR="00047FAE" w:rsidRPr="00047FAE" w:rsidRDefault="00047FAE" w:rsidP="00047FAE">
            <w:pPr>
              <w:jc w:val="center"/>
              <w:rPr>
                <w:rFonts w:cs="Arial"/>
                <w:szCs w:val="20"/>
              </w:rPr>
            </w:pPr>
            <w:r w:rsidRPr="00047FAE">
              <w:rPr>
                <w:rFonts w:cs="Arial"/>
                <w:szCs w:val="20"/>
              </w:rPr>
              <w:t>+ 250°C</w:t>
            </w:r>
          </w:p>
        </w:tc>
      </w:tr>
      <w:tr w:rsidR="00047FAE" w:rsidRPr="00047FAE" w14:paraId="03C1D3B1" w14:textId="77777777" w:rsidTr="00047FAE">
        <w:trPr>
          <w:trHeight w:val="576"/>
        </w:trPr>
        <w:tc>
          <w:tcPr>
            <w:tcW w:w="864" w:type="dxa"/>
            <w:vAlign w:val="center"/>
          </w:tcPr>
          <w:p w14:paraId="6993D2E0" w14:textId="77777777" w:rsidR="00047FAE" w:rsidRPr="00047FAE" w:rsidRDefault="00047FAE" w:rsidP="00047FAE">
            <w:pPr>
              <w:jc w:val="center"/>
              <w:rPr>
                <w:rFonts w:cs="Arial"/>
                <w:szCs w:val="20"/>
              </w:rPr>
            </w:pPr>
            <w:r w:rsidRPr="00047FAE">
              <w:rPr>
                <w:rFonts w:cs="Arial"/>
                <w:szCs w:val="20"/>
              </w:rPr>
              <w:t>11.</w:t>
            </w:r>
          </w:p>
        </w:tc>
        <w:tc>
          <w:tcPr>
            <w:tcW w:w="4805" w:type="dxa"/>
            <w:vAlign w:val="center"/>
          </w:tcPr>
          <w:p w14:paraId="670DC3F9" w14:textId="7783A938" w:rsidR="00047FAE" w:rsidRPr="00047FAE" w:rsidRDefault="00047FAE" w:rsidP="00047FAE">
            <w:pPr>
              <w:rPr>
                <w:rFonts w:cs="Arial"/>
                <w:szCs w:val="20"/>
              </w:rPr>
            </w:pPr>
            <w:r w:rsidRPr="00047FAE">
              <w:rPr>
                <w:rFonts w:cs="Arial"/>
                <w:szCs w:val="20"/>
              </w:rPr>
              <w:t>Žemiausia klojimo temperatūra</w:t>
            </w:r>
          </w:p>
        </w:tc>
        <w:tc>
          <w:tcPr>
            <w:tcW w:w="4758" w:type="dxa"/>
            <w:vAlign w:val="center"/>
          </w:tcPr>
          <w:p w14:paraId="16242590" w14:textId="77777777" w:rsidR="00047FAE" w:rsidRPr="00047FAE" w:rsidRDefault="00047FAE" w:rsidP="00047FAE">
            <w:pPr>
              <w:jc w:val="center"/>
              <w:rPr>
                <w:rFonts w:cs="Arial"/>
                <w:szCs w:val="20"/>
              </w:rPr>
            </w:pPr>
            <w:r w:rsidRPr="00047FAE">
              <w:rPr>
                <w:rFonts w:cs="Arial"/>
                <w:szCs w:val="20"/>
              </w:rPr>
              <w:t>-20°C</w:t>
            </w:r>
          </w:p>
        </w:tc>
      </w:tr>
      <w:tr w:rsidR="00047FAE" w:rsidRPr="00047FAE" w14:paraId="5CA37714" w14:textId="77777777" w:rsidTr="00047FAE">
        <w:trPr>
          <w:trHeight w:val="576"/>
        </w:trPr>
        <w:tc>
          <w:tcPr>
            <w:tcW w:w="864" w:type="dxa"/>
            <w:vAlign w:val="center"/>
          </w:tcPr>
          <w:p w14:paraId="3DE2E0A1" w14:textId="77777777" w:rsidR="00047FAE" w:rsidRPr="00047FAE" w:rsidRDefault="00047FAE" w:rsidP="00047FAE">
            <w:pPr>
              <w:jc w:val="center"/>
              <w:rPr>
                <w:rFonts w:cs="Arial"/>
                <w:szCs w:val="20"/>
              </w:rPr>
            </w:pPr>
            <w:r w:rsidRPr="00047FAE">
              <w:rPr>
                <w:rFonts w:cs="Arial"/>
                <w:szCs w:val="20"/>
              </w:rPr>
              <w:t>12.</w:t>
            </w:r>
          </w:p>
        </w:tc>
        <w:tc>
          <w:tcPr>
            <w:tcW w:w="4805" w:type="dxa"/>
            <w:vAlign w:val="center"/>
          </w:tcPr>
          <w:p w14:paraId="43D04439" w14:textId="77777777" w:rsidR="00047FAE" w:rsidRPr="00047FAE" w:rsidRDefault="00047FAE" w:rsidP="00047FAE">
            <w:pPr>
              <w:rPr>
                <w:rFonts w:cs="Arial"/>
                <w:szCs w:val="20"/>
              </w:rPr>
            </w:pPr>
            <w:r w:rsidRPr="00047FAE">
              <w:rPr>
                <w:rFonts w:cs="Arial"/>
                <w:szCs w:val="20"/>
              </w:rPr>
              <w:t>Dielektrinių nuostolių faktorius (</w:t>
            </w:r>
            <w:proofErr w:type="spellStart"/>
            <w:r w:rsidRPr="00047FAE">
              <w:rPr>
                <w:rFonts w:cs="Arial"/>
                <w:szCs w:val="20"/>
              </w:rPr>
              <w:t>tg</w:t>
            </w:r>
            <w:proofErr w:type="spellEnd"/>
            <w:r w:rsidRPr="00047FAE">
              <w:rPr>
                <w:rFonts w:cs="Arial"/>
                <w:szCs w:val="20"/>
              </w:rPr>
              <w:t xml:space="preserve"> δ), esant 50Hz, 95–100 °C</w:t>
            </w:r>
          </w:p>
        </w:tc>
        <w:tc>
          <w:tcPr>
            <w:tcW w:w="4758" w:type="dxa"/>
            <w:vAlign w:val="center"/>
          </w:tcPr>
          <w:p w14:paraId="27D62057" w14:textId="77777777" w:rsidR="00047FAE" w:rsidRPr="00047FAE" w:rsidRDefault="00047FAE" w:rsidP="00047FAE">
            <w:pPr>
              <w:jc w:val="center"/>
              <w:rPr>
                <w:rFonts w:cs="Arial"/>
                <w:szCs w:val="20"/>
              </w:rPr>
            </w:pPr>
            <w:r w:rsidRPr="00047FAE">
              <w:rPr>
                <w:rFonts w:cs="Arial"/>
                <w:szCs w:val="20"/>
              </w:rPr>
              <w:t>&lt; 0,6x10</w:t>
            </w:r>
            <w:r w:rsidRPr="00047FAE">
              <w:rPr>
                <w:rFonts w:cs="Arial"/>
                <w:szCs w:val="20"/>
                <w:vertAlign w:val="superscript"/>
              </w:rPr>
              <w:t>-3</w:t>
            </w:r>
          </w:p>
        </w:tc>
      </w:tr>
      <w:tr w:rsidR="00047FAE" w:rsidRPr="00047FAE" w14:paraId="54D7550F" w14:textId="77777777" w:rsidTr="00047FAE">
        <w:trPr>
          <w:trHeight w:val="576"/>
        </w:trPr>
        <w:tc>
          <w:tcPr>
            <w:tcW w:w="864" w:type="dxa"/>
            <w:vAlign w:val="center"/>
          </w:tcPr>
          <w:p w14:paraId="061C336E" w14:textId="77777777" w:rsidR="00047FAE" w:rsidRPr="00047FAE" w:rsidRDefault="00047FAE" w:rsidP="00047FAE">
            <w:pPr>
              <w:jc w:val="center"/>
              <w:rPr>
                <w:rFonts w:cs="Arial"/>
                <w:szCs w:val="20"/>
              </w:rPr>
            </w:pPr>
            <w:r w:rsidRPr="00047FAE">
              <w:rPr>
                <w:rFonts w:cs="Arial"/>
                <w:szCs w:val="20"/>
              </w:rPr>
              <w:t>13.</w:t>
            </w:r>
          </w:p>
        </w:tc>
        <w:tc>
          <w:tcPr>
            <w:tcW w:w="4805" w:type="dxa"/>
            <w:vAlign w:val="center"/>
          </w:tcPr>
          <w:p w14:paraId="02EDAB6D" w14:textId="77777777" w:rsidR="00047FAE" w:rsidRPr="00047FAE" w:rsidRDefault="00047FAE" w:rsidP="00047FAE">
            <w:pPr>
              <w:rPr>
                <w:rFonts w:cs="Arial"/>
                <w:szCs w:val="20"/>
              </w:rPr>
            </w:pPr>
            <w:r w:rsidRPr="00047FAE">
              <w:rPr>
                <w:rFonts w:cs="Arial"/>
                <w:szCs w:val="20"/>
              </w:rPr>
              <w:t>Minimalus kabelio lenkimo spindulys</w:t>
            </w:r>
          </w:p>
        </w:tc>
        <w:tc>
          <w:tcPr>
            <w:tcW w:w="4758" w:type="dxa"/>
            <w:vAlign w:val="center"/>
          </w:tcPr>
          <w:p w14:paraId="72D62B5E" w14:textId="77777777" w:rsidR="00047FAE" w:rsidRPr="00047FAE" w:rsidRDefault="00047FAE" w:rsidP="00047FAE">
            <w:pPr>
              <w:jc w:val="center"/>
              <w:rPr>
                <w:rFonts w:cs="Arial"/>
                <w:szCs w:val="20"/>
              </w:rPr>
            </w:pPr>
            <w:r w:rsidRPr="00047FAE">
              <w:rPr>
                <w:rFonts w:cs="Arial"/>
                <w:szCs w:val="20"/>
              </w:rPr>
              <w:t>≤ 15xD</w:t>
            </w:r>
          </w:p>
          <w:p w14:paraId="1D4AACE3" w14:textId="77777777" w:rsidR="00047FAE" w:rsidRPr="00047FAE" w:rsidRDefault="00047FAE" w:rsidP="00047FAE">
            <w:pPr>
              <w:jc w:val="center"/>
              <w:rPr>
                <w:rFonts w:cs="Arial"/>
                <w:b/>
                <w:szCs w:val="20"/>
              </w:rPr>
            </w:pPr>
            <w:r w:rsidRPr="00047FAE">
              <w:rPr>
                <w:rFonts w:cs="Arial"/>
                <w:szCs w:val="20"/>
              </w:rPr>
              <w:t>D – išorinis kabelio skersmuo</w:t>
            </w:r>
          </w:p>
        </w:tc>
      </w:tr>
      <w:tr w:rsidR="00047FAE" w:rsidRPr="00047FAE" w14:paraId="72198BD6" w14:textId="77777777" w:rsidTr="00047FAE">
        <w:trPr>
          <w:trHeight w:val="576"/>
        </w:trPr>
        <w:tc>
          <w:tcPr>
            <w:tcW w:w="864" w:type="dxa"/>
            <w:vAlign w:val="center"/>
          </w:tcPr>
          <w:p w14:paraId="63E6FD0F" w14:textId="77777777" w:rsidR="00047FAE" w:rsidRPr="00047FAE" w:rsidRDefault="00047FAE" w:rsidP="00047FAE">
            <w:pPr>
              <w:jc w:val="center"/>
              <w:rPr>
                <w:rFonts w:cs="Arial"/>
                <w:szCs w:val="20"/>
              </w:rPr>
            </w:pPr>
            <w:r w:rsidRPr="00047FAE">
              <w:rPr>
                <w:rFonts w:cs="Arial"/>
                <w:szCs w:val="20"/>
              </w:rPr>
              <w:t>14.</w:t>
            </w:r>
          </w:p>
        </w:tc>
        <w:tc>
          <w:tcPr>
            <w:tcW w:w="4805" w:type="dxa"/>
            <w:vAlign w:val="center"/>
          </w:tcPr>
          <w:p w14:paraId="2F8715C5" w14:textId="10FFB2B2" w:rsidR="00047FAE" w:rsidRPr="00047FAE" w:rsidRDefault="00047FAE" w:rsidP="00047FAE">
            <w:pPr>
              <w:rPr>
                <w:rFonts w:cs="Arial"/>
                <w:szCs w:val="20"/>
              </w:rPr>
            </w:pPr>
            <w:r w:rsidRPr="00047FAE">
              <w:rPr>
                <w:rFonts w:cs="Arial"/>
                <w:szCs w:val="20"/>
              </w:rPr>
              <w:t xml:space="preserve">Maksimali </w:t>
            </w:r>
            <w:proofErr w:type="spellStart"/>
            <w:r w:rsidRPr="00047FAE">
              <w:rPr>
                <w:rFonts w:cs="Arial"/>
                <w:szCs w:val="20"/>
              </w:rPr>
              <w:t>leistinoji</w:t>
            </w:r>
            <w:proofErr w:type="spellEnd"/>
            <w:r w:rsidRPr="00047FAE">
              <w:rPr>
                <w:rFonts w:cs="Arial"/>
                <w:szCs w:val="20"/>
              </w:rPr>
              <w:t xml:space="preserve"> tempimo jėga</w:t>
            </w:r>
          </w:p>
        </w:tc>
        <w:tc>
          <w:tcPr>
            <w:tcW w:w="4758" w:type="dxa"/>
            <w:vAlign w:val="center"/>
          </w:tcPr>
          <w:p w14:paraId="6C5B00ED" w14:textId="77777777" w:rsidR="00047FAE" w:rsidRPr="00047FAE" w:rsidRDefault="00047FAE" w:rsidP="00047FAE">
            <w:pPr>
              <w:jc w:val="center"/>
              <w:rPr>
                <w:rFonts w:cs="Arial"/>
                <w:szCs w:val="20"/>
                <w:vertAlign w:val="superscript"/>
              </w:rPr>
            </w:pPr>
            <w:r w:rsidRPr="00047FAE">
              <w:rPr>
                <w:rFonts w:cs="Arial"/>
                <w:szCs w:val="20"/>
              </w:rPr>
              <w:t>Sx30 N/mm</w:t>
            </w:r>
            <w:r w:rsidRPr="00047FAE">
              <w:rPr>
                <w:rFonts w:cs="Arial"/>
                <w:szCs w:val="20"/>
                <w:vertAlign w:val="superscript"/>
              </w:rPr>
              <w:t>2</w:t>
            </w:r>
          </w:p>
          <w:p w14:paraId="7A3F868B" w14:textId="77777777" w:rsidR="00047FAE" w:rsidRPr="00047FAE" w:rsidRDefault="00047FAE" w:rsidP="00047FAE">
            <w:pPr>
              <w:jc w:val="center"/>
              <w:rPr>
                <w:rFonts w:cs="Arial"/>
                <w:szCs w:val="20"/>
                <w:vertAlign w:val="superscript"/>
              </w:rPr>
            </w:pPr>
            <w:r w:rsidRPr="00047FAE">
              <w:rPr>
                <w:rFonts w:cs="Arial"/>
                <w:szCs w:val="20"/>
              </w:rPr>
              <w:t>S – bendras laidininkų skerspjūvio plotas, mm</w:t>
            </w:r>
            <w:r w:rsidRPr="00047FAE">
              <w:rPr>
                <w:rFonts w:cs="Arial"/>
                <w:szCs w:val="20"/>
                <w:vertAlign w:val="superscript"/>
              </w:rPr>
              <w:t>2</w:t>
            </w:r>
          </w:p>
        </w:tc>
      </w:tr>
      <w:tr w:rsidR="00047FAE" w:rsidRPr="00047FAE" w14:paraId="1CD764F3" w14:textId="77777777" w:rsidTr="00047FAE">
        <w:trPr>
          <w:trHeight w:val="576"/>
        </w:trPr>
        <w:tc>
          <w:tcPr>
            <w:tcW w:w="864" w:type="dxa"/>
            <w:vAlign w:val="center"/>
          </w:tcPr>
          <w:p w14:paraId="59168EFF" w14:textId="77777777" w:rsidR="00047FAE" w:rsidRPr="00047FAE" w:rsidRDefault="00047FAE" w:rsidP="00047FAE">
            <w:pPr>
              <w:jc w:val="center"/>
              <w:rPr>
                <w:rFonts w:cs="Arial"/>
                <w:szCs w:val="20"/>
              </w:rPr>
            </w:pPr>
            <w:r w:rsidRPr="00047FAE">
              <w:rPr>
                <w:rFonts w:cs="Arial"/>
                <w:szCs w:val="20"/>
              </w:rPr>
              <w:t>15.</w:t>
            </w:r>
          </w:p>
        </w:tc>
        <w:tc>
          <w:tcPr>
            <w:tcW w:w="4805" w:type="dxa"/>
            <w:vAlign w:val="center"/>
          </w:tcPr>
          <w:p w14:paraId="5178A906" w14:textId="77777777" w:rsidR="00047FAE" w:rsidRPr="00047FAE" w:rsidRDefault="00047FAE" w:rsidP="00047FAE">
            <w:pPr>
              <w:rPr>
                <w:rFonts w:cs="Arial"/>
                <w:szCs w:val="20"/>
              </w:rPr>
            </w:pPr>
            <w:r w:rsidRPr="00047FAE">
              <w:rPr>
                <w:rFonts w:cs="Arial"/>
                <w:szCs w:val="20"/>
              </w:rPr>
              <w:t>Tarnavimo laikas</w:t>
            </w:r>
          </w:p>
        </w:tc>
        <w:tc>
          <w:tcPr>
            <w:tcW w:w="4758" w:type="dxa"/>
            <w:vAlign w:val="center"/>
          </w:tcPr>
          <w:p w14:paraId="1CF92399"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3601EF69" w14:textId="77777777" w:rsidTr="00047FAE">
        <w:trPr>
          <w:trHeight w:val="576"/>
        </w:trPr>
        <w:tc>
          <w:tcPr>
            <w:tcW w:w="864" w:type="dxa"/>
            <w:vAlign w:val="center"/>
          </w:tcPr>
          <w:p w14:paraId="0E4872E1" w14:textId="77777777" w:rsidR="00047FAE" w:rsidRPr="00047FAE" w:rsidRDefault="00047FAE" w:rsidP="00047FAE">
            <w:pPr>
              <w:jc w:val="center"/>
              <w:rPr>
                <w:rFonts w:cs="Arial"/>
                <w:szCs w:val="20"/>
              </w:rPr>
            </w:pPr>
            <w:r w:rsidRPr="00047FAE">
              <w:rPr>
                <w:rFonts w:cs="Arial"/>
                <w:szCs w:val="20"/>
              </w:rPr>
              <w:t>16.</w:t>
            </w:r>
          </w:p>
        </w:tc>
        <w:tc>
          <w:tcPr>
            <w:tcW w:w="4805" w:type="dxa"/>
            <w:vAlign w:val="center"/>
          </w:tcPr>
          <w:p w14:paraId="0C6BE8D9" w14:textId="77777777" w:rsidR="00047FAE" w:rsidRPr="00047FAE" w:rsidRDefault="00047FAE" w:rsidP="00047FAE">
            <w:pPr>
              <w:rPr>
                <w:rFonts w:cs="Arial"/>
                <w:szCs w:val="20"/>
              </w:rPr>
            </w:pPr>
            <w:r w:rsidRPr="00047FAE">
              <w:rPr>
                <w:rFonts w:cs="Arial"/>
                <w:szCs w:val="20"/>
              </w:rPr>
              <w:t>Garantinis laikas</w:t>
            </w:r>
          </w:p>
        </w:tc>
        <w:tc>
          <w:tcPr>
            <w:tcW w:w="4758" w:type="dxa"/>
            <w:vAlign w:val="center"/>
          </w:tcPr>
          <w:p w14:paraId="22D08EC5" w14:textId="77777777" w:rsidR="00047FAE" w:rsidRPr="00047FAE" w:rsidRDefault="00047FAE" w:rsidP="00047FAE">
            <w:pPr>
              <w:jc w:val="center"/>
              <w:rPr>
                <w:rFonts w:cs="Arial"/>
                <w:szCs w:val="20"/>
              </w:rPr>
            </w:pPr>
            <w:r w:rsidRPr="00047FAE">
              <w:rPr>
                <w:rFonts w:cs="Arial"/>
                <w:szCs w:val="20"/>
              </w:rPr>
              <w:t>≥ 24 mėnesių</w:t>
            </w:r>
          </w:p>
        </w:tc>
      </w:tr>
    </w:tbl>
    <w:p w14:paraId="7BCD174A" w14:textId="77777777" w:rsidR="00AE2191" w:rsidRDefault="00AE2191" w:rsidP="00AE2191"/>
    <w:p w14:paraId="6D3A32CA" w14:textId="520A9A45" w:rsidR="00047FAE" w:rsidRDefault="00047FAE" w:rsidP="00047FAE">
      <w:pPr>
        <w:pStyle w:val="Heading2"/>
      </w:pPr>
      <w:r w:rsidRPr="00047FAE">
        <w:t xml:space="preserve">Elektrotechniniai parametrai ir/ar norimas rezultatas 10 (12) </w:t>
      </w:r>
      <w:proofErr w:type="spellStart"/>
      <w:r w:rsidRPr="00047FAE">
        <w:t>kV</w:t>
      </w:r>
      <w:proofErr w:type="spellEnd"/>
      <w:r w:rsidRPr="00047FAE">
        <w:t xml:space="preserve"> kabelių linijai:</w:t>
      </w:r>
    </w:p>
    <w:p w14:paraId="48C5DB7A" w14:textId="77777777" w:rsidR="00047FAE" w:rsidRDefault="00047FAE" w:rsidP="00047FAE"/>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34"/>
        <w:gridCol w:w="1180"/>
        <w:gridCol w:w="3526"/>
        <w:gridCol w:w="2268"/>
      </w:tblGrid>
      <w:tr w:rsidR="00047FAE" w:rsidRPr="00047FAE" w14:paraId="09FD6B13" w14:textId="77777777" w:rsidTr="00047FAE">
        <w:trPr>
          <w:trHeight w:val="576"/>
        </w:trPr>
        <w:tc>
          <w:tcPr>
            <w:tcW w:w="1368" w:type="dxa"/>
            <w:vMerge w:val="restart"/>
            <w:vAlign w:val="center"/>
          </w:tcPr>
          <w:p w14:paraId="56E42083" w14:textId="77777777" w:rsidR="00047FAE" w:rsidRPr="00047FAE" w:rsidRDefault="00047FAE" w:rsidP="00047FAE">
            <w:pPr>
              <w:jc w:val="center"/>
              <w:rPr>
                <w:rFonts w:cs="Arial"/>
                <w:b/>
                <w:bCs/>
                <w:szCs w:val="20"/>
              </w:rPr>
            </w:pPr>
            <w:r w:rsidRPr="00047FAE">
              <w:rPr>
                <w:rFonts w:cs="Arial"/>
                <w:b/>
                <w:bCs/>
                <w:szCs w:val="20"/>
              </w:rPr>
              <w:t>Kabelio gyslų skaičius ir skerspjūvio plotas,</w:t>
            </w:r>
          </w:p>
          <w:p w14:paraId="08C0228D" w14:textId="587E9B87" w:rsidR="00047FAE" w:rsidRPr="00047FAE" w:rsidRDefault="00047FAE" w:rsidP="00047FAE">
            <w:pPr>
              <w:jc w:val="center"/>
              <w:rPr>
                <w:rFonts w:cs="Arial"/>
                <w:b/>
                <w:bCs/>
                <w:szCs w:val="20"/>
              </w:rPr>
            </w:pPr>
            <w:r w:rsidRPr="00047FAE">
              <w:rPr>
                <w:rFonts w:cs="Arial"/>
                <w:b/>
                <w:bCs/>
                <w:szCs w:val="20"/>
              </w:rPr>
              <w:t>mm</w:t>
            </w:r>
            <w:r w:rsidRPr="00047FAE">
              <w:rPr>
                <w:rFonts w:cs="Arial"/>
                <w:b/>
                <w:bCs/>
                <w:szCs w:val="20"/>
                <w:vertAlign w:val="superscript"/>
              </w:rPr>
              <w:t>2</w:t>
            </w:r>
          </w:p>
        </w:tc>
        <w:tc>
          <w:tcPr>
            <w:tcW w:w="1434" w:type="dxa"/>
            <w:vMerge w:val="restart"/>
            <w:vAlign w:val="center"/>
          </w:tcPr>
          <w:p w14:paraId="4DFA3059" w14:textId="77777777" w:rsidR="00047FAE" w:rsidRPr="00047FAE" w:rsidRDefault="00047FAE" w:rsidP="00047FAE">
            <w:pPr>
              <w:jc w:val="center"/>
              <w:rPr>
                <w:rFonts w:cs="Arial"/>
                <w:b/>
                <w:bCs/>
                <w:szCs w:val="20"/>
                <w:vertAlign w:val="superscript"/>
              </w:rPr>
            </w:pPr>
            <w:r w:rsidRPr="00047FAE">
              <w:rPr>
                <w:rFonts w:cs="Arial"/>
                <w:b/>
                <w:bCs/>
                <w:szCs w:val="20"/>
              </w:rPr>
              <w:t xml:space="preserve">Kabelio  ekrano </w:t>
            </w:r>
            <w:proofErr w:type="spellStart"/>
            <w:r w:rsidRPr="00047FAE">
              <w:rPr>
                <w:rFonts w:cs="Arial"/>
                <w:b/>
                <w:bCs/>
                <w:szCs w:val="20"/>
              </w:rPr>
              <w:t>skerspjūvioplotas</w:t>
            </w:r>
            <w:proofErr w:type="spellEnd"/>
            <w:r w:rsidRPr="00047FAE">
              <w:rPr>
                <w:rFonts w:cs="Arial"/>
                <w:b/>
                <w:bCs/>
                <w:szCs w:val="20"/>
              </w:rPr>
              <w:t>, mm</w:t>
            </w:r>
            <w:r w:rsidRPr="00047FAE">
              <w:rPr>
                <w:rFonts w:cs="Arial"/>
                <w:b/>
                <w:bCs/>
                <w:szCs w:val="20"/>
                <w:vertAlign w:val="superscript"/>
              </w:rPr>
              <w:t>2</w:t>
            </w:r>
          </w:p>
        </w:tc>
        <w:tc>
          <w:tcPr>
            <w:tcW w:w="1180" w:type="dxa"/>
            <w:vMerge w:val="restart"/>
            <w:vAlign w:val="center"/>
          </w:tcPr>
          <w:p w14:paraId="121D97DB" w14:textId="0C215D97" w:rsidR="00047FAE" w:rsidRPr="00047FAE" w:rsidRDefault="00047FAE" w:rsidP="00047FAE">
            <w:pPr>
              <w:jc w:val="center"/>
              <w:rPr>
                <w:rFonts w:cs="Arial"/>
                <w:b/>
                <w:bCs/>
                <w:szCs w:val="20"/>
              </w:rPr>
            </w:pPr>
            <w:r w:rsidRPr="00047FAE">
              <w:rPr>
                <w:rFonts w:cs="Arial"/>
                <w:b/>
                <w:bCs/>
                <w:szCs w:val="20"/>
              </w:rPr>
              <w:t>Aktyvioji varža esant 20°C,</w:t>
            </w:r>
          </w:p>
          <w:p w14:paraId="14577804" w14:textId="77777777" w:rsidR="00047FAE" w:rsidRPr="00047FAE" w:rsidRDefault="00047FAE" w:rsidP="00047FAE">
            <w:pPr>
              <w:jc w:val="center"/>
              <w:rPr>
                <w:rFonts w:cs="Arial"/>
                <w:b/>
                <w:bCs/>
                <w:szCs w:val="20"/>
              </w:rPr>
            </w:pPr>
            <w:r w:rsidRPr="00047FAE">
              <w:rPr>
                <w:rFonts w:cs="Arial"/>
                <w:b/>
                <w:bCs/>
                <w:szCs w:val="20"/>
              </w:rPr>
              <w:t>Ω/km</w:t>
            </w:r>
          </w:p>
        </w:tc>
        <w:tc>
          <w:tcPr>
            <w:tcW w:w="3526" w:type="dxa"/>
            <w:vAlign w:val="center"/>
          </w:tcPr>
          <w:p w14:paraId="7AA3E18E" w14:textId="77777777" w:rsidR="00047FAE" w:rsidRPr="00047FAE" w:rsidRDefault="00047FAE" w:rsidP="00047FAE">
            <w:pPr>
              <w:jc w:val="center"/>
              <w:rPr>
                <w:rFonts w:cs="Arial"/>
                <w:b/>
                <w:bCs/>
                <w:szCs w:val="20"/>
              </w:rPr>
            </w:pPr>
            <w:r w:rsidRPr="00047FAE">
              <w:rPr>
                <w:rFonts w:cs="Arial"/>
                <w:b/>
                <w:bCs/>
                <w:szCs w:val="20"/>
              </w:rPr>
              <w:t>Trikampė klojimo struktūra</w:t>
            </w:r>
          </w:p>
        </w:tc>
        <w:tc>
          <w:tcPr>
            <w:tcW w:w="2268" w:type="dxa"/>
            <w:vMerge w:val="restart"/>
            <w:vAlign w:val="center"/>
          </w:tcPr>
          <w:p w14:paraId="7C10F5F3" w14:textId="771031A2" w:rsidR="00047FAE" w:rsidRPr="00047FAE" w:rsidRDefault="00047FAE" w:rsidP="00047FAE">
            <w:pPr>
              <w:jc w:val="center"/>
              <w:rPr>
                <w:rFonts w:cs="Arial"/>
                <w:b/>
                <w:bCs/>
                <w:szCs w:val="20"/>
              </w:rPr>
            </w:pPr>
            <w:proofErr w:type="spellStart"/>
            <w:r w:rsidRPr="00047FAE">
              <w:rPr>
                <w:rFonts w:cs="Arial"/>
                <w:b/>
                <w:bCs/>
                <w:szCs w:val="20"/>
              </w:rPr>
              <w:t>Leistinoji</w:t>
            </w:r>
            <w:proofErr w:type="spellEnd"/>
            <w:r w:rsidRPr="00047FAE">
              <w:rPr>
                <w:rFonts w:cs="Arial"/>
                <w:b/>
                <w:bCs/>
                <w:szCs w:val="20"/>
              </w:rPr>
              <w:t xml:space="preserve"> trumpojo jungimo</w:t>
            </w:r>
          </w:p>
          <w:p w14:paraId="31B864BD" w14:textId="434D1481" w:rsidR="00047FAE" w:rsidRPr="00047FAE" w:rsidRDefault="00047FAE" w:rsidP="00047FAE">
            <w:pPr>
              <w:jc w:val="center"/>
              <w:rPr>
                <w:rFonts w:cs="Arial"/>
                <w:szCs w:val="20"/>
              </w:rPr>
            </w:pPr>
            <w:r w:rsidRPr="00047FAE">
              <w:rPr>
                <w:rFonts w:cs="Arial"/>
                <w:b/>
                <w:bCs/>
                <w:szCs w:val="20"/>
              </w:rPr>
              <w:t xml:space="preserve">(1 s) srovė laidininke, </w:t>
            </w:r>
            <w:proofErr w:type="spellStart"/>
            <w:r w:rsidRPr="00047FAE">
              <w:rPr>
                <w:rFonts w:cs="Arial"/>
                <w:b/>
                <w:bCs/>
                <w:szCs w:val="20"/>
              </w:rPr>
              <w:t>kA</w:t>
            </w:r>
            <w:proofErr w:type="spellEnd"/>
          </w:p>
        </w:tc>
      </w:tr>
      <w:tr w:rsidR="00047FAE" w:rsidRPr="00047FAE" w14:paraId="09510456" w14:textId="77777777" w:rsidTr="00047FAE">
        <w:trPr>
          <w:trHeight w:val="576"/>
        </w:trPr>
        <w:tc>
          <w:tcPr>
            <w:tcW w:w="1368" w:type="dxa"/>
            <w:vMerge/>
            <w:vAlign w:val="center"/>
          </w:tcPr>
          <w:p w14:paraId="5A016528" w14:textId="77777777" w:rsidR="00047FAE" w:rsidRPr="00047FAE" w:rsidRDefault="00047FAE" w:rsidP="00047FAE">
            <w:pPr>
              <w:jc w:val="center"/>
              <w:rPr>
                <w:rFonts w:cs="Arial"/>
                <w:b/>
                <w:bCs/>
                <w:szCs w:val="20"/>
              </w:rPr>
            </w:pPr>
          </w:p>
        </w:tc>
        <w:tc>
          <w:tcPr>
            <w:tcW w:w="1434" w:type="dxa"/>
            <w:vMerge/>
            <w:vAlign w:val="center"/>
          </w:tcPr>
          <w:p w14:paraId="0292A4A6" w14:textId="77777777" w:rsidR="00047FAE" w:rsidRPr="00047FAE" w:rsidRDefault="00047FAE" w:rsidP="00047FAE">
            <w:pPr>
              <w:jc w:val="center"/>
              <w:rPr>
                <w:rFonts w:cs="Arial"/>
                <w:b/>
                <w:bCs/>
                <w:szCs w:val="20"/>
              </w:rPr>
            </w:pPr>
          </w:p>
        </w:tc>
        <w:tc>
          <w:tcPr>
            <w:tcW w:w="1180" w:type="dxa"/>
            <w:vMerge/>
            <w:vAlign w:val="center"/>
          </w:tcPr>
          <w:p w14:paraId="4EC3241C" w14:textId="77777777" w:rsidR="00047FAE" w:rsidRPr="00047FAE" w:rsidRDefault="00047FAE" w:rsidP="00047FAE">
            <w:pPr>
              <w:jc w:val="center"/>
              <w:rPr>
                <w:rFonts w:cs="Arial"/>
                <w:b/>
                <w:bCs/>
                <w:szCs w:val="20"/>
              </w:rPr>
            </w:pPr>
          </w:p>
        </w:tc>
        <w:tc>
          <w:tcPr>
            <w:tcW w:w="3526" w:type="dxa"/>
            <w:vAlign w:val="center"/>
          </w:tcPr>
          <w:p w14:paraId="2F4D1BAB" w14:textId="77777777" w:rsidR="00047FAE" w:rsidRPr="00047FAE" w:rsidRDefault="00047FAE" w:rsidP="00047FAE">
            <w:pPr>
              <w:jc w:val="center"/>
              <w:rPr>
                <w:rFonts w:cs="Arial"/>
                <w:b/>
                <w:bCs/>
                <w:szCs w:val="20"/>
              </w:rPr>
            </w:pPr>
            <w:proofErr w:type="spellStart"/>
            <w:r w:rsidRPr="00047FAE">
              <w:rPr>
                <w:rFonts w:cs="Arial"/>
                <w:b/>
                <w:bCs/>
                <w:szCs w:val="20"/>
              </w:rPr>
              <w:t>Leistinoji</w:t>
            </w:r>
            <w:proofErr w:type="spellEnd"/>
            <w:r w:rsidRPr="00047FAE">
              <w:rPr>
                <w:rFonts w:cs="Arial"/>
                <w:b/>
                <w:bCs/>
                <w:szCs w:val="20"/>
              </w:rPr>
              <w:t xml:space="preserve"> ilgalaikė gyslos</w:t>
            </w:r>
          </w:p>
          <w:p w14:paraId="3C2B4344" w14:textId="77777777" w:rsidR="00047FAE" w:rsidRPr="00047FAE" w:rsidRDefault="00047FAE" w:rsidP="00047FAE">
            <w:pPr>
              <w:jc w:val="center"/>
              <w:rPr>
                <w:rFonts w:cs="Arial"/>
                <w:b/>
                <w:bCs/>
                <w:szCs w:val="20"/>
              </w:rPr>
            </w:pPr>
            <w:r w:rsidRPr="00047FAE">
              <w:rPr>
                <w:rFonts w:cs="Arial"/>
                <w:b/>
                <w:bCs/>
                <w:szCs w:val="20"/>
              </w:rPr>
              <w:t>darbinė srovė žemėje, A</w:t>
            </w:r>
          </w:p>
        </w:tc>
        <w:tc>
          <w:tcPr>
            <w:tcW w:w="2268" w:type="dxa"/>
            <w:vMerge/>
            <w:vAlign w:val="center"/>
          </w:tcPr>
          <w:p w14:paraId="62C060DE" w14:textId="77777777" w:rsidR="00047FAE" w:rsidRPr="00047FAE" w:rsidRDefault="00047FAE" w:rsidP="00047FAE">
            <w:pPr>
              <w:jc w:val="center"/>
              <w:rPr>
                <w:rFonts w:cs="Arial"/>
                <w:szCs w:val="20"/>
              </w:rPr>
            </w:pPr>
          </w:p>
        </w:tc>
      </w:tr>
      <w:tr w:rsidR="00047FAE" w:rsidRPr="00047FAE" w14:paraId="36C4FE80" w14:textId="77777777" w:rsidTr="00047FAE">
        <w:trPr>
          <w:trHeight w:val="576"/>
        </w:trPr>
        <w:tc>
          <w:tcPr>
            <w:tcW w:w="1368" w:type="dxa"/>
            <w:vAlign w:val="center"/>
          </w:tcPr>
          <w:p w14:paraId="04200900" w14:textId="77777777" w:rsidR="00047FAE" w:rsidRPr="00047FAE" w:rsidRDefault="00047FAE" w:rsidP="00047FAE">
            <w:pPr>
              <w:jc w:val="center"/>
              <w:rPr>
                <w:rFonts w:cs="Arial"/>
                <w:szCs w:val="20"/>
              </w:rPr>
            </w:pPr>
            <w:r w:rsidRPr="00047FAE">
              <w:rPr>
                <w:rFonts w:cs="Arial"/>
                <w:szCs w:val="20"/>
              </w:rPr>
              <w:t>1x185</w:t>
            </w:r>
          </w:p>
        </w:tc>
        <w:tc>
          <w:tcPr>
            <w:tcW w:w="1434" w:type="dxa"/>
            <w:vAlign w:val="center"/>
          </w:tcPr>
          <w:p w14:paraId="5C05E97D"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69DB4BDB" w14:textId="77777777" w:rsidR="00047FAE" w:rsidRPr="00047FAE" w:rsidRDefault="00047FAE" w:rsidP="00047FAE">
            <w:pPr>
              <w:jc w:val="center"/>
              <w:rPr>
                <w:rFonts w:cs="Arial"/>
                <w:szCs w:val="20"/>
              </w:rPr>
            </w:pPr>
            <w:r w:rsidRPr="00047FAE">
              <w:rPr>
                <w:rFonts w:cs="Arial"/>
                <w:szCs w:val="20"/>
              </w:rPr>
              <w:t>0,0991</w:t>
            </w:r>
          </w:p>
        </w:tc>
        <w:tc>
          <w:tcPr>
            <w:tcW w:w="3526" w:type="dxa"/>
            <w:vAlign w:val="center"/>
          </w:tcPr>
          <w:p w14:paraId="1CF9FC88" w14:textId="77777777" w:rsidR="00047FAE" w:rsidRPr="00047FAE" w:rsidRDefault="00047FAE" w:rsidP="00047FAE">
            <w:pPr>
              <w:jc w:val="center"/>
              <w:rPr>
                <w:rFonts w:cs="Arial"/>
                <w:szCs w:val="20"/>
              </w:rPr>
            </w:pPr>
            <w:r w:rsidRPr="00047FAE">
              <w:rPr>
                <w:rFonts w:cs="Arial"/>
                <w:szCs w:val="20"/>
              </w:rPr>
              <w:t>456</w:t>
            </w:r>
          </w:p>
        </w:tc>
        <w:tc>
          <w:tcPr>
            <w:tcW w:w="2268" w:type="dxa"/>
            <w:vAlign w:val="center"/>
          </w:tcPr>
          <w:p w14:paraId="3D59BD6E" w14:textId="77777777" w:rsidR="00047FAE" w:rsidRPr="00047FAE" w:rsidRDefault="00047FAE" w:rsidP="00047FAE">
            <w:pPr>
              <w:jc w:val="center"/>
              <w:rPr>
                <w:rFonts w:cs="Arial"/>
                <w:szCs w:val="20"/>
              </w:rPr>
            </w:pPr>
            <w:r w:rsidRPr="00047FAE">
              <w:rPr>
                <w:rFonts w:cs="Arial"/>
                <w:szCs w:val="20"/>
              </w:rPr>
              <w:t>26,5</w:t>
            </w:r>
          </w:p>
        </w:tc>
      </w:tr>
      <w:tr w:rsidR="00047FAE" w:rsidRPr="00047FAE" w14:paraId="644479CC" w14:textId="77777777" w:rsidTr="00047FAE">
        <w:trPr>
          <w:trHeight w:val="576"/>
        </w:trPr>
        <w:tc>
          <w:tcPr>
            <w:tcW w:w="1368" w:type="dxa"/>
            <w:vAlign w:val="center"/>
          </w:tcPr>
          <w:p w14:paraId="3E6450AA" w14:textId="77777777" w:rsidR="00047FAE" w:rsidRPr="00047FAE" w:rsidRDefault="00047FAE" w:rsidP="00047FAE">
            <w:pPr>
              <w:jc w:val="center"/>
              <w:rPr>
                <w:rFonts w:cs="Arial"/>
                <w:szCs w:val="20"/>
              </w:rPr>
            </w:pPr>
            <w:r w:rsidRPr="00047FAE">
              <w:rPr>
                <w:rFonts w:cs="Arial"/>
                <w:szCs w:val="20"/>
              </w:rPr>
              <w:t>1x240</w:t>
            </w:r>
          </w:p>
        </w:tc>
        <w:tc>
          <w:tcPr>
            <w:tcW w:w="1434" w:type="dxa"/>
            <w:vAlign w:val="center"/>
          </w:tcPr>
          <w:p w14:paraId="29774D45"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60DC1CCB" w14:textId="77777777" w:rsidR="00047FAE" w:rsidRPr="00047FAE" w:rsidRDefault="00047FAE" w:rsidP="00047FAE">
            <w:pPr>
              <w:jc w:val="center"/>
              <w:rPr>
                <w:rFonts w:cs="Arial"/>
                <w:szCs w:val="20"/>
              </w:rPr>
            </w:pPr>
            <w:r w:rsidRPr="00047FAE">
              <w:rPr>
                <w:rFonts w:cs="Arial"/>
                <w:szCs w:val="20"/>
              </w:rPr>
              <w:t>0,0754</w:t>
            </w:r>
          </w:p>
        </w:tc>
        <w:tc>
          <w:tcPr>
            <w:tcW w:w="3526" w:type="dxa"/>
            <w:vAlign w:val="center"/>
          </w:tcPr>
          <w:p w14:paraId="77497195" w14:textId="77777777" w:rsidR="00047FAE" w:rsidRPr="00047FAE" w:rsidRDefault="00047FAE" w:rsidP="00047FAE">
            <w:pPr>
              <w:jc w:val="center"/>
              <w:rPr>
                <w:rFonts w:cs="Arial"/>
                <w:szCs w:val="20"/>
              </w:rPr>
            </w:pPr>
            <w:r w:rsidRPr="00047FAE">
              <w:rPr>
                <w:rFonts w:cs="Arial"/>
                <w:szCs w:val="20"/>
              </w:rPr>
              <w:t>526</w:t>
            </w:r>
          </w:p>
        </w:tc>
        <w:tc>
          <w:tcPr>
            <w:tcW w:w="2268" w:type="dxa"/>
            <w:vAlign w:val="center"/>
          </w:tcPr>
          <w:p w14:paraId="5797592A" w14:textId="77777777" w:rsidR="00047FAE" w:rsidRPr="00047FAE" w:rsidRDefault="00047FAE" w:rsidP="00047FAE">
            <w:pPr>
              <w:jc w:val="center"/>
              <w:rPr>
                <w:rFonts w:cs="Arial"/>
                <w:szCs w:val="20"/>
              </w:rPr>
            </w:pPr>
            <w:r w:rsidRPr="00047FAE">
              <w:rPr>
                <w:rFonts w:cs="Arial"/>
                <w:szCs w:val="20"/>
              </w:rPr>
              <w:t>34,3</w:t>
            </w:r>
          </w:p>
        </w:tc>
      </w:tr>
      <w:tr w:rsidR="00047FAE" w:rsidRPr="00047FAE" w14:paraId="08614413" w14:textId="77777777" w:rsidTr="00047FAE">
        <w:trPr>
          <w:trHeight w:val="576"/>
        </w:trPr>
        <w:tc>
          <w:tcPr>
            <w:tcW w:w="1368" w:type="dxa"/>
            <w:vAlign w:val="center"/>
          </w:tcPr>
          <w:p w14:paraId="32016346" w14:textId="77777777" w:rsidR="00047FAE" w:rsidRPr="00047FAE" w:rsidRDefault="00047FAE" w:rsidP="00047FAE">
            <w:pPr>
              <w:jc w:val="center"/>
              <w:rPr>
                <w:rFonts w:cs="Arial"/>
                <w:szCs w:val="20"/>
              </w:rPr>
            </w:pPr>
            <w:r w:rsidRPr="00047FAE">
              <w:rPr>
                <w:rFonts w:cs="Arial"/>
                <w:szCs w:val="20"/>
              </w:rPr>
              <w:t>1x300</w:t>
            </w:r>
          </w:p>
        </w:tc>
        <w:tc>
          <w:tcPr>
            <w:tcW w:w="1434" w:type="dxa"/>
            <w:vAlign w:val="center"/>
          </w:tcPr>
          <w:p w14:paraId="7A4A37F0" w14:textId="77777777" w:rsidR="00047FAE" w:rsidRPr="00047FAE" w:rsidRDefault="00047FAE" w:rsidP="00047FAE">
            <w:pPr>
              <w:jc w:val="center"/>
              <w:rPr>
                <w:rFonts w:cs="Arial"/>
                <w:szCs w:val="20"/>
              </w:rPr>
            </w:pPr>
            <w:r w:rsidRPr="00047FAE">
              <w:rPr>
                <w:rFonts w:cs="Arial"/>
                <w:szCs w:val="20"/>
              </w:rPr>
              <w:t>25</w:t>
            </w:r>
          </w:p>
        </w:tc>
        <w:tc>
          <w:tcPr>
            <w:tcW w:w="1180" w:type="dxa"/>
            <w:vAlign w:val="center"/>
          </w:tcPr>
          <w:p w14:paraId="0C50E548" w14:textId="77777777" w:rsidR="00047FAE" w:rsidRPr="00047FAE" w:rsidRDefault="00047FAE" w:rsidP="00047FAE">
            <w:pPr>
              <w:jc w:val="center"/>
              <w:rPr>
                <w:rFonts w:cs="Arial"/>
                <w:szCs w:val="20"/>
              </w:rPr>
            </w:pPr>
            <w:r w:rsidRPr="00047FAE">
              <w:rPr>
                <w:rFonts w:cs="Arial"/>
                <w:szCs w:val="20"/>
              </w:rPr>
              <w:t>0,0601</w:t>
            </w:r>
          </w:p>
        </w:tc>
        <w:tc>
          <w:tcPr>
            <w:tcW w:w="3526" w:type="dxa"/>
            <w:vAlign w:val="center"/>
          </w:tcPr>
          <w:p w14:paraId="1678AEA3" w14:textId="77777777" w:rsidR="00047FAE" w:rsidRPr="00047FAE" w:rsidRDefault="00047FAE" w:rsidP="00047FAE">
            <w:pPr>
              <w:jc w:val="center"/>
              <w:rPr>
                <w:rFonts w:cs="Arial"/>
                <w:szCs w:val="20"/>
              </w:rPr>
            </w:pPr>
            <w:r w:rsidRPr="00047FAE">
              <w:rPr>
                <w:rFonts w:cs="Arial"/>
                <w:szCs w:val="20"/>
              </w:rPr>
              <w:t>591</w:t>
            </w:r>
          </w:p>
        </w:tc>
        <w:tc>
          <w:tcPr>
            <w:tcW w:w="2268" w:type="dxa"/>
            <w:vAlign w:val="center"/>
          </w:tcPr>
          <w:p w14:paraId="2ED04E86" w14:textId="77777777" w:rsidR="00047FAE" w:rsidRPr="00047FAE" w:rsidRDefault="00047FAE" w:rsidP="00047FAE">
            <w:pPr>
              <w:jc w:val="center"/>
              <w:rPr>
                <w:rFonts w:cs="Arial"/>
                <w:szCs w:val="20"/>
              </w:rPr>
            </w:pPr>
            <w:r w:rsidRPr="00047FAE">
              <w:rPr>
                <w:rFonts w:cs="Arial"/>
                <w:szCs w:val="20"/>
              </w:rPr>
              <w:t>42,9</w:t>
            </w:r>
          </w:p>
        </w:tc>
      </w:tr>
      <w:tr w:rsidR="00047FAE" w:rsidRPr="00047FAE" w14:paraId="379B484F" w14:textId="77777777" w:rsidTr="00047FAE">
        <w:trPr>
          <w:trHeight w:val="576"/>
        </w:trPr>
        <w:tc>
          <w:tcPr>
            <w:tcW w:w="1368" w:type="dxa"/>
            <w:vAlign w:val="center"/>
          </w:tcPr>
          <w:p w14:paraId="167D34C4" w14:textId="77777777" w:rsidR="00047FAE" w:rsidRPr="00047FAE" w:rsidRDefault="00047FAE" w:rsidP="00047FAE">
            <w:pPr>
              <w:jc w:val="center"/>
              <w:rPr>
                <w:rFonts w:cs="Arial"/>
                <w:szCs w:val="20"/>
              </w:rPr>
            </w:pPr>
            <w:r w:rsidRPr="00047FAE">
              <w:rPr>
                <w:rFonts w:cs="Arial"/>
                <w:szCs w:val="20"/>
              </w:rPr>
              <w:t>1x400</w:t>
            </w:r>
          </w:p>
        </w:tc>
        <w:tc>
          <w:tcPr>
            <w:tcW w:w="1434" w:type="dxa"/>
            <w:vAlign w:val="center"/>
          </w:tcPr>
          <w:p w14:paraId="5C5E0EF4"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1F7098FC" w14:textId="77777777" w:rsidR="00047FAE" w:rsidRPr="00047FAE" w:rsidRDefault="00047FAE" w:rsidP="00047FAE">
            <w:pPr>
              <w:jc w:val="center"/>
              <w:rPr>
                <w:rFonts w:cs="Arial"/>
                <w:szCs w:val="20"/>
              </w:rPr>
            </w:pPr>
            <w:r w:rsidRPr="00047FAE">
              <w:rPr>
                <w:rFonts w:cs="Arial"/>
                <w:szCs w:val="20"/>
              </w:rPr>
              <w:t>0,0470</w:t>
            </w:r>
          </w:p>
        </w:tc>
        <w:tc>
          <w:tcPr>
            <w:tcW w:w="3526" w:type="dxa"/>
            <w:vAlign w:val="center"/>
          </w:tcPr>
          <w:p w14:paraId="3DA9B611" w14:textId="77777777" w:rsidR="00047FAE" w:rsidRPr="00047FAE" w:rsidRDefault="00047FAE" w:rsidP="00047FAE">
            <w:pPr>
              <w:jc w:val="center"/>
              <w:rPr>
                <w:rFonts w:cs="Arial"/>
                <w:szCs w:val="20"/>
              </w:rPr>
            </w:pPr>
            <w:r w:rsidRPr="00047FAE">
              <w:rPr>
                <w:rFonts w:cs="Arial"/>
                <w:szCs w:val="20"/>
              </w:rPr>
              <w:t>662</w:t>
            </w:r>
          </w:p>
        </w:tc>
        <w:tc>
          <w:tcPr>
            <w:tcW w:w="2268" w:type="dxa"/>
            <w:vAlign w:val="center"/>
          </w:tcPr>
          <w:p w14:paraId="32BA7EB2" w14:textId="77777777" w:rsidR="00047FAE" w:rsidRPr="00047FAE" w:rsidRDefault="00047FAE" w:rsidP="00047FAE">
            <w:pPr>
              <w:jc w:val="center"/>
              <w:rPr>
                <w:rFonts w:cs="Arial"/>
                <w:szCs w:val="20"/>
              </w:rPr>
            </w:pPr>
            <w:r w:rsidRPr="00047FAE">
              <w:rPr>
                <w:rFonts w:cs="Arial"/>
                <w:szCs w:val="20"/>
              </w:rPr>
              <w:t>57,2</w:t>
            </w:r>
          </w:p>
        </w:tc>
      </w:tr>
      <w:tr w:rsidR="00047FAE" w:rsidRPr="00047FAE" w14:paraId="66A14857" w14:textId="77777777" w:rsidTr="00047FAE">
        <w:trPr>
          <w:trHeight w:val="576"/>
        </w:trPr>
        <w:tc>
          <w:tcPr>
            <w:tcW w:w="1368" w:type="dxa"/>
            <w:vAlign w:val="center"/>
          </w:tcPr>
          <w:p w14:paraId="5B31C9C7" w14:textId="77777777" w:rsidR="00047FAE" w:rsidRPr="00047FAE" w:rsidRDefault="00047FAE" w:rsidP="00047FAE">
            <w:pPr>
              <w:jc w:val="center"/>
              <w:rPr>
                <w:rFonts w:cs="Arial"/>
                <w:szCs w:val="20"/>
              </w:rPr>
            </w:pPr>
            <w:r w:rsidRPr="00047FAE">
              <w:rPr>
                <w:rFonts w:cs="Arial"/>
                <w:szCs w:val="20"/>
              </w:rPr>
              <w:t>1x500</w:t>
            </w:r>
          </w:p>
        </w:tc>
        <w:tc>
          <w:tcPr>
            <w:tcW w:w="1434" w:type="dxa"/>
            <w:vAlign w:val="center"/>
          </w:tcPr>
          <w:p w14:paraId="2016B149"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219BF6C4" w14:textId="77777777" w:rsidR="00047FAE" w:rsidRPr="00047FAE" w:rsidRDefault="00047FAE" w:rsidP="00047FAE">
            <w:pPr>
              <w:jc w:val="center"/>
              <w:rPr>
                <w:rFonts w:cs="Arial"/>
                <w:szCs w:val="20"/>
              </w:rPr>
            </w:pPr>
            <w:r w:rsidRPr="00047FAE">
              <w:rPr>
                <w:rFonts w:cs="Arial"/>
                <w:szCs w:val="20"/>
              </w:rPr>
              <w:t>0,0366</w:t>
            </w:r>
          </w:p>
        </w:tc>
        <w:tc>
          <w:tcPr>
            <w:tcW w:w="3526" w:type="dxa"/>
            <w:vAlign w:val="center"/>
          </w:tcPr>
          <w:p w14:paraId="77568E59" w14:textId="77777777" w:rsidR="00047FAE" w:rsidRPr="00047FAE" w:rsidRDefault="00047FAE" w:rsidP="00047FAE">
            <w:pPr>
              <w:jc w:val="center"/>
              <w:rPr>
                <w:rFonts w:cs="Arial"/>
                <w:szCs w:val="20"/>
              </w:rPr>
            </w:pPr>
            <w:r w:rsidRPr="00047FAE">
              <w:rPr>
                <w:rFonts w:cs="Arial"/>
                <w:szCs w:val="20"/>
              </w:rPr>
              <w:t>744</w:t>
            </w:r>
          </w:p>
        </w:tc>
        <w:tc>
          <w:tcPr>
            <w:tcW w:w="2268" w:type="dxa"/>
            <w:vAlign w:val="center"/>
          </w:tcPr>
          <w:p w14:paraId="4E9FE1AB" w14:textId="77777777" w:rsidR="00047FAE" w:rsidRPr="00047FAE" w:rsidRDefault="00047FAE" w:rsidP="00047FAE">
            <w:pPr>
              <w:jc w:val="center"/>
              <w:rPr>
                <w:rFonts w:cs="Arial"/>
                <w:szCs w:val="20"/>
              </w:rPr>
            </w:pPr>
            <w:r w:rsidRPr="00047FAE">
              <w:rPr>
                <w:rFonts w:cs="Arial"/>
                <w:szCs w:val="20"/>
              </w:rPr>
              <w:t>71,5</w:t>
            </w:r>
          </w:p>
        </w:tc>
      </w:tr>
      <w:tr w:rsidR="00047FAE" w:rsidRPr="00047FAE" w14:paraId="4ED56A1A" w14:textId="77777777" w:rsidTr="00047FAE">
        <w:trPr>
          <w:trHeight w:val="576"/>
        </w:trPr>
        <w:tc>
          <w:tcPr>
            <w:tcW w:w="1368" w:type="dxa"/>
            <w:vAlign w:val="center"/>
          </w:tcPr>
          <w:p w14:paraId="54612F09" w14:textId="77777777" w:rsidR="00047FAE" w:rsidRPr="00047FAE" w:rsidRDefault="00047FAE" w:rsidP="00047FAE">
            <w:pPr>
              <w:jc w:val="center"/>
              <w:rPr>
                <w:rFonts w:cs="Arial"/>
                <w:szCs w:val="20"/>
              </w:rPr>
            </w:pPr>
            <w:r w:rsidRPr="00047FAE">
              <w:rPr>
                <w:rFonts w:cs="Arial"/>
                <w:szCs w:val="20"/>
              </w:rPr>
              <w:lastRenderedPageBreak/>
              <w:t>1x630</w:t>
            </w:r>
          </w:p>
        </w:tc>
        <w:tc>
          <w:tcPr>
            <w:tcW w:w="1434" w:type="dxa"/>
            <w:vAlign w:val="center"/>
          </w:tcPr>
          <w:p w14:paraId="2F5648A8" w14:textId="77777777" w:rsidR="00047FAE" w:rsidRPr="00047FAE" w:rsidRDefault="00047FAE" w:rsidP="00047FAE">
            <w:pPr>
              <w:jc w:val="center"/>
              <w:rPr>
                <w:rFonts w:cs="Arial"/>
                <w:szCs w:val="20"/>
              </w:rPr>
            </w:pPr>
            <w:r w:rsidRPr="00047FAE">
              <w:rPr>
                <w:rFonts w:cs="Arial"/>
                <w:szCs w:val="20"/>
              </w:rPr>
              <w:t>35</w:t>
            </w:r>
          </w:p>
        </w:tc>
        <w:tc>
          <w:tcPr>
            <w:tcW w:w="1180" w:type="dxa"/>
            <w:vAlign w:val="center"/>
          </w:tcPr>
          <w:p w14:paraId="1C2E2D73" w14:textId="77777777" w:rsidR="00047FAE" w:rsidRPr="00047FAE" w:rsidRDefault="00047FAE" w:rsidP="00047FAE">
            <w:pPr>
              <w:jc w:val="center"/>
              <w:rPr>
                <w:rFonts w:cs="Arial"/>
                <w:szCs w:val="20"/>
              </w:rPr>
            </w:pPr>
            <w:r w:rsidRPr="00047FAE">
              <w:rPr>
                <w:rFonts w:cs="Arial"/>
                <w:szCs w:val="20"/>
              </w:rPr>
              <w:t>0,0283</w:t>
            </w:r>
          </w:p>
        </w:tc>
        <w:tc>
          <w:tcPr>
            <w:tcW w:w="3526" w:type="dxa"/>
            <w:vAlign w:val="center"/>
          </w:tcPr>
          <w:p w14:paraId="32925524" w14:textId="77777777" w:rsidR="00047FAE" w:rsidRPr="00047FAE" w:rsidRDefault="00047FAE" w:rsidP="00047FAE">
            <w:pPr>
              <w:jc w:val="center"/>
              <w:rPr>
                <w:rFonts w:cs="Arial"/>
                <w:szCs w:val="20"/>
              </w:rPr>
            </w:pPr>
            <w:r w:rsidRPr="00047FAE">
              <w:rPr>
                <w:rFonts w:cs="Arial"/>
                <w:szCs w:val="20"/>
              </w:rPr>
              <w:t>820</w:t>
            </w:r>
          </w:p>
        </w:tc>
        <w:tc>
          <w:tcPr>
            <w:tcW w:w="2268" w:type="dxa"/>
            <w:vAlign w:val="center"/>
          </w:tcPr>
          <w:p w14:paraId="32D9210B" w14:textId="77777777" w:rsidR="00047FAE" w:rsidRPr="00047FAE" w:rsidRDefault="00047FAE" w:rsidP="00047FAE">
            <w:pPr>
              <w:jc w:val="center"/>
              <w:rPr>
                <w:rFonts w:cs="Arial"/>
                <w:szCs w:val="20"/>
              </w:rPr>
            </w:pPr>
            <w:r w:rsidRPr="00047FAE">
              <w:rPr>
                <w:rFonts w:cs="Arial"/>
                <w:szCs w:val="20"/>
              </w:rPr>
              <w:t>90,1</w:t>
            </w:r>
          </w:p>
        </w:tc>
      </w:tr>
    </w:tbl>
    <w:p w14:paraId="2B1F0CDD" w14:textId="77777777" w:rsidR="00047FAE" w:rsidRDefault="00047FAE" w:rsidP="00047FAE"/>
    <w:p w14:paraId="03A11D0D" w14:textId="03A1C73A" w:rsidR="00047FAE" w:rsidRDefault="00047FAE" w:rsidP="00047FAE">
      <w:r w:rsidRPr="00047FAE">
        <w:rPr>
          <w:b/>
          <w:bCs/>
        </w:rPr>
        <w:t>Pastaba:</w:t>
      </w:r>
      <w:r w:rsidRPr="00047FAE">
        <w:t xml:space="preserve"> Lentelėje pateikti elektrotechniniai parametrai yra minimalūs reikalaujami arba lygiaverčiai rodikliai 10 (12) </w:t>
      </w:r>
      <w:proofErr w:type="spellStart"/>
      <w:r w:rsidRPr="00047FAE">
        <w:t>kV</w:t>
      </w:r>
      <w:proofErr w:type="spellEnd"/>
      <w:r w:rsidRPr="00047FAE">
        <w:t xml:space="preserve"> klasės </w:t>
      </w:r>
      <w:proofErr w:type="spellStart"/>
      <w:r w:rsidRPr="00047FAE">
        <w:t>viengysliams</w:t>
      </w:r>
      <w:proofErr w:type="spellEnd"/>
      <w:r w:rsidRPr="00047FAE">
        <w:t xml:space="preserve"> variniams kabeliams su XLPE izoliacija, </w:t>
      </w:r>
      <w:proofErr w:type="spellStart"/>
      <w:r w:rsidRPr="00047FAE">
        <w:t>Cu</w:t>
      </w:r>
      <w:proofErr w:type="spellEnd"/>
      <w:r w:rsidRPr="00047FAE">
        <w:t xml:space="preserve"> vielų ekranu ir PE apvalkalu. Tiekėjas privalo pateikti gamintojo techninius duomenis, patvirtinančius ne blogesnius siūlomo kabelio parametrus</w:t>
      </w:r>
    </w:p>
    <w:p w14:paraId="63CBC737" w14:textId="77777777" w:rsidR="00047FAE" w:rsidRDefault="00047FAE" w:rsidP="00047FAE">
      <w:pPr>
        <w:pStyle w:val="Heading2"/>
        <w:numPr>
          <w:ilvl w:val="0"/>
          <w:numId w:val="0"/>
        </w:numPr>
      </w:pPr>
    </w:p>
    <w:p w14:paraId="5DBEAF32" w14:textId="3F9D4F93" w:rsidR="00047FAE" w:rsidRDefault="00047FAE" w:rsidP="00047FAE">
      <w:pPr>
        <w:pStyle w:val="Heading2"/>
      </w:pPr>
      <w:r w:rsidRPr="00047FAE">
        <w:t xml:space="preserve">Savybės, funkciniai reikalavimai ir/ar norimas rezultatas 10 (12) </w:t>
      </w:r>
      <w:proofErr w:type="spellStart"/>
      <w:r w:rsidRPr="00047FAE">
        <w:t>kV</w:t>
      </w:r>
      <w:proofErr w:type="spellEnd"/>
      <w:r w:rsidRPr="00047FAE">
        <w:t xml:space="preserve"> kabelių galinėms movoms:</w:t>
      </w:r>
    </w:p>
    <w:p w14:paraId="1598A903" w14:textId="77777777" w:rsidR="00047FAE" w:rsidRDefault="00047FAE" w:rsidP="00047FAE"/>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3976"/>
        <w:gridCol w:w="5217"/>
      </w:tblGrid>
      <w:tr w:rsidR="00047FAE" w:rsidRPr="00047FAE" w14:paraId="1C98B697"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3BCEFBF" w14:textId="77777777" w:rsidR="00047FAE" w:rsidRPr="00047FAE" w:rsidRDefault="00047FAE" w:rsidP="00047FAE">
            <w:pPr>
              <w:jc w:val="center"/>
              <w:rPr>
                <w:rFonts w:cs="Arial"/>
                <w:b/>
                <w:szCs w:val="20"/>
              </w:rPr>
            </w:pPr>
            <w:r w:rsidRPr="00047FAE">
              <w:rPr>
                <w:rFonts w:cs="Arial"/>
                <w:b/>
                <w:szCs w:val="20"/>
              </w:rPr>
              <w:t>Eil. Nr.</w:t>
            </w:r>
          </w:p>
        </w:tc>
        <w:tc>
          <w:tcPr>
            <w:tcW w:w="3976" w:type="dxa"/>
            <w:tcBorders>
              <w:top w:val="single" w:sz="4" w:space="0" w:color="auto"/>
              <w:left w:val="single" w:sz="4" w:space="0" w:color="auto"/>
              <w:bottom w:val="single" w:sz="4" w:space="0" w:color="auto"/>
              <w:right w:val="single" w:sz="4" w:space="0" w:color="auto"/>
            </w:tcBorders>
            <w:vAlign w:val="center"/>
            <w:hideMark/>
          </w:tcPr>
          <w:p w14:paraId="02462A11"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8C870B5"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10522F7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9A1727C" w14:textId="77777777" w:rsidR="00047FAE" w:rsidRPr="00047FAE" w:rsidRDefault="00047FAE" w:rsidP="00047FAE">
            <w:pPr>
              <w:jc w:val="center"/>
              <w:rPr>
                <w:rFonts w:cs="Arial"/>
                <w:szCs w:val="20"/>
              </w:rPr>
            </w:pPr>
            <w:r w:rsidRPr="00047FAE">
              <w:rPr>
                <w:rFonts w:cs="Arial"/>
                <w:szCs w:val="20"/>
              </w:rPr>
              <w:t>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31B1B84B" w14:textId="77777777" w:rsidR="00047FAE" w:rsidRPr="00047FAE" w:rsidRDefault="00047FAE" w:rsidP="00047FAE">
            <w:pPr>
              <w:rPr>
                <w:rFonts w:cs="Arial"/>
                <w:szCs w:val="20"/>
              </w:rPr>
            </w:pPr>
            <w:r w:rsidRPr="00047FAE">
              <w:rPr>
                <w:rFonts w:cs="Arial"/>
                <w:szCs w:val="20"/>
              </w:rPr>
              <w:t>Tipiniai bandymai turi būti atlikti Europoje esančioje laboratorijoje.</w:t>
            </w:r>
          </w:p>
          <w:p w14:paraId="09F7E666" w14:textId="77777777" w:rsidR="00047FAE" w:rsidRPr="00047FAE" w:rsidRDefault="00047FAE" w:rsidP="00047FAE">
            <w:pPr>
              <w:rPr>
                <w:rFonts w:cs="Arial"/>
                <w:szCs w:val="20"/>
              </w:rPr>
            </w:pPr>
            <w:r w:rsidRPr="00047FAE">
              <w:rPr>
                <w:rFonts w:cs="Arial"/>
                <w:szCs w:val="20"/>
              </w:rPr>
              <w:t>Tipinių bandymų protokolą išdavusi organizacija turi būti akredituota atlikti bandymus, pagal aktualią standartų redakciją.</w:t>
            </w:r>
          </w:p>
          <w:p w14:paraId="535BBF82" w14:textId="64B3351B" w:rsidR="00047FAE" w:rsidRPr="00047FAE" w:rsidRDefault="00047FAE" w:rsidP="00047FAE">
            <w:pPr>
              <w:rPr>
                <w:rFonts w:cs="Arial"/>
                <w:szCs w:val="20"/>
              </w:rPr>
            </w:pPr>
            <w:r w:rsidRPr="00047FAE">
              <w:rPr>
                <w:rFonts w:cs="Arial"/>
                <w:szCs w:val="20"/>
              </w:rPr>
              <w:t>Organizacijai akreditaciją suteikęs biuras turi būti pilnavertis Europos akreditacijos organizacijos (angl. EA) narys.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01CEC2DC" w14:textId="77777777" w:rsidR="00047FAE" w:rsidRPr="00047FAE" w:rsidRDefault="00047FAE" w:rsidP="00047FAE">
            <w:pPr>
              <w:jc w:val="center"/>
              <w:rPr>
                <w:rFonts w:cs="Arial"/>
                <w:szCs w:val="20"/>
              </w:rPr>
            </w:pPr>
            <w:r w:rsidRPr="00047FAE">
              <w:rPr>
                <w:rFonts w:cs="Arial"/>
                <w:szCs w:val="20"/>
              </w:rPr>
              <w:t>Pateikti bandymų protokolų kopijas pagal LST HD 629.1 S2 standartą.</w:t>
            </w:r>
          </w:p>
          <w:p w14:paraId="74162339" w14:textId="77777777" w:rsidR="00047FAE" w:rsidRPr="00047FAE" w:rsidRDefault="00047FAE" w:rsidP="00047FAE">
            <w:pPr>
              <w:jc w:val="center"/>
              <w:rPr>
                <w:rFonts w:cs="Arial"/>
                <w:szCs w:val="20"/>
              </w:rPr>
            </w:pPr>
            <w:r w:rsidRPr="00047FAE">
              <w:rPr>
                <w:rFonts w:cs="Arial"/>
                <w:szCs w:val="20"/>
              </w:rPr>
              <w:t>Bandymai turi būti atlikti su galine mova, kuri sumontuota ant kabelio su XLPE izoliacija ir vieliniu ekranu.</w:t>
            </w:r>
          </w:p>
        </w:tc>
      </w:tr>
      <w:tr w:rsidR="00047FAE" w:rsidRPr="00047FAE" w14:paraId="2B96166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BF45022" w14:textId="77777777" w:rsidR="00047FAE" w:rsidRPr="00047FAE" w:rsidRDefault="00047FAE" w:rsidP="00047FAE">
            <w:pPr>
              <w:jc w:val="center"/>
              <w:rPr>
                <w:rFonts w:cs="Arial"/>
                <w:szCs w:val="20"/>
              </w:rPr>
            </w:pPr>
            <w:r w:rsidRPr="00047FAE">
              <w:rPr>
                <w:rFonts w:cs="Arial"/>
                <w:szCs w:val="20"/>
              </w:rPr>
              <w:t>2.</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6B30903" w14:textId="77777777" w:rsidR="00047FAE" w:rsidRPr="00047FAE" w:rsidRDefault="00047FAE" w:rsidP="00047FAE">
            <w:pPr>
              <w:rPr>
                <w:rFonts w:cs="Arial"/>
                <w:szCs w:val="20"/>
              </w:rPr>
            </w:pPr>
            <w:r w:rsidRPr="00047FAE">
              <w:rPr>
                <w:rFonts w:cs="Arial"/>
                <w:szCs w:val="20"/>
              </w:rPr>
              <w:t>Vardinė įtampa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3D6D77B4" w14:textId="77777777" w:rsidR="00047FAE" w:rsidRPr="00047FAE" w:rsidRDefault="00047FAE" w:rsidP="00047FAE">
            <w:pPr>
              <w:jc w:val="center"/>
              <w:rPr>
                <w:rFonts w:cs="Arial"/>
                <w:szCs w:val="20"/>
              </w:rPr>
            </w:pPr>
            <w:r w:rsidRPr="00047FAE">
              <w:rPr>
                <w:rFonts w:cs="Arial"/>
                <w:szCs w:val="20"/>
              </w:rPr>
              <w:t xml:space="preserve">10 </w:t>
            </w:r>
            <w:proofErr w:type="spellStart"/>
            <w:r w:rsidRPr="00047FAE">
              <w:rPr>
                <w:rFonts w:cs="Arial"/>
                <w:szCs w:val="20"/>
              </w:rPr>
              <w:t>kV</w:t>
            </w:r>
            <w:proofErr w:type="spellEnd"/>
          </w:p>
        </w:tc>
      </w:tr>
      <w:tr w:rsidR="00047FAE" w:rsidRPr="00047FAE" w14:paraId="54EB5D1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7E61102" w14:textId="77777777" w:rsidR="00047FAE" w:rsidRPr="00047FAE" w:rsidRDefault="00047FAE" w:rsidP="00047FAE">
            <w:pPr>
              <w:jc w:val="center"/>
              <w:rPr>
                <w:rFonts w:cs="Arial"/>
                <w:szCs w:val="20"/>
              </w:rPr>
            </w:pPr>
            <w:r w:rsidRPr="00047FAE">
              <w:rPr>
                <w:rFonts w:cs="Arial"/>
                <w:szCs w:val="20"/>
              </w:rPr>
              <w:t>3.</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0275E49" w14:textId="77777777" w:rsidR="00047FAE" w:rsidRPr="00047FAE" w:rsidRDefault="00047FAE" w:rsidP="00047FAE">
            <w:pPr>
              <w:rPr>
                <w:rFonts w:cs="Arial"/>
                <w:szCs w:val="20"/>
              </w:rPr>
            </w:pPr>
            <w:r w:rsidRPr="00047FAE">
              <w:rPr>
                <w:rFonts w:cs="Arial"/>
                <w:szCs w:val="20"/>
              </w:rPr>
              <w:t>Maksimalioji įtampa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158C0DA" w14:textId="77777777" w:rsidR="00047FAE" w:rsidRPr="00047FAE" w:rsidRDefault="00047FAE" w:rsidP="00047FAE">
            <w:pPr>
              <w:jc w:val="center"/>
              <w:rPr>
                <w:rFonts w:cs="Arial"/>
                <w:szCs w:val="20"/>
              </w:rPr>
            </w:pPr>
            <w:r w:rsidRPr="00047FAE">
              <w:rPr>
                <w:rFonts w:cs="Arial"/>
                <w:szCs w:val="20"/>
              </w:rPr>
              <w:t xml:space="preserve">12 </w:t>
            </w:r>
            <w:proofErr w:type="spellStart"/>
            <w:r w:rsidRPr="00047FAE">
              <w:rPr>
                <w:rFonts w:cs="Arial"/>
                <w:szCs w:val="20"/>
              </w:rPr>
              <w:t>kV</w:t>
            </w:r>
            <w:proofErr w:type="spellEnd"/>
          </w:p>
        </w:tc>
      </w:tr>
      <w:tr w:rsidR="00047FAE" w:rsidRPr="00047FAE" w14:paraId="6A7C577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45EF26D" w14:textId="77777777" w:rsidR="00047FAE" w:rsidRPr="00047FAE" w:rsidRDefault="00047FAE" w:rsidP="00047FAE">
            <w:pPr>
              <w:jc w:val="center"/>
              <w:rPr>
                <w:rFonts w:cs="Arial"/>
                <w:szCs w:val="20"/>
              </w:rPr>
            </w:pPr>
            <w:r w:rsidRPr="00047FAE">
              <w:rPr>
                <w:rFonts w:cs="Arial"/>
                <w:szCs w:val="20"/>
              </w:rPr>
              <w:t>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9872CD8" w14:textId="77777777" w:rsidR="00047FAE" w:rsidRPr="00047FAE" w:rsidRDefault="00047FAE" w:rsidP="00047FAE">
            <w:pPr>
              <w:rPr>
                <w:rFonts w:cs="Arial"/>
                <w:szCs w:val="20"/>
              </w:rPr>
            </w:pPr>
            <w:r w:rsidRPr="00047FAE">
              <w:rPr>
                <w:rFonts w:cs="Arial"/>
                <w:szCs w:val="20"/>
              </w:rPr>
              <w:t>Vardinis dažnis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41D02DDD"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7BDDEC42"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3F355F4E" w14:textId="77777777" w:rsidR="00047FAE" w:rsidRPr="00047FAE" w:rsidRDefault="00047FAE" w:rsidP="00047FAE">
            <w:pPr>
              <w:jc w:val="center"/>
              <w:rPr>
                <w:rFonts w:cs="Arial"/>
                <w:szCs w:val="20"/>
              </w:rPr>
            </w:pPr>
            <w:r w:rsidRPr="00047FAE">
              <w:rPr>
                <w:rFonts w:cs="Arial"/>
                <w:szCs w:val="20"/>
              </w:rPr>
              <w:t>5.</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D9607B4" w14:textId="77777777" w:rsidR="00047FAE" w:rsidRPr="00047FAE" w:rsidRDefault="00047FAE" w:rsidP="00047FAE">
            <w:pPr>
              <w:rPr>
                <w:rFonts w:cs="Arial"/>
                <w:szCs w:val="20"/>
              </w:rPr>
            </w:pPr>
            <w:r w:rsidRPr="00047FAE">
              <w:rPr>
                <w:rFonts w:cs="Arial"/>
                <w:szCs w:val="20"/>
              </w:rPr>
              <w:t>Movos technologija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FB27275" w14:textId="77777777" w:rsidR="00047FAE" w:rsidRPr="00047FAE" w:rsidRDefault="00047FAE" w:rsidP="00047FAE">
            <w:pPr>
              <w:jc w:val="center"/>
              <w:rPr>
                <w:rFonts w:cs="Arial"/>
                <w:szCs w:val="20"/>
              </w:rPr>
            </w:pPr>
            <w:proofErr w:type="spellStart"/>
            <w:r w:rsidRPr="00047FAE">
              <w:rPr>
                <w:rFonts w:cs="Arial"/>
                <w:szCs w:val="20"/>
              </w:rPr>
              <w:t>Termosusitraukianti</w:t>
            </w:r>
            <w:proofErr w:type="spellEnd"/>
          </w:p>
        </w:tc>
      </w:tr>
      <w:tr w:rsidR="00047FAE" w:rsidRPr="00047FAE" w14:paraId="2BAB403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BBDA6A0" w14:textId="77777777" w:rsidR="00047FAE" w:rsidRPr="00047FAE" w:rsidRDefault="00047FAE" w:rsidP="00047FAE">
            <w:pPr>
              <w:jc w:val="center"/>
              <w:rPr>
                <w:rFonts w:cs="Arial"/>
                <w:szCs w:val="20"/>
              </w:rPr>
            </w:pPr>
            <w:r w:rsidRPr="00047FAE">
              <w:rPr>
                <w:rFonts w:cs="Arial"/>
                <w:szCs w:val="20"/>
              </w:rPr>
              <w:t>6.</w:t>
            </w:r>
          </w:p>
        </w:tc>
        <w:tc>
          <w:tcPr>
            <w:tcW w:w="3976" w:type="dxa"/>
            <w:tcBorders>
              <w:top w:val="single" w:sz="4" w:space="0" w:color="auto"/>
              <w:left w:val="single" w:sz="4" w:space="0" w:color="auto"/>
              <w:bottom w:val="single" w:sz="4" w:space="0" w:color="auto"/>
              <w:right w:val="single" w:sz="4" w:space="0" w:color="auto"/>
            </w:tcBorders>
            <w:vAlign w:val="center"/>
            <w:hideMark/>
          </w:tcPr>
          <w:p w14:paraId="05AE0B57" w14:textId="250EE30B" w:rsidR="00047FAE" w:rsidRPr="00047FAE" w:rsidRDefault="00047FAE" w:rsidP="00047FAE">
            <w:pPr>
              <w:rPr>
                <w:rFonts w:cs="Arial"/>
                <w:szCs w:val="20"/>
              </w:rPr>
            </w:pPr>
            <w:r w:rsidRPr="00047FAE">
              <w:rPr>
                <w:rFonts w:cs="Arial"/>
                <w:szCs w:val="20"/>
              </w:rPr>
              <w:t>Eksploatavimo sąlygas:</w:t>
            </w:r>
          </w:p>
          <w:p w14:paraId="00F5B977" w14:textId="77777777" w:rsidR="00047FAE" w:rsidRPr="00047FAE" w:rsidRDefault="00047FAE" w:rsidP="00047FAE">
            <w:pPr>
              <w:rPr>
                <w:rFonts w:cs="Arial"/>
                <w:szCs w:val="20"/>
              </w:rPr>
            </w:pPr>
            <w:r w:rsidRPr="00047FAE">
              <w:rPr>
                <w:rFonts w:cs="Arial"/>
                <w:szCs w:val="20"/>
              </w:rPr>
              <w:t>Vidaus tipo galinė mova arba lauko tipo galinė mova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DD8A7D3"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079E701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3CA6473" w14:textId="77777777" w:rsidR="00047FAE" w:rsidRPr="00047FAE" w:rsidRDefault="00047FAE" w:rsidP="00047FAE">
            <w:pPr>
              <w:jc w:val="center"/>
              <w:rPr>
                <w:rFonts w:cs="Arial"/>
                <w:szCs w:val="20"/>
              </w:rPr>
            </w:pPr>
            <w:r w:rsidRPr="00047FAE">
              <w:rPr>
                <w:rFonts w:cs="Arial"/>
                <w:szCs w:val="20"/>
              </w:rPr>
              <w:t>7.</w:t>
            </w:r>
          </w:p>
        </w:tc>
        <w:tc>
          <w:tcPr>
            <w:tcW w:w="3976" w:type="dxa"/>
            <w:tcBorders>
              <w:top w:val="single" w:sz="4" w:space="0" w:color="auto"/>
              <w:left w:val="single" w:sz="4" w:space="0" w:color="auto"/>
              <w:bottom w:val="single" w:sz="4" w:space="0" w:color="auto"/>
              <w:right w:val="single" w:sz="4" w:space="0" w:color="auto"/>
            </w:tcBorders>
            <w:vAlign w:val="center"/>
            <w:hideMark/>
          </w:tcPr>
          <w:p w14:paraId="667C8902" w14:textId="77777777" w:rsidR="00047FAE" w:rsidRPr="00047FAE" w:rsidRDefault="00047FAE" w:rsidP="00047FAE">
            <w:pPr>
              <w:rPr>
                <w:rFonts w:cs="Arial"/>
                <w:szCs w:val="20"/>
              </w:rPr>
            </w:pPr>
            <w:r w:rsidRPr="00047FAE">
              <w:rPr>
                <w:rFonts w:cs="Arial"/>
                <w:szCs w:val="20"/>
              </w:rPr>
              <w:t>Aplinkos temperatūra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52A10DE2" w14:textId="77777777" w:rsidR="00047FAE" w:rsidRPr="00047FAE" w:rsidRDefault="00047FAE" w:rsidP="00047FAE">
            <w:pPr>
              <w:jc w:val="center"/>
              <w:rPr>
                <w:rFonts w:cs="Arial"/>
                <w:szCs w:val="20"/>
              </w:rPr>
            </w:pPr>
            <w:r w:rsidRPr="00047FAE">
              <w:rPr>
                <w:rFonts w:cs="Arial"/>
                <w:szCs w:val="20"/>
              </w:rPr>
              <w:t>-35 ... +35 °C</w:t>
            </w:r>
          </w:p>
        </w:tc>
      </w:tr>
      <w:tr w:rsidR="00047FAE" w:rsidRPr="00047FAE" w14:paraId="02DD461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44000A5" w14:textId="77777777" w:rsidR="00047FAE" w:rsidRPr="00047FAE" w:rsidRDefault="00047FAE" w:rsidP="00047FAE">
            <w:pPr>
              <w:jc w:val="center"/>
              <w:rPr>
                <w:rFonts w:cs="Arial"/>
                <w:szCs w:val="20"/>
              </w:rPr>
            </w:pPr>
            <w:r w:rsidRPr="00047FAE">
              <w:rPr>
                <w:rFonts w:cs="Arial"/>
                <w:szCs w:val="20"/>
              </w:rPr>
              <w:t>8.</w:t>
            </w:r>
          </w:p>
        </w:tc>
        <w:tc>
          <w:tcPr>
            <w:tcW w:w="9193" w:type="dxa"/>
            <w:gridSpan w:val="2"/>
            <w:tcBorders>
              <w:top w:val="single" w:sz="4" w:space="0" w:color="auto"/>
              <w:left w:val="single" w:sz="4" w:space="0" w:color="auto"/>
              <w:bottom w:val="single" w:sz="4" w:space="0" w:color="auto"/>
              <w:right w:val="single" w:sz="4" w:space="0" w:color="auto"/>
            </w:tcBorders>
            <w:vAlign w:val="center"/>
            <w:hideMark/>
          </w:tcPr>
          <w:p w14:paraId="06659A4E" w14:textId="77777777" w:rsidR="00047FAE" w:rsidRPr="00047FAE" w:rsidRDefault="00047FAE" w:rsidP="00047FAE">
            <w:pPr>
              <w:rPr>
                <w:rFonts w:cs="Arial"/>
                <w:szCs w:val="20"/>
              </w:rPr>
            </w:pPr>
            <w:r w:rsidRPr="00047FAE">
              <w:rPr>
                <w:rFonts w:cs="Arial"/>
                <w:szCs w:val="20"/>
              </w:rPr>
              <w:t>Kabelių konstrukcija:</w:t>
            </w:r>
          </w:p>
        </w:tc>
      </w:tr>
      <w:tr w:rsidR="00047FAE" w:rsidRPr="00047FAE" w14:paraId="3A0FDA52"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7DD63964" w14:textId="77777777" w:rsidR="00047FAE" w:rsidRPr="00047FAE" w:rsidRDefault="00047FAE" w:rsidP="00047FAE">
            <w:pPr>
              <w:jc w:val="center"/>
              <w:rPr>
                <w:rFonts w:cs="Arial"/>
                <w:szCs w:val="20"/>
              </w:rPr>
            </w:pPr>
            <w:r w:rsidRPr="00047FAE">
              <w:rPr>
                <w:rFonts w:cs="Arial"/>
                <w:szCs w:val="20"/>
              </w:rPr>
              <w:t>8.1.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E64A027" w14:textId="77777777" w:rsidR="00047FAE" w:rsidRPr="00047FAE" w:rsidRDefault="00047FAE" w:rsidP="00047FAE">
            <w:pPr>
              <w:rPr>
                <w:rFonts w:cs="Arial"/>
                <w:szCs w:val="20"/>
              </w:rPr>
            </w:pPr>
            <w:r w:rsidRPr="00047FAE">
              <w:rPr>
                <w:rFonts w:cs="Arial"/>
                <w:szCs w:val="20"/>
              </w:rPr>
              <w:t>Maksimali leistina kabelio izoliacijos ilgalaikė temperatūra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1560B516" w14:textId="77777777" w:rsidR="00047FAE" w:rsidRPr="00047FAE" w:rsidRDefault="00047FAE" w:rsidP="00047FAE">
            <w:pPr>
              <w:jc w:val="center"/>
              <w:rPr>
                <w:rFonts w:cs="Arial"/>
                <w:szCs w:val="20"/>
              </w:rPr>
            </w:pPr>
            <w:r w:rsidRPr="00047FAE">
              <w:rPr>
                <w:rFonts w:cs="Arial"/>
                <w:szCs w:val="20"/>
              </w:rPr>
              <w:t>≤+90 °C</w:t>
            </w:r>
          </w:p>
        </w:tc>
      </w:tr>
      <w:tr w:rsidR="00047FAE" w:rsidRPr="00047FAE" w14:paraId="5762F6F8"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D3740A7" w14:textId="77777777" w:rsidR="00047FAE" w:rsidRPr="00047FAE" w:rsidRDefault="00047FAE" w:rsidP="00047FAE">
            <w:pPr>
              <w:jc w:val="center"/>
              <w:rPr>
                <w:rFonts w:cs="Arial"/>
                <w:szCs w:val="20"/>
              </w:rPr>
            </w:pPr>
            <w:r w:rsidRPr="00047FAE">
              <w:rPr>
                <w:rFonts w:cs="Arial"/>
                <w:szCs w:val="20"/>
              </w:rPr>
              <w:t>8.2.</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BB7F760" w14:textId="77777777" w:rsidR="00047FAE" w:rsidRPr="00047FAE" w:rsidRDefault="00047FAE" w:rsidP="00047FAE">
            <w:pPr>
              <w:rPr>
                <w:rFonts w:cs="Arial"/>
                <w:szCs w:val="20"/>
              </w:rPr>
            </w:pPr>
            <w:r w:rsidRPr="00047FAE">
              <w:rPr>
                <w:rFonts w:cs="Arial"/>
                <w:szCs w:val="20"/>
              </w:rPr>
              <w:t>Kabelio izoliacija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B99D3E5"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0C751F4A"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AA96ED3" w14:textId="77777777" w:rsidR="00047FAE" w:rsidRPr="00047FAE" w:rsidRDefault="00047FAE" w:rsidP="00047FAE">
            <w:pPr>
              <w:jc w:val="center"/>
              <w:rPr>
                <w:rFonts w:cs="Arial"/>
                <w:szCs w:val="20"/>
              </w:rPr>
            </w:pPr>
            <w:r w:rsidRPr="00047FAE">
              <w:rPr>
                <w:rFonts w:cs="Arial"/>
                <w:szCs w:val="20"/>
              </w:rPr>
              <w:t>8.3.</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10D4941" w14:textId="77777777" w:rsidR="00047FAE" w:rsidRPr="00047FAE" w:rsidRDefault="00047FAE" w:rsidP="00047FAE">
            <w:pPr>
              <w:rPr>
                <w:rFonts w:cs="Arial"/>
                <w:szCs w:val="20"/>
                <w:vertAlign w:val="superscript"/>
              </w:rPr>
            </w:pPr>
            <w:r w:rsidRPr="00047FAE">
              <w:rPr>
                <w:rFonts w:cs="Arial"/>
                <w:szCs w:val="20"/>
              </w:rPr>
              <w:t>Kabelių konstrukcija, ekrano tipas ir skerspjūvis mm</w:t>
            </w:r>
            <w:r w:rsidRPr="00047FAE">
              <w:rPr>
                <w:rFonts w:cs="Arial"/>
                <w:szCs w:val="20"/>
                <w:vertAlign w:val="superscript"/>
              </w:rPr>
              <w:t>2</w:t>
            </w:r>
          </w:p>
          <w:p w14:paraId="15C009B9" w14:textId="77777777" w:rsidR="00047FAE" w:rsidRPr="00047FAE" w:rsidRDefault="00047FAE" w:rsidP="00047FAE">
            <w:pPr>
              <w:rPr>
                <w:rFonts w:cs="Arial"/>
                <w:szCs w:val="20"/>
              </w:rPr>
            </w:pPr>
            <w:proofErr w:type="spellStart"/>
            <w:r w:rsidRPr="00047FAE">
              <w:rPr>
                <w:rFonts w:cs="Arial"/>
                <w:szCs w:val="20"/>
              </w:rPr>
              <w:t>Viengyslis</w:t>
            </w:r>
            <w:proofErr w:type="spellEnd"/>
            <w:r w:rsidRPr="00047FAE">
              <w:rPr>
                <w:rFonts w:cs="Arial"/>
                <w:szCs w:val="20"/>
              </w:rPr>
              <w:t xml:space="preserve"> kabelis su vieliniu ekranu (185÷630 mm</w:t>
            </w:r>
            <w:r w:rsidRPr="00047FAE">
              <w:rPr>
                <w:rFonts w:cs="Arial"/>
                <w:szCs w:val="20"/>
                <w:vertAlign w:val="superscript"/>
              </w:rPr>
              <w:t>2</w:t>
            </w:r>
            <w:r w:rsidRPr="00047FAE">
              <w:rPr>
                <w:rFonts w:cs="Arial"/>
                <w:szCs w:val="20"/>
              </w:rPr>
              <w:t>) su neizoliuota varine įžeminimo gysla.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0341C026"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195C982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043E172E" w14:textId="77777777" w:rsidR="00047FAE" w:rsidRPr="00047FAE" w:rsidRDefault="00047FAE" w:rsidP="00047FAE">
            <w:pPr>
              <w:jc w:val="center"/>
              <w:rPr>
                <w:rFonts w:cs="Arial"/>
                <w:szCs w:val="20"/>
              </w:rPr>
            </w:pPr>
            <w:r w:rsidRPr="00047FAE">
              <w:rPr>
                <w:rFonts w:cs="Arial"/>
                <w:szCs w:val="20"/>
              </w:rPr>
              <w:t>8.4.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5D0BFA25" w14:textId="77777777" w:rsidR="00047FAE" w:rsidRPr="00047FAE" w:rsidRDefault="00047FAE" w:rsidP="00047FAE">
            <w:pPr>
              <w:rPr>
                <w:rFonts w:cs="Arial"/>
                <w:szCs w:val="20"/>
              </w:rPr>
            </w:pPr>
            <w:r w:rsidRPr="00047FAE">
              <w:rPr>
                <w:rFonts w:cs="Arial"/>
                <w:szCs w:val="20"/>
              </w:rPr>
              <w:t>Kabelių gyslų skerspjūvis (50 ÷ 630 mm</w:t>
            </w:r>
            <w:r w:rsidRPr="00047FAE">
              <w:rPr>
                <w:rFonts w:cs="Arial"/>
                <w:szCs w:val="20"/>
                <w:vertAlign w:val="superscript"/>
              </w:rPr>
              <w:t>2</w:t>
            </w:r>
            <w:r w:rsidRPr="00047FAE">
              <w:rPr>
                <w:rFonts w:cs="Arial"/>
                <w:szCs w:val="20"/>
              </w:rPr>
              <w:t>)</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F884219"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46127FE3"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1046705B" w14:textId="77777777" w:rsidR="00047FAE" w:rsidRPr="00047FAE" w:rsidRDefault="00047FAE" w:rsidP="00047FAE">
            <w:pPr>
              <w:jc w:val="center"/>
              <w:rPr>
                <w:rFonts w:cs="Arial"/>
                <w:szCs w:val="20"/>
              </w:rPr>
            </w:pPr>
            <w:r w:rsidRPr="00047FAE">
              <w:rPr>
                <w:rFonts w:cs="Arial"/>
                <w:szCs w:val="20"/>
              </w:rPr>
              <w:t>9.</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9511884" w14:textId="77777777" w:rsidR="00047FAE" w:rsidRPr="00047FAE" w:rsidRDefault="00047FAE" w:rsidP="00047FAE">
            <w:pPr>
              <w:rPr>
                <w:rFonts w:cs="Arial"/>
                <w:szCs w:val="20"/>
              </w:rPr>
            </w:pPr>
            <w:r w:rsidRPr="00047FAE">
              <w:rPr>
                <w:rFonts w:cs="Arial"/>
                <w:szCs w:val="20"/>
              </w:rPr>
              <w:t>Movos savybės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37266867" w14:textId="77777777" w:rsidR="00047FAE" w:rsidRPr="00047FAE" w:rsidRDefault="00047FAE" w:rsidP="00047FAE">
            <w:pPr>
              <w:jc w:val="center"/>
              <w:rPr>
                <w:rFonts w:cs="Arial"/>
                <w:szCs w:val="20"/>
              </w:rPr>
            </w:pPr>
            <w:r w:rsidRPr="00047FAE">
              <w:rPr>
                <w:rFonts w:cs="Arial"/>
                <w:szCs w:val="20"/>
              </w:rPr>
              <w:t>Turi atstatyti visas kabelio savybes;</w:t>
            </w:r>
          </w:p>
          <w:p w14:paraId="57801959" w14:textId="77777777" w:rsidR="00047FAE" w:rsidRPr="00047FAE" w:rsidRDefault="00047FAE" w:rsidP="00047FAE">
            <w:pPr>
              <w:jc w:val="center"/>
              <w:rPr>
                <w:rFonts w:cs="Arial"/>
                <w:szCs w:val="20"/>
              </w:rPr>
            </w:pPr>
            <w:r w:rsidRPr="00047FAE">
              <w:rPr>
                <w:rFonts w:cs="Arial"/>
                <w:szCs w:val="20"/>
              </w:rPr>
              <w:t>Elektrinio lauko valdymas;</w:t>
            </w:r>
          </w:p>
          <w:p w14:paraId="685954AE" w14:textId="77777777" w:rsidR="00047FAE" w:rsidRPr="00047FAE" w:rsidRDefault="00047FAE" w:rsidP="00047FAE">
            <w:pPr>
              <w:jc w:val="center"/>
              <w:rPr>
                <w:rFonts w:cs="Arial"/>
                <w:szCs w:val="20"/>
              </w:rPr>
            </w:pPr>
            <w:r w:rsidRPr="00047FAE">
              <w:rPr>
                <w:rFonts w:cs="Arial"/>
                <w:szCs w:val="20"/>
              </w:rPr>
              <w:t xml:space="preserve">Atsparūs ultravioletinių spindulių poveikiui, </w:t>
            </w:r>
            <w:proofErr w:type="spellStart"/>
            <w:r w:rsidRPr="00047FAE">
              <w:rPr>
                <w:rFonts w:cs="Arial"/>
                <w:szCs w:val="20"/>
              </w:rPr>
              <w:t>trekingui</w:t>
            </w:r>
            <w:proofErr w:type="spellEnd"/>
            <w:r w:rsidRPr="00047FAE">
              <w:rPr>
                <w:rFonts w:cs="Arial"/>
                <w:szCs w:val="20"/>
              </w:rPr>
              <w:t xml:space="preserve"> ir ilgalaikei erozijai.</w:t>
            </w:r>
          </w:p>
        </w:tc>
      </w:tr>
      <w:tr w:rsidR="00047FAE" w:rsidRPr="00047FAE" w14:paraId="4165685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4EC0F7CA" w14:textId="77777777" w:rsidR="00047FAE" w:rsidRPr="00047FAE" w:rsidRDefault="00047FAE" w:rsidP="00047FAE">
            <w:pPr>
              <w:jc w:val="center"/>
              <w:rPr>
                <w:rFonts w:cs="Arial"/>
                <w:szCs w:val="20"/>
              </w:rPr>
            </w:pPr>
            <w:r w:rsidRPr="00047FAE">
              <w:rPr>
                <w:rFonts w:cs="Arial"/>
                <w:szCs w:val="20"/>
              </w:rPr>
              <w:lastRenderedPageBreak/>
              <w:t>10.</w:t>
            </w:r>
          </w:p>
        </w:tc>
        <w:tc>
          <w:tcPr>
            <w:tcW w:w="3976" w:type="dxa"/>
            <w:tcBorders>
              <w:top w:val="single" w:sz="4" w:space="0" w:color="auto"/>
              <w:left w:val="single" w:sz="4" w:space="0" w:color="auto"/>
              <w:bottom w:val="single" w:sz="4" w:space="0" w:color="auto"/>
              <w:right w:val="single" w:sz="4" w:space="0" w:color="auto"/>
            </w:tcBorders>
            <w:vAlign w:val="center"/>
            <w:hideMark/>
          </w:tcPr>
          <w:p w14:paraId="5BEECF6E" w14:textId="77777777" w:rsidR="00047FAE" w:rsidRPr="00047FAE" w:rsidRDefault="00047FAE" w:rsidP="00047FAE">
            <w:pPr>
              <w:rPr>
                <w:rFonts w:cs="Arial"/>
                <w:szCs w:val="20"/>
              </w:rPr>
            </w:pPr>
            <w:r w:rsidRPr="00047FAE">
              <w:rPr>
                <w:rFonts w:cs="Arial"/>
                <w:szCs w:val="20"/>
              </w:rPr>
              <w:t>Komplektuojami antgaliai</w:t>
            </w:r>
          </w:p>
        </w:tc>
        <w:tc>
          <w:tcPr>
            <w:tcW w:w="5217" w:type="dxa"/>
            <w:tcBorders>
              <w:top w:val="single" w:sz="4" w:space="0" w:color="auto"/>
              <w:left w:val="single" w:sz="4" w:space="0" w:color="auto"/>
              <w:bottom w:val="single" w:sz="4" w:space="0" w:color="auto"/>
              <w:right w:val="single" w:sz="4" w:space="0" w:color="auto"/>
            </w:tcBorders>
            <w:vAlign w:val="center"/>
            <w:hideMark/>
          </w:tcPr>
          <w:p w14:paraId="7398A100" w14:textId="77777777" w:rsidR="00047FAE" w:rsidRPr="00047FAE" w:rsidRDefault="00047FAE" w:rsidP="00047FAE">
            <w:pPr>
              <w:jc w:val="center"/>
              <w:rPr>
                <w:rFonts w:cs="Arial"/>
                <w:szCs w:val="20"/>
              </w:rPr>
            </w:pPr>
            <w:r w:rsidRPr="00047FAE">
              <w:rPr>
                <w:rFonts w:cs="Arial"/>
                <w:szCs w:val="20"/>
              </w:rPr>
              <w:t xml:space="preserve">Varžtiniai </w:t>
            </w:r>
            <w:proofErr w:type="spellStart"/>
            <w:r w:rsidRPr="00047FAE">
              <w:rPr>
                <w:rFonts w:cs="Arial"/>
                <w:szCs w:val="20"/>
              </w:rPr>
              <w:t>bimetaliniai</w:t>
            </w:r>
            <w:proofErr w:type="spellEnd"/>
            <w:r w:rsidRPr="00047FAE">
              <w:rPr>
                <w:rFonts w:cs="Arial"/>
                <w:szCs w:val="20"/>
              </w:rPr>
              <w:t xml:space="preserve"> (tinkami variui ir aliuminiui);</w:t>
            </w:r>
          </w:p>
        </w:tc>
      </w:tr>
      <w:tr w:rsidR="00047FAE" w:rsidRPr="00047FAE" w14:paraId="4AB1E1C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A61E996" w14:textId="77777777" w:rsidR="00047FAE" w:rsidRPr="00047FAE" w:rsidRDefault="00047FAE" w:rsidP="00047FAE">
            <w:pPr>
              <w:jc w:val="center"/>
              <w:rPr>
                <w:rFonts w:cs="Arial"/>
                <w:szCs w:val="20"/>
              </w:rPr>
            </w:pPr>
            <w:r w:rsidRPr="00047FAE">
              <w:rPr>
                <w:rFonts w:cs="Arial"/>
                <w:szCs w:val="20"/>
              </w:rPr>
              <w:t>11.</w:t>
            </w:r>
          </w:p>
        </w:tc>
        <w:tc>
          <w:tcPr>
            <w:tcW w:w="3976" w:type="dxa"/>
            <w:tcBorders>
              <w:top w:val="single" w:sz="4" w:space="0" w:color="auto"/>
              <w:left w:val="single" w:sz="4" w:space="0" w:color="auto"/>
              <w:bottom w:val="single" w:sz="4" w:space="0" w:color="auto"/>
              <w:right w:val="single" w:sz="4" w:space="0" w:color="auto"/>
            </w:tcBorders>
            <w:vAlign w:val="center"/>
            <w:hideMark/>
          </w:tcPr>
          <w:p w14:paraId="494B20F8" w14:textId="77777777" w:rsidR="00047FAE" w:rsidRPr="00047FAE" w:rsidRDefault="00047FAE" w:rsidP="00047FAE">
            <w:pPr>
              <w:rPr>
                <w:rFonts w:cs="Arial"/>
                <w:szCs w:val="20"/>
              </w:rPr>
            </w:pPr>
            <w:r w:rsidRPr="00047FAE">
              <w:rPr>
                <w:rFonts w:cs="Arial"/>
                <w:szCs w:val="20"/>
              </w:rPr>
              <w:t>Kabelio su vieliniu ekranu galinės movos ekranavimas ir įžeminimas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23C9F23" w14:textId="77777777" w:rsidR="00047FAE" w:rsidRPr="00047FAE" w:rsidRDefault="00047FAE" w:rsidP="00047FAE">
            <w:pPr>
              <w:jc w:val="center"/>
              <w:rPr>
                <w:rFonts w:cs="Arial"/>
                <w:szCs w:val="20"/>
              </w:rPr>
            </w:pPr>
            <w:r w:rsidRPr="00047FAE">
              <w:rPr>
                <w:rFonts w:cs="Arial"/>
                <w:szCs w:val="20"/>
              </w:rPr>
              <w:t>Įžeminamas kabelio vielinio ekrano skerspjūvis negali būti dirbtinai mažinamas. Turi būti įžeminamas visas kabelio ekrano skerspjūvis.</w:t>
            </w:r>
          </w:p>
        </w:tc>
      </w:tr>
      <w:tr w:rsidR="00047FAE" w:rsidRPr="00047FAE" w14:paraId="1A1AE5AD"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52F3D87" w14:textId="77777777" w:rsidR="00047FAE" w:rsidRPr="00047FAE" w:rsidRDefault="00047FAE" w:rsidP="00047FAE">
            <w:pPr>
              <w:jc w:val="center"/>
              <w:rPr>
                <w:rFonts w:cs="Arial"/>
                <w:szCs w:val="20"/>
              </w:rPr>
            </w:pPr>
            <w:r w:rsidRPr="00047FAE">
              <w:rPr>
                <w:rFonts w:cs="Arial"/>
                <w:szCs w:val="20"/>
              </w:rPr>
              <w:t>14.</w:t>
            </w:r>
          </w:p>
        </w:tc>
        <w:tc>
          <w:tcPr>
            <w:tcW w:w="3976" w:type="dxa"/>
            <w:tcBorders>
              <w:top w:val="single" w:sz="4" w:space="0" w:color="auto"/>
              <w:left w:val="single" w:sz="4" w:space="0" w:color="auto"/>
              <w:bottom w:val="single" w:sz="4" w:space="0" w:color="auto"/>
              <w:right w:val="single" w:sz="4" w:space="0" w:color="auto"/>
            </w:tcBorders>
            <w:vAlign w:val="center"/>
            <w:hideMark/>
          </w:tcPr>
          <w:p w14:paraId="20581A4B" w14:textId="77777777" w:rsidR="00047FAE" w:rsidRPr="00047FAE" w:rsidRDefault="00047FAE" w:rsidP="00047FAE">
            <w:pPr>
              <w:rPr>
                <w:rFonts w:cs="Arial"/>
                <w:szCs w:val="20"/>
              </w:rPr>
            </w:pPr>
            <w:r w:rsidRPr="00047FAE">
              <w:rPr>
                <w:rFonts w:cs="Arial"/>
                <w:szCs w:val="20"/>
              </w:rPr>
              <w:t>Pateikiami dokumentai Lietuvių kalba</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EF57633" w14:textId="77777777" w:rsidR="00047FAE" w:rsidRPr="00047FAE" w:rsidRDefault="00047FAE" w:rsidP="00047FAE">
            <w:pPr>
              <w:jc w:val="center"/>
              <w:rPr>
                <w:rFonts w:cs="Arial"/>
                <w:szCs w:val="20"/>
              </w:rPr>
            </w:pPr>
            <w:r w:rsidRPr="00047FAE">
              <w:rPr>
                <w:rFonts w:cs="Arial"/>
                <w:szCs w:val="20"/>
              </w:rPr>
              <w:t>Movos montavimo instrukcijos;</w:t>
            </w:r>
          </w:p>
          <w:p w14:paraId="59C48341" w14:textId="77777777" w:rsidR="00047FAE" w:rsidRPr="00047FAE" w:rsidRDefault="00047FAE" w:rsidP="00047FAE">
            <w:pPr>
              <w:jc w:val="center"/>
              <w:rPr>
                <w:rFonts w:cs="Arial"/>
                <w:szCs w:val="20"/>
              </w:rPr>
            </w:pPr>
            <w:r w:rsidRPr="00047FAE">
              <w:rPr>
                <w:rFonts w:cs="Arial"/>
                <w:szCs w:val="20"/>
              </w:rPr>
              <w:t>Antgalių montavimo instrukcija (jei nėra movos montavimo instrukcijoje);</w:t>
            </w:r>
          </w:p>
          <w:p w14:paraId="62EC30D9" w14:textId="77777777" w:rsidR="00047FAE" w:rsidRPr="00047FAE" w:rsidRDefault="00047FAE" w:rsidP="00047FAE">
            <w:pPr>
              <w:jc w:val="center"/>
              <w:rPr>
                <w:rFonts w:cs="Arial"/>
                <w:szCs w:val="20"/>
              </w:rPr>
            </w:pPr>
            <w:r w:rsidRPr="00047FAE">
              <w:rPr>
                <w:rFonts w:cs="Arial"/>
                <w:szCs w:val="20"/>
              </w:rPr>
              <w:t>Gamyklinis aprašymas.</w:t>
            </w:r>
          </w:p>
        </w:tc>
      </w:tr>
      <w:tr w:rsidR="00047FAE" w:rsidRPr="00047FAE" w14:paraId="77C08379"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14E9E675" w14:textId="77777777" w:rsidR="00047FAE" w:rsidRPr="00047FAE" w:rsidRDefault="00047FAE" w:rsidP="00047FAE">
            <w:pPr>
              <w:jc w:val="center"/>
              <w:rPr>
                <w:rFonts w:cs="Arial"/>
                <w:szCs w:val="20"/>
              </w:rPr>
            </w:pPr>
            <w:r w:rsidRPr="00047FAE">
              <w:rPr>
                <w:rFonts w:cs="Arial"/>
                <w:szCs w:val="20"/>
              </w:rPr>
              <w:t>15.</w:t>
            </w:r>
          </w:p>
        </w:tc>
        <w:tc>
          <w:tcPr>
            <w:tcW w:w="3976" w:type="dxa"/>
            <w:tcBorders>
              <w:top w:val="single" w:sz="4" w:space="0" w:color="auto"/>
              <w:left w:val="single" w:sz="4" w:space="0" w:color="auto"/>
              <w:bottom w:val="single" w:sz="4" w:space="0" w:color="auto"/>
              <w:right w:val="single" w:sz="4" w:space="0" w:color="auto"/>
            </w:tcBorders>
            <w:vAlign w:val="center"/>
            <w:hideMark/>
          </w:tcPr>
          <w:p w14:paraId="6C3ACA5A" w14:textId="77777777" w:rsidR="00047FAE" w:rsidRPr="00047FAE" w:rsidRDefault="00047FAE" w:rsidP="00047FAE">
            <w:pPr>
              <w:rPr>
                <w:rFonts w:cs="Arial"/>
                <w:szCs w:val="20"/>
              </w:rPr>
            </w:pPr>
            <w:r w:rsidRPr="00047FAE">
              <w:rPr>
                <w:rFonts w:cs="Arial"/>
                <w:szCs w:val="20"/>
              </w:rPr>
              <w:t>Sandėliavimo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671D336" w14:textId="77777777" w:rsidR="00047FAE" w:rsidRPr="00047FAE" w:rsidRDefault="00047FAE" w:rsidP="00047FAE">
            <w:pPr>
              <w:jc w:val="center"/>
              <w:rPr>
                <w:rFonts w:cs="Arial"/>
                <w:szCs w:val="20"/>
              </w:rPr>
            </w:pPr>
            <w:r w:rsidRPr="00047FAE">
              <w:rPr>
                <w:rFonts w:cs="Arial"/>
                <w:szCs w:val="20"/>
              </w:rPr>
              <w:t>Neribotas</w:t>
            </w:r>
          </w:p>
        </w:tc>
      </w:tr>
      <w:tr w:rsidR="00047FAE" w:rsidRPr="00047FAE" w14:paraId="3FA91DD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F80B663" w14:textId="77777777" w:rsidR="00047FAE" w:rsidRPr="00047FAE" w:rsidRDefault="00047FAE" w:rsidP="00047FAE">
            <w:pPr>
              <w:jc w:val="center"/>
              <w:rPr>
                <w:rFonts w:cs="Arial"/>
                <w:szCs w:val="20"/>
              </w:rPr>
            </w:pPr>
            <w:r w:rsidRPr="00047FAE">
              <w:rPr>
                <w:rFonts w:cs="Arial"/>
                <w:szCs w:val="20"/>
              </w:rPr>
              <w:t>16.</w:t>
            </w:r>
          </w:p>
        </w:tc>
        <w:tc>
          <w:tcPr>
            <w:tcW w:w="3976" w:type="dxa"/>
            <w:tcBorders>
              <w:top w:val="single" w:sz="4" w:space="0" w:color="auto"/>
              <w:left w:val="single" w:sz="4" w:space="0" w:color="auto"/>
              <w:bottom w:val="single" w:sz="4" w:space="0" w:color="auto"/>
              <w:right w:val="single" w:sz="4" w:space="0" w:color="auto"/>
            </w:tcBorders>
            <w:vAlign w:val="center"/>
            <w:hideMark/>
          </w:tcPr>
          <w:p w14:paraId="77E1D080" w14:textId="77777777" w:rsidR="00047FAE" w:rsidRPr="00047FAE" w:rsidRDefault="00047FAE" w:rsidP="00047FAE">
            <w:pPr>
              <w:rPr>
                <w:rFonts w:cs="Arial"/>
                <w:szCs w:val="20"/>
              </w:rPr>
            </w:pPr>
            <w:r w:rsidRPr="00047FAE">
              <w:rPr>
                <w:rFonts w:cs="Arial"/>
                <w:szCs w:val="20"/>
              </w:rPr>
              <w:t>Tarnavimo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2D08A4DB"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484A35A9"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55EA37AA" w14:textId="77777777" w:rsidR="00047FAE" w:rsidRPr="00047FAE" w:rsidRDefault="00047FAE" w:rsidP="00047FAE">
            <w:pPr>
              <w:jc w:val="center"/>
              <w:rPr>
                <w:rFonts w:cs="Arial"/>
                <w:szCs w:val="20"/>
              </w:rPr>
            </w:pPr>
            <w:r w:rsidRPr="00047FAE">
              <w:rPr>
                <w:rFonts w:cs="Arial"/>
                <w:szCs w:val="20"/>
              </w:rPr>
              <w:t>17.</w:t>
            </w:r>
          </w:p>
        </w:tc>
        <w:tc>
          <w:tcPr>
            <w:tcW w:w="3976" w:type="dxa"/>
            <w:tcBorders>
              <w:top w:val="single" w:sz="4" w:space="0" w:color="auto"/>
              <w:left w:val="single" w:sz="4" w:space="0" w:color="auto"/>
              <w:bottom w:val="single" w:sz="4" w:space="0" w:color="auto"/>
              <w:right w:val="single" w:sz="4" w:space="0" w:color="auto"/>
            </w:tcBorders>
            <w:vAlign w:val="center"/>
            <w:hideMark/>
          </w:tcPr>
          <w:p w14:paraId="156652F2" w14:textId="77777777" w:rsidR="00047FAE" w:rsidRPr="00047FAE" w:rsidRDefault="00047FAE" w:rsidP="00047FAE">
            <w:pPr>
              <w:rPr>
                <w:rFonts w:cs="Arial"/>
                <w:szCs w:val="20"/>
              </w:rPr>
            </w:pPr>
            <w:r w:rsidRPr="00047FAE">
              <w:rPr>
                <w:rFonts w:cs="Arial"/>
                <w:szCs w:val="20"/>
              </w:rPr>
              <w:t>Garantinis laikas</w:t>
            </w:r>
          </w:p>
        </w:tc>
        <w:tc>
          <w:tcPr>
            <w:tcW w:w="5217" w:type="dxa"/>
            <w:tcBorders>
              <w:top w:val="single" w:sz="4" w:space="0" w:color="auto"/>
              <w:left w:val="single" w:sz="4" w:space="0" w:color="auto"/>
              <w:bottom w:val="single" w:sz="4" w:space="0" w:color="auto"/>
              <w:right w:val="single" w:sz="4" w:space="0" w:color="auto"/>
            </w:tcBorders>
            <w:vAlign w:val="center"/>
            <w:hideMark/>
          </w:tcPr>
          <w:p w14:paraId="1188CDC2" w14:textId="77777777" w:rsidR="00047FAE" w:rsidRPr="00047FAE" w:rsidRDefault="00047FAE" w:rsidP="00047FAE">
            <w:pPr>
              <w:jc w:val="center"/>
              <w:rPr>
                <w:rFonts w:cs="Arial"/>
                <w:szCs w:val="20"/>
              </w:rPr>
            </w:pPr>
            <w:r w:rsidRPr="00047FAE">
              <w:rPr>
                <w:rFonts w:cs="Arial"/>
                <w:szCs w:val="20"/>
              </w:rPr>
              <w:t>≥ 24 mėnesių</w:t>
            </w:r>
          </w:p>
        </w:tc>
      </w:tr>
    </w:tbl>
    <w:p w14:paraId="2767DAB9" w14:textId="77777777" w:rsidR="00047FAE" w:rsidRPr="00047FAE" w:rsidRDefault="00047FAE" w:rsidP="00047FAE"/>
    <w:p w14:paraId="48CEE939" w14:textId="77777777" w:rsidR="00047FAE" w:rsidRDefault="00047FAE" w:rsidP="00047FAE">
      <w:pPr>
        <w:pStyle w:val="Heading2"/>
      </w:pPr>
      <w:r w:rsidRPr="00047FAE">
        <w:t xml:space="preserve">Savybės, funkciniai reikalavimai ir/ar norimas rezultatas 10 (12) </w:t>
      </w:r>
      <w:proofErr w:type="spellStart"/>
      <w:r w:rsidRPr="00047FAE">
        <w:t>kV</w:t>
      </w:r>
      <w:proofErr w:type="spellEnd"/>
      <w:r w:rsidRPr="00047FAE">
        <w:t xml:space="preserve"> kabelių jungiamosioms movoms:</w:t>
      </w:r>
    </w:p>
    <w:p w14:paraId="6432FAC5" w14:textId="77777777" w:rsidR="00047FAE" w:rsidRDefault="00047FAE" w:rsidP="00047FAE"/>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
        <w:gridCol w:w="3996"/>
        <w:gridCol w:w="5246"/>
      </w:tblGrid>
      <w:tr w:rsidR="00047FAE" w:rsidRPr="00047FAE" w14:paraId="034CEE6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26E45F90" w14:textId="77777777" w:rsidR="00047FAE" w:rsidRPr="00047FAE" w:rsidRDefault="00047FAE" w:rsidP="00047FAE">
            <w:pPr>
              <w:jc w:val="center"/>
              <w:rPr>
                <w:rFonts w:cs="Arial"/>
                <w:b/>
                <w:szCs w:val="20"/>
              </w:rPr>
            </w:pPr>
            <w:r w:rsidRPr="00047FAE">
              <w:rPr>
                <w:rFonts w:cs="Arial"/>
                <w:b/>
                <w:szCs w:val="20"/>
              </w:rPr>
              <w:t>Eil. Nr.</w:t>
            </w:r>
          </w:p>
        </w:tc>
        <w:tc>
          <w:tcPr>
            <w:tcW w:w="3996" w:type="dxa"/>
            <w:tcBorders>
              <w:top w:val="single" w:sz="4" w:space="0" w:color="auto"/>
              <w:left w:val="single" w:sz="4" w:space="0" w:color="auto"/>
              <w:bottom w:val="single" w:sz="4" w:space="0" w:color="auto"/>
              <w:right w:val="single" w:sz="4" w:space="0" w:color="auto"/>
            </w:tcBorders>
            <w:vAlign w:val="center"/>
            <w:hideMark/>
          </w:tcPr>
          <w:p w14:paraId="2232DEB9" w14:textId="77777777" w:rsidR="00047FAE" w:rsidRPr="00047FAE" w:rsidRDefault="00047FAE" w:rsidP="00047FAE">
            <w:pPr>
              <w:jc w:val="center"/>
              <w:rPr>
                <w:rFonts w:cs="Arial"/>
                <w:b/>
                <w:szCs w:val="20"/>
              </w:rPr>
            </w:pPr>
            <w:r w:rsidRPr="00047FAE">
              <w:rPr>
                <w:rFonts w:cs="Arial"/>
                <w:b/>
                <w:szCs w:val="20"/>
              </w:rPr>
              <w:t>Techniniai parametrai ir reikalavimai</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49716A8" w14:textId="77777777" w:rsidR="00047FAE" w:rsidRPr="00047FAE" w:rsidRDefault="00047FAE" w:rsidP="00047FAE">
            <w:pPr>
              <w:jc w:val="center"/>
              <w:rPr>
                <w:rFonts w:cs="Arial"/>
                <w:b/>
                <w:szCs w:val="20"/>
              </w:rPr>
            </w:pPr>
            <w:r w:rsidRPr="00047FAE">
              <w:rPr>
                <w:rFonts w:cs="Arial"/>
                <w:b/>
                <w:szCs w:val="20"/>
              </w:rPr>
              <w:t>Dydis, sąlyga</w:t>
            </w:r>
          </w:p>
        </w:tc>
      </w:tr>
      <w:tr w:rsidR="00047FAE" w:rsidRPr="00047FAE" w14:paraId="43FF8D8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962577B"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CC2EBC5" w14:textId="77777777" w:rsidR="00047FAE" w:rsidRPr="00047FAE" w:rsidRDefault="00047FAE" w:rsidP="00047FAE">
            <w:pPr>
              <w:rPr>
                <w:rFonts w:cs="Arial"/>
                <w:szCs w:val="20"/>
              </w:rPr>
            </w:pPr>
            <w:r w:rsidRPr="00047FAE">
              <w:rPr>
                <w:rFonts w:cs="Arial"/>
                <w:szCs w:val="20"/>
              </w:rPr>
              <w:t>Tipiniai bandymai turi būti atlikti Europoje esančioje laboratorijoje.</w:t>
            </w:r>
          </w:p>
          <w:p w14:paraId="2CDBA621" w14:textId="77777777" w:rsidR="00047FAE" w:rsidRPr="00047FAE" w:rsidRDefault="00047FAE" w:rsidP="00047FAE">
            <w:pPr>
              <w:rPr>
                <w:rFonts w:cs="Arial"/>
                <w:szCs w:val="20"/>
              </w:rPr>
            </w:pPr>
            <w:r w:rsidRPr="00047FAE">
              <w:rPr>
                <w:rFonts w:cs="Arial"/>
                <w:szCs w:val="20"/>
              </w:rPr>
              <w:t>Tipinių bandymų protokolą išdavusi organizacija turi būti akredituota atlikti bandymus, pagal aktualią redakciją.</w:t>
            </w:r>
          </w:p>
          <w:p w14:paraId="0181175C" w14:textId="77777777" w:rsidR="00047FAE" w:rsidRPr="00047FAE" w:rsidRDefault="00047FAE" w:rsidP="00047FAE">
            <w:pPr>
              <w:rPr>
                <w:rFonts w:cs="Arial"/>
                <w:szCs w:val="20"/>
              </w:rPr>
            </w:pPr>
            <w:r w:rsidRPr="00047FAE">
              <w:rPr>
                <w:rFonts w:cs="Arial"/>
                <w:szCs w:val="20"/>
              </w:rPr>
              <w:t>Organizacijai akreditaciją suteikęs biuras turi būti pilnavertis Europos akreditacijos organizacijos (angl. EA) narys.</w:t>
            </w:r>
          </w:p>
          <w:p w14:paraId="065BB1F1" w14:textId="32A60DD0" w:rsidR="00047FAE" w:rsidRPr="00047FAE" w:rsidRDefault="00047FAE" w:rsidP="00047FAE">
            <w:pPr>
              <w:rPr>
                <w:rFonts w:cs="Arial"/>
                <w:szCs w:val="20"/>
                <w:u w:val="single"/>
              </w:rPr>
            </w:pPr>
          </w:p>
        </w:tc>
        <w:tc>
          <w:tcPr>
            <w:tcW w:w="5246" w:type="dxa"/>
            <w:tcBorders>
              <w:top w:val="single" w:sz="4" w:space="0" w:color="auto"/>
              <w:left w:val="single" w:sz="4" w:space="0" w:color="auto"/>
              <w:bottom w:val="single" w:sz="4" w:space="0" w:color="auto"/>
              <w:right w:val="single" w:sz="4" w:space="0" w:color="auto"/>
            </w:tcBorders>
            <w:vAlign w:val="center"/>
          </w:tcPr>
          <w:p w14:paraId="06C61184" w14:textId="77777777" w:rsidR="00047FAE" w:rsidRPr="00047FAE" w:rsidRDefault="00047FAE" w:rsidP="00047FAE">
            <w:pPr>
              <w:jc w:val="center"/>
              <w:rPr>
                <w:rFonts w:cs="Arial"/>
                <w:szCs w:val="20"/>
              </w:rPr>
            </w:pPr>
            <w:r w:rsidRPr="00047FAE">
              <w:rPr>
                <w:rFonts w:cs="Arial"/>
                <w:szCs w:val="20"/>
              </w:rPr>
              <w:t>Pateikti pilną tipinių bandymų protokolo kopiją, pagal  LST HD 629.1 S2 standartą.</w:t>
            </w:r>
          </w:p>
          <w:p w14:paraId="779AB9CF" w14:textId="77777777" w:rsidR="00047FAE" w:rsidRPr="00047FAE" w:rsidRDefault="00047FAE" w:rsidP="00047FAE">
            <w:pPr>
              <w:jc w:val="center"/>
              <w:rPr>
                <w:rFonts w:cs="Arial"/>
                <w:szCs w:val="20"/>
              </w:rPr>
            </w:pPr>
            <w:r w:rsidRPr="00047FAE">
              <w:rPr>
                <w:rFonts w:cs="Arial"/>
                <w:szCs w:val="20"/>
              </w:rPr>
              <w:t xml:space="preserve">Turi būti atlikti minėto standarto B1, B2 eiliškumo (angl. </w:t>
            </w:r>
            <w:proofErr w:type="spellStart"/>
            <w:r w:rsidRPr="00047FAE">
              <w:rPr>
                <w:rFonts w:cs="Arial"/>
                <w:szCs w:val="20"/>
              </w:rPr>
              <w:t>Test</w:t>
            </w:r>
            <w:proofErr w:type="spellEnd"/>
            <w:r w:rsidRPr="00047FAE">
              <w:rPr>
                <w:rFonts w:cs="Arial"/>
                <w:szCs w:val="20"/>
              </w:rPr>
              <w:t xml:space="preserve"> </w:t>
            </w:r>
            <w:proofErr w:type="spellStart"/>
            <w:r w:rsidRPr="00047FAE">
              <w:rPr>
                <w:rFonts w:cs="Arial"/>
                <w:szCs w:val="20"/>
              </w:rPr>
              <w:t>Sequence</w:t>
            </w:r>
            <w:proofErr w:type="spellEnd"/>
            <w:r w:rsidRPr="00047FAE">
              <w:rPr>
                <w:rFonts w:cs="Arial"/>
                <w:szCs w:val="20"/>
              </w:rPr>
              <w:t>) bandymai.</w:t>
            </w:r>
          </w:p>
          <w:p w14:paraId="05D737A2" w14:textId="77777777" w:rsidR="00047FAE" w:rsidRPr="00047FAE" w:rsidRDefault="00047FAE" w:rsidP="00047FAE">
            <w:pPr>
              <w:jc w:val="center"/>
              <w:rPr>
                <w:rFonts w:cs="Arial"/>
                <w:szCs w:val="20"/>
              </w:rPr>
            </w:pPr>
          </w:p>
          <w:p w14:paraId="2C7DF807" w14:textId="77777777" w:rsidR="00047FAE" w:rsidRPr="00047FAE" w:rsidRDefault="00047FAE" w:rsidP="00047FAE">
            <w:pPr>
              <w:jc w:val="center"/>
              <w:rPr>
                <w:rFonts w:cs="Arial"/>
                <w:szCs w:val="20"/>
              </w:rPr>
            </w:pPr>
          </w:p>
          <w:p w14:paraId="77A0E487" w14:textId="77777777" w:rsidR="00047FAE" w:rsidRPr="00047FAE" w:rsidRDefault="00047FAE" w:rsidP="00047FAE">
            <w:pPr>
              <w:jc w:val="center"/>
              <w:rPr>
                <w:rFonts w:cs="Arial"/>
                <w:szCs w:val="20"/>
              </w:rPr>
            </w:pPr>
          </w:p>
          <w:p w14:paraId="726C13E3" w14:textId="77777777" w:rsidR="00047FAE" w:rsidRPr="00047FAE" w:rsidRDefault="00047FAE" w:rsidP="00047FAE">
            <w:pPr>
              <w:jc w:val="center"/>
              <w:rPr>
                <w:rFonts w:cs="Arial"/>
                <w:szCs w:val="20"/>
              </w:rPr>
            </w:pPr>
          </w:p>
          <w:p w14:paraId="3743ED9E" w14:textId="77777777" w:rsidR="00047FAE" w:rsidRPr="00047FAE" w:rsidRDefault="00047FAE" w:rsidP="00047FAE">
            <w:pPr>
              <w:jc w:val="center"/>
              <w:rPr>
                <w:rFonts w:cs="Arial"/>
                <w:szCs w:val="20"/>
              </w:rPr>
            </w:pPr>
          </w:p>
        </w:tc>
      </w:tr>
      <w:tr w:rsidR="00047FAE" w:rsidRPr="00047FAE" w14:paraId="628C594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DE4762A"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095FD1B" w14:textId="77777777" w:rsidR="00047FAE" w:rsidRPr="00047FAE" w:rsidRDefault="00047FAE" w:rsidP="00047FAE">
            <w:pPr>
              <w:rPr>
                <w:rFonts w:cs="Arial"/>
                <w:szCs w:val="20"/>
              </w:rPr>
            </w:pPr>
            <w:r w:rsidRPr="00047FAE">
              <w:rPr>
                <w:rFonts w:cs="Arial"/>
                <w:szCs w:val="20"/>
              </w:rPr>
              <w:t>Vardinė įtampa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51BB21A" w14:textId="77777777" w:rsidR="00047FAE" w:rsidRPr="00047FAE" w:rsidRDefault="00047FAE" w:rsidP="00047FAE">
            <w:pPr>
              <w:jc w:val="center"/>
              <w:rPr>
                <w:rFonts w:cs="Arial"/>
                <w:szCs w:val="20"/>
              </w:rPr>
            </w:pPr>
            <w:r w:rsidRPr="00047FAE">
              <w:rPr>
                <w:rFonts w:cs="Arial"/>
                <w:szCs w:val="20"/>
              </w:rPr>
              <w:t xml:space="preserve">10 </w:t>
            </w:r>
            <w:proofErr w:type="spellStart"/>
            <w:r w:rsidRPr="00047FAE">
              <w:rPr>
                <w:rFonts w:cs="Arial"/>
                <w:szCs w:val="20"/>
              </w:rPr>
              <w:t>kV</w:t>
            </w:r>
            <w:proofErr w:type="spellEnd"/>
          </w:p>
        </w:tc>
      </w:tr>
      <w:tr w:rsidR="00047FAE" w:rsidRPr="00047FAE" w14:paraId="319D7B83"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D48CE5E"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2D21D3B3" w14:textId="77777777" w:rsidR="00047FAE" w:rsidRPr="00047FAE" w:rsidRDefault="00047FAE" w:rsidP="00047FAE">
            <w:pPr>
              <w:rPr>
                <w:rFonts w:cs="Arial"/>
                <w:szCs w:val="20"/>
              </w:rPr>
            </w:pPr>
            <w:r w:rsidRPr="00047FAE">
              <w:rPr>
                <w:rFonts w:cs="Arial"/>
                <w:szCs w:val="20"/>
              </w:rPr>
              <w:t>Maksimalioji įtampa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5C354EB" w14:textId="77777777" w:rsidR="00047FAE" w:rsidRPr="00047FAE" w:rsidRDefault="00047FAE" w:rsidP="00047FAE">
            <w:pPr>
              <w:jc w:val="center"/>
              <w:rPr>
                <w:rFonts w:cs="Arial"/>
                <w:szCs w:val="20"/>
              </w:rPr>
            </w:pPr>
            <w:r w:rsidRPr="00047FAE">
              <w:rPr>
                <w:rFonts w:cs="Arial"/>
                <w:szCs w:val="20"/>
              </w:rPr>
              <w:t>12 </w:t>
            </w:r>
            <w:proofErr w:type="spellStart"/>
            <w:r w:rsidRPr="00047FAE">
              <w:rPr>
                <w:rFonts w:cs="Arial"/>
                <w:szCs w:val="20"/>
              </w:rPr>
              <w:t>kV</w:t>
            </w:r>
            <w:proofErr w:type="spellEnd"/>
          </w:p>
        </w:tc>
      </w:tr>
      <w:tr w:rsidR="00047FAE" w:rsidRPr="00047FAE" w14:paraId="794355A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19816A7"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2A9B1C6" w14:textId="77777777" w:rsidR="00047FAE" w:rsidRPr="00047FAE" w:rsidRDefault="00047FAE" w:rsidP="00047FAE">
            <w:pPr>
              <w:rPr>
                <w:rFonts w:cs="Arial"/>
                <w:szCs w:val="20"/>
              </w:rPr>
            </w:pPr>
            <w:r w:rsidRPr="00047FAE">
              <w:rPr>
                <w:rFonts w:cs="Arial"/>
                <w:szCs w:val="20"/>
              </w:rPr>
              <w:t>Vardinis dažnis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315E01C" w14:textId="77777777" w:rsidR="00047FAE" w:rsidRPr="00047FAE" w:rsidRDefault="00047FAE" w:rsidP="00047FAE">
            <w:pPr>
              <w:jc w:val="center"/>
              <w:rPr>
                <w:rFonts w:cs="Arial"/>
                <w:szCs w:val="20"/>
              </w:rPr>
            </w:pPr>
            <w:r w:rsidRPr="00047FAE">
              <w:rPr>
                <w:rFonts w:cs="Arial"/>
                <w:szCs w:val="20"/>
              </w:rPr>
              <w:t>50 Hz</w:t>
            </w:r>
          </w:p>
        </w:tc>
      </w:tr>
      <w:tr w:rsidR="00047FAE" w:rsidRPr="00047FAE" w14:paraId="01E9C41E"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273AE74E"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19C865E4" w14:textId="77777777" w:rsidR="00047FAE" w:rsidRPr="00047FAE" w:rsidRDefault="00047FAE" w:rsidP="00047FAE">
            <w:pPr>
              <w:rPr>
                <w:rFonts w:cs="Arial"/>
                <w:szCs w:val="20"/>
              </w:rPr>
            </w:pPr>
            <w:r w:rsidRPr="00047FAE">
              <w:rPr>
                <w:rFonts w:cs="Arial"/>
                <w:szCs w:val="20"/>
              </w:rPr>
              <w:t>Movos technologija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7F9AB67" w14:textId="19A90997" w:rsidR="00047FAE" w:rsidRPr="00047FAE" w:rsidRDefault="00047FAE" w:rsidP="00047FAE">
            <w:pPr>
              <w:jc w:val="center"/>
              <w:rPr>
                <w:rFonts w:cs="Arial"/>
                <w:szCs w:val="20"/>
              </w:rPr>
            </w:pPr>
            <w:r w:rsidRPr="00047FAE">
              <w:rPr>
                <w:rFonts w:cs="Arial"/>
                <w:szCs w:val="20"/>
              </w:rPr>
              <w:t>Šalto susitraukimo;</w:t>
            </w:r>
          </w:p>
          <w:p w14:paraId="00316484" w14:textId="77777777" w:rsidR="00047FAE" w:rsidRPr="00047FAE" w:rsidRDefault="00047FAE" w:rsidP="00047FAE">
            <w:pPr>
              <w:jc w:val="center"/>
              <w:rPr>
                <w:rFonts w:cs="Arial"/>
                <w:szCs w:val="20"/>
              </w:rPr>
            </w:pPr>
            <w:r w:rsidRPr="00047FAE">
              <w:rPr>
                <w:rFonts w:cs="Arial"/>
                <w:szCs w:val="20"/>
              </w:rPr>
              <w:t>Hibridinė</w:t>
            </w:r>
          </w:p>
        </w:tc>
      </w:tr>
      <w:tr w:rsidR="00047FAE" w:rsidRPr="00047FAE" w14:paraId="798E9B2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015742B"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52163920" w14:textId="77777777" w:rsidR="00047FAE" w:rsidRPr="00047FAE" w:rsidRDefault="00047FAE" w:rsidP="00047FAE">
            <w:pPr>
              <w:rPr>
                <w:rFonts w:cs="Arial"/>
                <w:szCs w:val="20"/>
              </w:rPr>
            </w:pPr>
            <w:r w:rsidRPr="00047FAE">
              <w:rPr>
                <w:rFonts w:cs="Arial"/>
                <w:szCs w:val="20"/>
              </w:rPr>
              <w:t>Eksploatavimo sąlygos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399A5E53" w14:textId="77777777" w:rsidR="00047FAE" w:rsidRPr="00047FAE" w:rsidRDefault="00047FAE" w:rsidP="00047FAE">
            <w:pPr>
              <w:jc w:val="center"/>
              <w:rPr>
                <w:rFonts w:cs="Arial"/>
                <w:szCs w:val="20"/>
              </w:rPr>
            </w:pPr>
            <w:r w:rsidRPr="00047FAE">
              <w:rPr>
                <w:rFonts w:cs="Arial"/>
                <w:szCs w:val="20"/>
              </w:rPr>
              <w:t>Nurodoma užsakant:</w:t>
            </w:r>
          </w:p>
          <w:p w14:paraId="722158E9" w14:textId="08743B49" w:rsidR="00047FAE" w:rsidRPr="00047FAE" w:rsidRDefault="00047FAE" w:rsidP="00047FAE">
            <w:pPr>
              <w:ind w:left="2160"/>
              <w:rPr>
                <w:rFonts w:cs="Arial"/>
                <w:szCs w:val="20"/>
              </w:rPr>
            </w:pPr>
            <w:r>
              <w:rPr>
                <w:rFonts w:cs="Arial"/>
                <w:szCs w:val="20"/>
              </w:rPr>
              <w:t xml:space="preserve">- </w:t>
            </w:r>
            <w:r w:rsidRPr="00047FAE">
              <w:rPr>
                <w:rFonts w:cs="Arial"/>
                <w:szCs w:val="20"/>
              </w:rPr>
              <w:t>žemėje ir atvirame ore;</w:t>
            </w:r>
          </w:p>
          <w:p w14:paraId="045CDCC8" w14:textId="6E131E3B" w:rsidR="00047FAE" w:rsidRPr="00047FAE" w:rsidRDefault="00047FAE" w:rsidP="00047FAE">
            <w:pPr>
              <w:ind w:left="2160"/>
              <w:rPr>
                <w:rFonts w:cs="Arial"/>
                <w:szCs w:val="20"/>
              </w:rPr>
            </w:pPr>
            <w:r>
              <w:rPr>
                <w:rFonts w:cs="Arial"/>
                <w:szCs w:val="20"/>
              </w:rPr>
              <w:t xml:space="preserve">- </w:t>
            </w:r>
            <w:r w:rsidRPr="00047FAE">
              <w:rPr>
                <w:rFonts w:cs="Arial"/>
                <w:szCs w:val="20"/>
              </w:rPr>
              <w:t>patalpose</w:t>
            </w:r>
          </w:p>
        </w:tc>
      </w:tr>
      <w:tr w:rsidR="00047FAE" w:rsidRPr="00047FAE" w14:paraId="67E58AF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EE21CD9"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379A558" w14:textId="77777777" w:rsidR="00047FAE" w:rsidRPr="00047FAE" w:rsidRDefault="00047FAE" w:rsidP="00047FAE">
            <w:pPr>
              <w:rPr>
                <w:rFonts w:cs="Arial"/>
                <w:szCs w:val="20"/>
              </w:rPr>
            </w:pPr>
            <w:r w:rsidRPr="00047FAE">
              <w:rPr>
                <w:rFonts w:cs="Arial"/>
                <w:szCs w:val="20"/>
              </w:rPr>
              <w:t>Aplinkos temperatūra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CC90C32" w14:textId="77777777" w:rsidR="00047FAE" w:rsidRPr="00047FAE" w:rsidRDefault="00047FAE" w:rsidP="00047FAE">
            <w:pPr>
              <w:jc w:val="center"/>
              <w:rPr>
                <w:rFonts w:cs="Arial"/>
                <w:szCs w:val="20"/>
              </w:rPr>
            </w:pPr>
            <w:r w:rsidRPr="00047FAE">
              <w:rPr>
                <w:rFonts w:cs="Arial"/>
                <w:szCs w:val="20"/>
              </w:rPr>
              <w:t>-35 ... +35 °C</w:t>
            </w:r>
          </w:p>
        </w:tc>
      </w:tr>
      <w:tr w:rsidR="00047FAE" w:rsidRPr="00047FAE" w14:paraId="469E842D"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C1022E7"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217F293" w14:textId="77777777" w:rsidR="00047FAE" w:rsidRPr="00047FAE" w:rsidRDefault="00047FAE" w:rsidP="00047FAE">
            <w:pPr>
              <w:rPr>
                <w:rFonts w:cs="Arial"/>
                <w:szCs w:val="20"/>
              </w:rPr>
            </w:pPr>
            <w:r w:rsidRPr="00047FAE">
              <w:rPr>
                <w:rFonts w:cs="Arial"/>
                <w:szCs w:val="20"/>
              </w:rPr>
              <w:t>Žemiausia leidžiama montavimo temperatūra AB LESTO tinkle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2BC1D895" w14:textId="77777777" w:rsidR="00047FAE" w:rsidRPr="00047FAE" w:rsidRDefault="00047FAE" w:rsidP="00047FAE">
            <w:pPr>
              <w:jc w:val="center"/>
              <w:rPr>
                <w:rFonts w:cs="Arial"/>
                <w:szCs w:val="20"/>
              </w:rPr>
            </w:pPr>
            <w:r w:rsidRPr="00047FAE">
              <w:rPr>
                <w:rFonts w:cs="Arial"/>
                <w:szCs w:val="20"/>
              </w:rPr>
              <w:t>0 °C</w:t>
            </w:r>
          </w:p>
        </w:tc>
      </w:tr>
      <w:tr w:rsidR="00047FAE" w:rsidRPr="00047FAE" w14:paraId="6A452ABF"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A418717"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EE867E7" w14:textId="77777777" w:rsidR="00047FAE" w:rsidRPr="00047FAE" w:rsidRDefault="00047FAE" w:rsidP="00047FAE">
            <w:pPr>
              <w:rPr>
                <w:rFonts w:cs="Arial"/>
                <w:szCs w:val="20"/>
              </w:rPr>
            </w:pPr>
            <w:r w:rsidRPr="00047FAE">
              <w:rPr>
                <w:rFonts w:cs="Arial"/>
                <w:szCs w:val="20"/>
              </w:rPr>
              <w:t>Darbinė kabelio temperatūra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4E6EDFF" w14:textId="77777777" w:rsidR="00047FAE" w:rsidRPr="00047FAE" w:rsidRDefault="00047FAE" w:rsidP="00047FAE">
            <w:pPr>
              <w:jc w:val="center"/>
              <w:rPr>
                <w:rFonts w:cs="Arial"/>
                <w:szCs w:val="20"/>
              </w:rPr>
            </w:pPr>
            <w:r w:rsidRPr="00047FAE">
              <w:rPr>
                <w:rFonts w:cs="Arial"/>
                <w:szCs w:val="20"/>
              </w:rPr>
              <w:t>≥ +90 °C</w:t>
            </w:r>
          </w:p>
        </w:tc>
      </w:tr>
      <w:tr w:rsidR="00047FAE" w:rsidRPr="00047FAE" w14:paraId="036F4E6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7A85DCCA"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C7437CD" w14:textId="77777777" w:rsidR="00047FAE" w:rsidRPr="00047FAE" w:rsidRDefault="00047FAE" w:rsidP="00047FAE">
            <w:pPr>
              <w:rPr>
                <w:rFonts w:cs="Arial"/>
                <w:szCs w:val="20"/>
              </w:rPr>
            </w:pPr>
            <w:r w:rsidRPr="00047FAE">
              <w:rPr>
                <w:rFonts w:cs="Arial"/>
                <w:szCs w:val="20"/>
              </w:rPr>
              <w:t>Jungiamų kabelių izoliacija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18DAE95" w14:textId="77777777" w:rsidR="00047FAE" w:rsidRPr="00047FAE" w:rsidRDefault="00047FAE" w:rsidP="00047FAE">
            <w:pPr>
              <w:jc w:val="center"/>
              <w:rPr>
                <w:rFonts w:cs="Arial"/>
                <w:szCs w:val="20"/>
              </w:rPr>
            </w:pPr>
            <w:r w:rsidRPr="00047FAE">
              <w:rPr>
                <w:rFonts w:cs="Arial"/>
                <w:szCs w:val="20"/>
              </w:rPr>
              <w:t>XLPE</w:t>
            </w:r>
          </w:p>
        </w:tc>
      </w:tr>
      <w:tr w:rsidR="00047FAE" w:rsidRPr="00047FAE" w14:paraId="506A5C8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01F1803"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23E90215" w14:textId="77777777" w:rsidR="00047FAE" w:rsidRPr="00047FAE" w:rsidRDefault="00047FAE" w:rsidP="00047FAE">
            <w:pPr>
              <w:rPr>
                <w:rFonts w:cs="Arial"/>
                <w:szCs w:val="20"/>
              </w:rPr>
            </w:pPr>
            <w:r w:rsidRPr="00047FAE">
              <w:rPr>
                <w:rFonts w:cs="Arial"/>
                <w:szCs w:val="20"/>
              </w:rPr>
              <w:t>Jungiamų kabelių gyslų skaičius</w:t>
            </w:r>
          </w:p>
          <w:p w14:paraId="3D01B50C" w14:textId="77777777" w:rsidR="00047FAE" w:rsidRPr="00047FAE" w:rsidRDefault="00047FAE" w:rsidP="00047FAE">
            <w:pPr>
              <w:rPr>
                <w:rFonts w:cs="Arial"/>
                <w:szCs w:val="20"/>
              </w:rPr>
            </w:pPr>
            <w:r w:rsidRPr="00047FAE">
              <w:rPr>
                <w:rFonts w:cs="Arial"/>
                <w:szCs w:val="20"/>
              </w:rPr>
              <w:t>1 arba  3 (gyslos viename apvalkale)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58B69E6"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25F27290"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1B6D1EFC"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444A5EE5" w14:textId="77777777" w:rsidR="00047FAE" w:rsidRPr="00047FAE" w:rsidRDefault="00047FAE" w:rsidP="00047FAE">
            <w:pPr>
              <w:rPr>
                <w:rFonts w:cs="Arial"/>
                <w:szCs w:val="20"/>
              </w:rPr>
            </w:pPr>
            <w:r w:rsidRPr="00047FAE">
              <w:rPr>
                <w:rFonts w:cs="Arial"/>
                <w:szCs w:val="20"/>
              </w:rPr>
              <w:t>Jungiamų kabelių gyslų skerspjūvis</w:t>
            </w:r>
          </w:p>
          <w:p w14:paraId="74275D9E" w14:textId="04E1A579" w:rsidR="00047FAE" w:rsidRPr="00047FAE" w:rsidRDefault="00047FAE" w:rsidP="00047FAE">
            <w:pPr>
              <w:rPr>
                <w:rFonts w:cs="Arial"/>
                <w:szCs w:val="20"/>
              </w:rPr>
            </w:pPr>
            <w:proofErr w:type="spellStart"/>
            <w:r w:rsidRPr="00047FAE">
              <w:rPr>
                <w:rFonts w:cs="Arial"/>
                <w:szCs w:val="20"/>
              </w:rPr>
              <w:t>Viengysliams</w:t>
            </w:r>
            <w:proofErr w:type="spellEnd"/>
            <w:r w:rsidRPr="00047FAE">
              <w:rPr>
                <w:rFonts w:cs="Arial"/>
                <w:szCs w:val="20"/>
              </w:rPr>
              <w:t xml:space="preserve"> kabeliams (120-630 mm</w:t>
            </w:r>
            <w:r w:rsidRPr="00047FAE">
              <w:rPr>
                <w:rFonts w:cs="Arial"/>
                <w:szCs w:val="20"/>
                <w:vertAlign w:val="superscript"/>
              </w:rPr>
              <w:t>2</w:t>
            </w:r>
            <w:r w:rsidRPr="00047FAE">
              <w:rPr>
                <w:rFonts w:cs="Arial"/>
                <w:szCs w:val="20"/>
              </w:rPr>
              <w:t>);</w:t>
            </w:r>
          </w:p>
          <w:p w14:paraId="253F5BDA" w14:textId="77777777" w:rsidR="00047FAE" w:rsidRPr="00047FAE" w:rsidRDefault="00047FAE" w:rsidP="00047FAE">
            <w:pPr>
              <w:rPr>
                <w:rFonts w:cs="Arial"/>
                <w:szCs w:val="20"/>
              </w:rPr>
            </w:pPr>
          </w:p>
        </w:tc>
        <w:tc>
          <w:tcPr>
            <w:tcW w:w="5246" w:type="dxa"/>
            <w:tcBorders>
              <w:top w:val="single" w:sz="4" w:space="0" w:color="auto"/>
              <w:left w:val="single" w:sz="4" w:space="0" w:color="auto"/>
              <w:bottom w:val="single" w:sz="4" w:space="0" w:color="auto"/>
              <w:right w:val="single" w:sz="4" w:space="0" w:color="auto"/>
            </w:tcBorders>
            <w:vAlign w:val="center"/>
            <w:hideMark/>
          </w:tcPr>
          <w:p w14:paraId="0AB391F1" w14:textId="77777777" w:rsidR="00047FAE" w:rsidRPr="00047FAE" w:rsidRDefault="00047FAE" w:rsidP="00047FAE">
            <w:pPr>
              <w:jc w:val="center"/>
              <w:rPr>
                <w:rFonts w:cs="Arial"/>
                <w:szCs w:val="20"/>
              </w:rPr>
            </w:pPr>
            <w:r w:rsidRPr="00047FAE">
              <w:rPr>
                <w:rFonts w:cs="Arial"/>
                <w:szCs w:val="20"/>
              </w:rPr>
              <w:t>Parenkamas projektavimo metu</w:t>
            </w:r>
          </w:p>
        </w:tc>
      </w:tr>
      <w:tr w:rsidR="00047FAE" w:rsidRPr="00047FAE" w14:paraId="22414BF5"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121D800"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A686219" w14:textId="77777777" w:rsidR="00047FAE" w:rsidRPr="00047FAE" w:rsidRDefault="00047FAE" w:rsidP="00047FAE">
            <w:pPr>
              <w:rPr>
                <w:rFonts w:cs="Arial"/>
                <w:szCs w:val="20"/>
              </w:rPr>
            </w:pPr>
            <w:r w:rsidRPr="00047FAE">
              <w:rPr>
                <w:rFonts w:cs="Arial"/>
                <w:szCs w:val="20"/>
              </w:rPr>
              <w:t>Jungiamų kabelių ekrano konstrukcija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1883AB7" w14:textId="77777777" w:rsidR="00047FAE" w:rsidRPr="00047FAE" w:rsidRDefault="00047FAE" w:rsidP="00047FAE">
            <w:pPr>
              <w:jc w:val="center"/>
              <w:rPr>
                <w:rFonts w:cs="Arial"/>
                <w:szCs w:val="20"/>
              </w:rPr>
            </w:pPr>
            <w:r w:rsidRPr="00047FAE">
              <w:rPr>
                <w:rFonts w:cs="Arial"/>
                <w:szCs w:val="20"/>
              </w:rPr>
              <w:t>Vario vielų</w:t>
            </w:r>
          </w:p>
        </w:tc>
      </w:tr>
      <w:tr w:rsidR="00047FAE" w:rsidRPr="00047FAE" w14:paraId="4089D15B"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E0BC8CD"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5232F4C" w14:textId="77777777" w:rsidR="00047FAE" w:rsidRPr="00047FAE" w:rsidRDefault="00047FAE" w:rsidP="00047FAE">
            <w:pPr>
              <w:rPr>
                <w:rFonts w:cs="Arial"/>
                <w:szCs w:val="20"/>
              </w:rPr>
            </w:pPr>
            <w:r w:rsidRPr="00047FAE">
              <w:rPr>
                <w:rFonts w:cs="Arial"/>
                <w:szCs w:val="20"/>
              </w:rPr>
              <w:t>Movos konstrukcija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1DA53C0" w14:textId="77777777" w:rsidR="00047FAE" w:rsidRPr="00047FAE" w:rsidRDefault="00047FAE" w:rsidP="00047FAE">
            <w:pPr>
              <w:jc w:val="center"/>
              <w:rPr>
                <w:rFonts w:cs="Arial"/>
                <w:szCs w:val="20"/>
              </w:rPr>
            </w:pPr>
            <w:proofErr w:type="spellStart"/>
            <w:r w:rsidRPr="00047FAE">
              <w:rPr>
                <w:rFonts w:cs="Arial"/>
                <w:szCs w:val="20"/>
              </w:rPr>
              <w:t>Viengysliams</w:t>
            </w:r>
            <w:proofErr w:type="spellEnd"/>
            <w:r w:rsidRPr="00047FAE">
              <w:rPr>
                <w:rFonts w:cs="Arial"/>
                <w:szCs w:val="20"/>
              </w:rPr>
              <w:t xml:space="preserve"> kabeliams skirta mova turi būti pilnai šaltos konstrukcijos, be </w:t>
            </w:r>
            <w:proofErr w:type="spellStart"/>
            <w:r w:rsidRPr="00047FAE">
              <w:rPr>
                <w:rFonts w:cs="Arial"/>
                <w:szCs w:val="20"/>
              </w:rPr>
              <w:t>termosusitraukiančių</w:t>
            </w:r>
            <w:proofErr w:type="spellEnd"/>
            <w:r w:rsidRPr="00047FAE">
              <w:rPr>
                <w:rFonts w:cs="Arial"/>
                <w:szCs w:val="20"/>
              </w:rPr>
              <w:t xml:space="preserve"> komponentų. Movoje turi būti integruotas elektrinių laukų išlyginimo elementas. Mova turi atstatyti visus kabelio sluoksnius ir savybes;</w:t>
            </w:r>
          </w:p>
          <w:p w14:paraId="7FCB97C1" w14:textId="77777777" w:rsidR="00047FAE" w:rsidRPr="00047FAE" w:rsidRDefault="00047FAE" w:rsidP="00047FAE">
            <w:pPr>
              <w:jc w:val="center"/>
              <w:rPr>
                <w:rFonts w:cs="Arial"/>
                <w:szCs w:val="20"/>
              </w:rPr>
            </w:pPr>
            <w:r w:rsidRPr="00047FAE">
              <w:rPr>
                <w:rFonts w:cs="Arial"/>
                <w:szCs w:val="20"/>
              </w:rPr>
              <w:t>Visos movos turi būti atsparios mechaniniam poveikiui.</w:t>
            </w:r>
          </w:p>
        </w:tc>
      </w:tr>
      <w:tr w:rsidR="00047FAE" w:rsidRPr="00047FAE" w14:paraId="661EC17A"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02316ED9"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3D7625B1" w14:textId="5F95CE99" w:rsidR="00047FAE" w:rsidRPr="00047FAE" w:rsidRDefault="00047FAE" w:rsidP="00047FAE">
            <w:pPr>
              <w:rPr>
                <w:rFonts w:cs="Arial"/>
                <w:szCs w:val="20"/>
                <w:lang w:val="en-US"/>
              </w:rPr>
            </w:pPr>
            <w:r w:rsidRPr="00047FAE">
              <w:rPr>
                <w:rFonts w:cs="Arial"/>
                <w:szCs w:val="20"/>
              </w:rPr>
              <w:t>Išorinis movos apvalkalas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7890CD3E" w14:textId="77777777" w:rsidR="00047FAE" w:rsidRPr="00047FAE" w:rsidRDefault="00047FAE" w:rsidP="00047FAE">
            <w:pPr>
              <w:jc w:val="center"/>
              <w:rPr>
                <w:rFonts w:cs="Arial"/>
                <w:szCs w:val="20"/>
              </w:rPr>
            </w:pPr>
            <w:r w:rsidRPr="00047FAE">
              <w:rPr>
                <w:rFonts w:cs="Arial"/>
                <w:szCs w:val="20"/>
              </w:rPr>
              <w:t>Turi būti atsparus atmosferos veiksniams ir agresyvaus grunto poveikiui;</w:t>
            </w:r>
          </w:p>
        </w:tc>
      </w:tr>
      <w:tr w:rsidR="00047FAE" w:rsidRPr="00047FAE" w14:paraId="60E502C1"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4F14C32"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8050310" w14:textId="1123B3E7" w:rsidR="00047FAE" w:rsidRPr="00047FAE" w:rsidRDefault="00047FAE" w:rsidP="00047FAE">
            <w:pPr>
              <w:rPr>
                <w:rFonts w:cs="Arial"/>
                <w:szCs w:val="20"/>
              </w:rPr>
            </w:pPr>
            <w:r w:rsidRPr="00047FAE">
              <w:rPr>
                <w:rFonts w:cs="Arial"/>
                <w:szCs w:val="20"/>
              </w:rPr>
              <w:t xml:space="preserve">Gamintojo komplektuojami </w:t>
            </w:r>
            <w:proofErr w:type="spellStart"/>
            <w:r w:rsidRPr="00047FAE">
              <w:rPr>
                <w:rFonts w:cs="Arial"/>
                <w:szCs w:val="20"/>
              </w:rPr>
              <w:t>sujungikliai</w:t>
            </w:r>
            <w:proofErr w:type="spellEnd"/>
          </w:p>
        </w:tc>
        <w:tc>
          <w:tcPr>
            <w:tcW w:w="5246" w:type="dxa"/>
            <w:tcBorders>
              <w:top w:val="single" w:sz="4" w:space="0" w:color="auto"/>
              <w:left w:val="single" w:sz="4" w:space="0" w:color="auto"/>
              <w:bottom w:val="single" w:sz="4" w:space="0" w:color="auto"/>
              <w:right w:val="single" w:sz="4" w:space="0" w:color="auto"/>
            </w:tcBorders>
            <w:vAlign w:val="center"/>
            <w:hideMark/>
          </w:tcPr>
          <w:p w14:paraId="7353620A" w14:textId="21B9631C" w:rsidR="00047FAE" w:rsidRPr="00047FAE" w:rsidRDefault="00047FAE" w:rsidP="00047FAE">
            <w:pPr>
              <w:jc w:val="center"/>
              <w:rPr>
                <w:rFonts w:cs="Arial"/>
                <w:szCs w:val="20"/>
              </w:rPr>
            </w:pPr>
            <w:r w:rsidRPr="00047FAE">
              <w:rPr>
                <w:rFonts w:cs="Arial"/>
                <w:szCs w:val="20"/>
              </w:rPr>
              <w:t xml:space="preserve">Varžtiniai </w:t>
            </w:r>
            <w:proofErr w:type="spellStart"/>
            <w:r w:rsidRPr="00047FAE">
              <w:rPr>
                <w:rFonts w:cs="Arial"/>
                <w:szCs w:val="20"/>
              </w:rPr>
              <w:t>bimetaliniai</w:t>
            </w:r>
            <w:proofErr w:type="spellEnd"/>
            <w:r w:rsidRPr="00047FAE">
              <w:rPr>
                <w:rFonts w:cs="Arial"/>
                <w:szCs w:val="20"/>
              </w:rPr>
              <w:t xml:space="preserve"> (tinkami variui ir aliuminiui)</w:t>
            </w:r>
          </w:p>
        </w:tc>
      </w:tr>
      <w:tr w:rsidR="00047FAE" w:rsidRPr="00047FAE" w14:paraId="284CB2F6"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4CA7A052"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55BE4D71" w14:textId="77777777" w:rsidR="00047FAE" w:rsidRPr="00047FAE" w:rsidRDefault="00047FAE" w:rsidP="00047FAE">
            <w:pPr>
              <w:rPr>
                <w:rFonts w:cs="Arial"/>
                <w:szCs w:val="20"/>
              </w:rPr>
            </w:pPr>
            <w:r w:rsidRPr="00047FAE">
              <w:rPr>
                <w:rFonts w:cs="Arial"/>
                <w:szCs w:val="20"/>
              </w:rPr>
              <w:t>Įžeminimo sujungimas ir kontaktų atstatymas movoje</w:t>
            </w:r>
          </w:p>
        </w:tc>
        <w:tc>
          <w:tcPr>
            <w:tcW w:w="5246" w:type="dxa"/>
            <w:tcBorders>
              <w:top w:val="single" w:sz="4" w:space="0" w:color="auto"/>
              <w:left w:val="single" w:sz="4" w:space="0" w:color="auto"/>
              <w:bottom w:val="single" w:sz="4" w:space="0" w:color="auto"/>
              <w:right w:val="single" w:sz="4" w:space="0" w:color="auto"/>
            </w:tcBorders>
            <w:vAlign w:val="center"/>
            <w:hideMark/>
          </w:tcPr>
          <w:p w14:paraId="00ADD839" w14:textId="77777777" w:rsidR="00047FAE" w:rsidRPr="00047FAE" w:rsidRDefault="00047FAE" w:rsidP="00047FAE">
            <w:pPr>
              <w:jc w:val="center"/>
              <w:rPr>
                <w:rFonts w:cs="Arial"/>
                <w:szCs w:val="20"/>
                <w:lang w:val="en-GB"/>
              </w:rPr>
            </w:pPr>
            <w:r w:rsidRPr="00047FAE">
              <w:rPr>
                <w:rFonts w:cs="Arial"/>
                <w:szCs w:val="20"/>
              </w:rPr>
              <w:t>V</w:t>
            </w:r>
            <w:proofErr w:type="spellStart"/>
            <w:r w:rsidRPr="00047FAE">
              <w:rPr>
                <w:rFonts w:cs="Arial"/>
                <w:szCs w:val="20"/>
                <w:lang w:val="en-GB"/>
              </w:rPr>
              <w:t>isi</w:t>
            </w:r>
            <w:proofErr w:type="spellEnd"/>
            <w:r w:rsidRPr="00047FAE">
              <w:rPr>
                <w:rFonts w:cs="Arial"/>
                <w:szCs w:val="20"/>
                <w:lang w:val="en-GB"/>
              </w:rPr>
              <w:t xml:space="preserve"> </w:t>
            </w:r>
            <w:proofErr w:type="spellStart"/>
            <w:r w:rsidRPr="00047FAE">
              <w:rPr>
                <w:rFonts w:cs="Arial"/>
                <w:szCs w:val="20"/>
                <w:lang w:val="en-GB"/>
              </w:rPr>
              <w:t>kontaktai</w:t>
            </w:r>
            <w:proofErr w:type="spellEnd"/>
            <w:r w:rsidRPr="00047FAE">
              <w:rPr>
                <w:rFonts w:cs="Arial"/>
                <w:szCs w:val="20"/>
                <w:lang w:val="en-GB"/>
              </w:rPr>
              <w:t xml:space="preserve"> be </w:t>
            </w:r>
            <w:proofErr w:type="spellStart"/>
            <w:r w:rsidRPr="00047FAE">
              <w:rPr>
                <w:rFonts w:cs="Arial"/>
                <w:szCs w:val="20"/>
                <w:lang w:val="en-GB"/>
              </w:rPr>
              <w:t>litavimo</w:t>
            </w:r>
            <w:proofErr w:type="spellEnd"/>
            <w:r w:rsidRPr="00047FAE">
              <w:rPr>
                <w:rFonts w:cs="Arial"/>
                <w:szCs w:val="20"/>
                <w:lang w:val="en-GB"/>
              </w:rPr>
              <w:t xml:space="preserve"> (</w:t>
            </w:r>
            <w:proofErr w:type="spellStart"/>
            <w:r w:rsidRPr="00047FAE">
              <w:rPr>
                <w:rFonts w:cs="Arial"/>
                <w:szCs w:val="20"/>
                <w:lang w:val="en-GB"/>
              </w:rPr>
              <w:t>komplekte</w:t>
            </w:r>
            <w:proofErr w:type="spellEnd"/>
            <w:r w:rsidRPr="00047FAE">
              <w:rPr>
                <w:rFonts w:cs="Arial"/>
                <w:szCs w:val="20"/>
                <w:lang w:val="en-GB"/>
              </w:rPr>
              <w:t xml:space="preserve"> </w:t>
            </w:r>
            <w:proofErr w:type="spellStart"/>
            <w:r w:rsidRPr="00047FAE">
              <w:rPr>
                <w:rFonts w:cs="Arial"/>
                <w:szCs w:val="20"/>
                <w:lang w:val="en-GB"/>
              </w:rPr>
              <w:t>turi</w:t>
            </w:r>
            <w:proofErr w:type="spellEnd"/>
            <w:r w:rsidRPr="00047FAE">
              <w:rPr>
                <w:rFonts w:cs="Arial"/>
                <w:szCs w:val="20"/>
                <w:lang w:val="en-GB"/>
              </w:rPr>
              <w:t xml:space="preserve"> </w:t>
            </w:r>
            <w:proofErr w:type="spellStart"/>
            <w:r w:rsidRPr="00047FAE">
              <w:rPr>
                <w:rFonts w:cs="Arial"/>
                <w:szCs w:val="20"/>
                <w:lang w:val="en-GB"/>
              </w:rPr>
              <w:t>būti</w:t>
            </w:r>
            <w:proofErr w:type="spellEnd"/>
            <w:r w:rsidRPr="00047FAE">
              <w:rPr>
                <w:rFonts w:cs="Arial"/>
                <w:szCs w:val="20"/>
                <w:lang w:val="en-GB"/>
              </w:rPr>
              <w:t xml:space="preserve"> </w:t>
            </w:r>
            <w:proofErr w:type="spellStart"/>
            <w:r w:rsidRPr="00047FAE">
              <w:rPr>
                <w:rFonts w:cs="Arial"/>
                <w:szCs w:val="20"/>
                <w:lang w:val="en-GB"/>
              </w:rPr>
              <w:t>visos</w:t>
            </w:r>
            <w:proofErr w:type="spellEnd"/>
            <w:r w:rsidRPr="00047FAE">
              <w:rPr>
                <w:rFonts w:cs="Arial"/>
                <w:szCs w:val="20"/>
                <w:lang w:val="en-GB"/>
              </w:rPr>
              <w:t xml:space="preserve"> tam </w:t>
            </w:r>
            <w:proofErr w:type="spellStart"/>
            <w:r w:rsidRPr="00047FAE">
              <w:rPr>
                <w:rFonts w:cs="Arial"/>
                <w:szCs w:val="20"/>
                <w:lang w:val="en-GB"/>
              </w:rPr>
              <w:t>reikalingos</w:t>
            </w:r>
            <w:proofErr w:type="spellEnd"/>
            <w:r w:rsidRPr="00047FAE">
              <w:rPr>
                <w:rFonts w:cs="Arial"/>
                <w:szCs w:val="20"/>
                <w:lang w:val="en-GB"/>
              </w:rPr>
              <w:t xml:space="preserve"> </w:t>
            </w:r>
            <w:proofErr w:type="spellStart"/>
            <w:r w:rsidRPr="00047FAE">
              <w:rPr>
                <w:rFonts w:cs="Arial"/>
                <w:szCs w:val="20"/>
                <w:lang w:val="en-GB"/>
              </w:rPr>
              <w:t>medžiagos</w:t>
            </w:r>
            <w:proofErr w:type="spellEnd"/>
            <w:r w:rsidRPr="00047FAE">
              <w:rPr>
                <w:rFonts w:cs="Arial"/>
                <w:szCs w:val="20"/>
                <w:lang w:val="en-GB"/>
              </w:rPr>
              <w:t>)</w:t>
            </w:r>
          </w:p>
        </w:tc>
      </w:tr>
      <w:tr w:rsidR="00047FAE" w:rsidRPr="00047FAE" w14:paraId="56364C78"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217A604F"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6ECD8CFA" w14:textId="77777777" w:rsidR="00047FAE" w:rsidRPr="00047FAE" w:rsidRDefault="00047FAE" w:rsidP="00047FAE">
            <w:pPr>
              <w:rPr>
                <w:rFonts w:cs="Arial"/>
                <w:szCs w:val="20"/>
              </w:rPr>
            </w:pPr>
            <w:r w:rsidRPr="00047FAE">
              <w:rPr>
                <w:rFonts w:cs="Arial"/>
                <w:szCs w:val="20"/>
              </w:rPr>
              <w:t>Pateikiami dokumentai lietuvių kalba</w:t>
            </w:r>
          </w:p>
        </w:tc>
        <w:tc>
          <w:tcPr>
            <w:tcW w:w="5246" w:type="dxa"/>
            <w:tcBorders>
              <w:top w:val="single" w:sz="4" w:space="0" w:color="auto"/>
              <w:left w:val="single" w:sz="4" w:space="0" w:color="auto"/>
              <w:bottom w:val="single" w:sz="4" w:space="0" w:color="auto"/>
              <w:right w:val="single" w:sz="4" w:space="0" w:color="auto"/>
            </w:tcBorders>
            <w:vAlign w:val="center"/>
            <w:hideMark/>
          </w:tcPr>
          <w:p w14:paraId="5EA645F2" w14:textId="77777777" w:rsidR="00047FAE" w:rsidRPr="00047FAE" w:rsidRDefault="00047FAE" w:rsidP="00047FAE">
            <w:pPr>
              <w:jc w:val="center"/>
              <w:rPr>
                <w:rFonts w:cs="Arial"/>
                <w:szCs w:val="20"/>
              </w:rPr>
            </w:pPr>
            <w:r w:rsidRPr="00047FAE">
              <w:rPr>
                <w:rFonts w:cs="Arial"/>
                <w:szCs w:val="20"/>
              </w:rPr>
              <w:t>Montavimo instrukcija;</w:t>
            </w:r>
          </w:p>
          <w:p w14:paraId="2BD64588" w14:textId="77777777" w:rsidR="00047FAE" w:rsidRPr="00047FAE" w:rsidRDefault="00047FAE" w:rsidP="00047FAE">
            <w:pPr>
              <w:jc w:val="center"/>
              <w:rPr>
                <w:rFonts w:cs="Arial"/>
                <w:szCs w:val="20"/>
              </w:rPr>
            </w:pPr>
            <w:r w:rsidRPr="00047FAE">
              <w:rPr>
                <w:rFonts w:cs="Arial"/>
                <w:szCs w:val="20"/>
              </w:rPr>
              <w:t>Gamyklinis aprašymas</w:t>
            </w:r>
          </w:p>
        </w:tc>
      </w:tr>
      <w:tr w:rsidR="00047FAE" w:rsidRPr="00047FAE" w14:paraId="7E986D3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7C207E2B"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5952B04" w14:textId="77777777" w:rsidR="00047FAE" w:rsidRPr="00047FAE" w:rsidRDefault="00047FAE" w:rsidP="00047FAE">
            <w:pPr>
              <w:rPr>
                <w:rFonts w:cs="Arial"/>
                <w:szCs w:val="20"/>
              </w:rPr>
            </w:pPr>
            <w:r w:rsidRPr="00047FAE">
              <w:rPr>
                <w:rFonts w:cs="Arial"/>
                <w:szCs w:val="20"/>
              </w:rPr>
              <w:t>Sandėliavimo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69FE170" w14:textId="77777777" w:rsidR="00047FAE" w:rsidRPr="00047FAE" w:rsidRDefault="00047FAE" w:rsidP="00047FAE">
            <w:pPr>
              <w:jc w:val="center"/>
              <w:rPr>
                <w:rFonts w:cs="Arial"/>
                <w:szCs w:val="20"/>
              </w:rPr>
            </w:pPr>
            <w:r w:rsidRPr="00047FAE">
              <w:rPr>
                <w:rFonts w:cs="Arial"/>
                <w:szCs w:val="20"/>
              </w:rPr>
              <w:t>2 metai</w:t>
            </w:r>
          </w:p>
        </w:tc>
      </w:tr>
      <w:tr w:rsidR="00047FAE" w:rsidRPr="00047FAE" w14:paraId="50C9FB54"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38A3980D"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770CEAEF" w14:textId="77777777" w:rsidR="00047FAE" w:rsidRPr="00047FAE" w:rsidRDefault="00047FAE" w:rsidP="00047FAE">
            <w:pPr>
              <w:rPr>
                <w:rFonts w:cs="Arial"/>
                <w:szCs w:val="20"/>
              </w:rPr>
            </w:pPr>
            <w:r w:rsidRPr="00047FAE">
              <w:rPr>
                <w:rFonts w:cs="Arial"/>
                <w:szCs w:val="20"/>
              </w:rPr>
              <w:t>Tarnavimo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459DC637" w14:textId="77777777" w:rsidR="00047FAE" w:rsidRPr="00047FAE" w:rsidRDefault="00047FAE" w:rsidP="00047FAE">
            <w:pPr>
              <w:jc w:val="center"/>
              <w:rPr>
                <w:rFonts w:cs="Arial"/>
                <w:szCs w:val="20"/>
              </w:rPr>
            </w:pPr>
            <w:r w:rsidRPr="00047FAE">
              <w:rPr>
                <w:rFonts w:cs="Arial"/>
                <w:szCs w:val="20"/>
              </w:rPr>
              <w:t>&gt; 40 metų</w:t>
            </w:r>
          </w:p>
        </w:tc>
      </w:tr>
      <w:tr w:rsidR="00047FAE" w:rsidRPr="00047FAE" w14:paraId="10E7A55C" w14:textId="77777777" w:rsidTr="00047FAE">
        <w:trPr>
          <w:trHeight w:val="576"/>
          <w:jc w:val="center"/>
        </w:trPr>
        <w:tc>
          <w:tcPr>
            <w:tcW w:w="864" w:type="dxa"/>
            <w:tcBorders>
              <w:top w:val="single" w:sz="4" w:space="0" w:color="auto"/>
              <w:left w:val="single" w:sz="4" w:space="0" w:color="auto"/>
              <w:bottom w:val="single" w:sz="4" w:space="0" w:color="auto"/>
              <w:right w:val="single" w:sz="4" w:space="0" w:color="auto"/>
            </w:tcBorders>
            <w:vAlign w:val="center"/>
          </w:tcPr>
          <w:p w14:paraId="6FBBAD10" w14:textId="77777777" w:rsidR="00047FAE" w:rsidRPr="00047FAE" w:rsidRDefault="00047FAE" w:rsidP="00047FAE">
            <w:pPr>
              <w:numPr>
                <w:ilvl w:val="0"/>
                <w:numId w:val="73"/>
              </w:numPr>
              <w:jc w:val="center"/>
              <w:rPr>
                <w:rFonts w:cs="Arial"/>
                <w:szCs w:val="20"/>
              </w:rPr>
            </w:pPr>
          </w:p>
        </w:tc>
        <w:tc>
          <w:tcPr>
            <w:tcW w:w="3996" w:type="dxa"/>
            <w:tcBorders>
              <w:top w:val="single" w:sz="4" w:space="0" w:color="auto"/>
              <w:left w:val="single" w:sz="4" w:space="0" w:color="auto"/>
              <w:bottom w:val="single" w:sz="4" w:space="0" w:color="auto"/>
              <w:right w:val="single" w:sz="4" w:space="0" w:color="auto"/>
            </w:tcBorders>
            <w:vAlign w:val="center"/>
            <w:hideMark/>
          </w:tcPr>
          <w:p w14:paraId="0DEB4011" w14:textId="77777777" w:rsidR="00047FAE" w:rsidRPr="00047FAE" w:rsidRDefault="00047FAE" w:rsidP="00047FAE">
            <w:pPr>
              <w:rPr>
                <w:rFonts w:cs="Arial"/>
                <w:szCs w:val="20"/>
              </w:rPr>
            </w:pPr>
            <w:r w:rsidRPr="00047FAE">
              <w:rPr>
                <w:rFonts w:cs="Arial"/>
                <w:szCs w:val="20"/>
              </w:rPr>
              <w:t>Garantinis laikas</w:t>
            </w:r>
          </w:p>
        </w:tc>
        <w:tc>
          <w:tcPr>
            <w:tcW w:w="5246" w:type="dxa"/>
            <w:tcBorders>
              <w:top w:val="single" w:sz="4" w:space="0" w:color="auto"/>
              <w:left w:val="single" w:sz="4" w:space="0" w:color="auto"/>
              <w:bottom w:val="single" w:sz="4" w:space="0" w:color="auto"/>
              <w:right w:val="single" w:sz="4" w:space="0" w:color="auto"/>
            </w:tcBorders>
            <w:vAlign w:val="center"/>
            <w:hideMark/>
          </w:tcPr>
          <w:p w14:paraId="15058C64" w14:textId="77777777" w:rsidR="00047FAE" w:rsidRPr="00047FAE" w:rsidRDefault="00047FAE" w:rsidP="00047FAE">
            <w:pPr>
              <w:jc w:val="center"/>
              <w:rPr>
                <w:rFonts w:cs="Arial"/>
                <w:szCs w:val="20"/>
              </w:rPr>
            </w:pPr>
            <w:r w:rsidRPr="00047FAE">
              <w:rPr>
                <w:rFonts w:cs="Arial"/>
                <w:szCs w:val="20"/>
              </w:rPr>
              <w:t>≥ 24 mėnesių</w:t>
            </w:r>
          </w:p>
        </w:tc>
      </w:tr>
    </w:tbl>
    <w:p w14:paraId="3DFE7BBD" w14:textId="77777777" w:rsidR="00984BBA" w:rsidRDefault="00984BBA" w:rsidP="00047FAE"/>
    <w:p w14:paraId="139E35E3" w14:textId="44D616BC" w:rsidR="00DD7DFE" w:rsidRDefault="00DD7DFE" w:rsidP="00047FAE">
      <w:pPr>
        <w:pStyle w:val="Heading2"/>
      </w:pPr>
      <w:r>
        <w:br w:type="page"/>
      </w:r>
    </w:p>
    <w:p w14:paraId="4F8FFE87" w14:textId="77EF3AA2" w:rsidR="00047FAE" w:rsidRDefault="00033DD6" w:rsidP="00047FAE">
      <w:pPr>
        <w:pStyle w:val="Heading1"/>
      </w:pPr>
      <w:bookmarkStart w:id="85" w:name="_Toc229991693"/>
      <w:r>
        <w:lastRenderedPageBreak/>
        <w:t>SKYRIUS</w:t>
      </w:r>
      <w:r w:rsidRPr="008D556A">
        <w:rPr>
          <w:color w:val="FFFFFF" w:themeColor="background1"/>
        </w:rPr>
        <w:t xml:space="preserve"> : </w:t>
      </w:r>
      <w:r>
        <w:br/>
        <w:t>TECHNINIAI REIKALAVIMAI – Elektros energijos kaupimo įrenginių įrengimas: Pagrindiniai kriterijai</w:t>
      </w:r>
      <w:bookmarkEnd w:id="85"/>
    </w:p>
    <w:p w14:paraId="0BB0E388" w14:textId="77777777" w:rsidR="00033DD6" w:rsidRPr="00033DD6" w:rsidRDefault="00033DD6" w:rsidP="00033DD6">
      <w:pPr>
        <w:pStyle w:val="Heading2"/>
        <w:numPr>
          <w:ilvl w:val="0"/>
          <w:numId w:val="0"/>
        </w:numPr>
      </w:pPr>
    </w:p>
    <w:p w14:paraId="23C89A77" w14:textId="4356B7A2" w:rsidR="00033DD6" w:rsidRPr="00766F6F" w:rsidRDefault="00033DD6" w:rsidP="00033DD6">
      <w:pPr>
        <w:pStyle w:val="Heading2"/>
        <w:suppressAutoHyphens w:val="0"/>
        <w:jc w:val="both"/>
      </w:pPr>
      <w:r>
        <w:t xml:space="preserve">Projekto metu turi būti suprojektuota ir įrengta 20 MW / 40 MWh BESS sistema adresu Energetikų g. 23, Kaunas ir prijungta prie Petrašiūnų elektrinės adresu Jėgainės g. 12C, Kaunas, Tiekėjui užtikrinant įrangos tiekimą, montavimą, integravimą, bandymus, suderinimą, pridavimą ir perdavimą eksploatacijai </w:t>
      </w:r>
      <w:r w:rsidR="0092128B">
        <w:t>Perkančiajam subjektui</w:t>
      </w:r>
      <w:r>
        <w:t>.</w:t>
      </w:r>
    </w:p>
    <w:p w14:paraId="61DA9574" w14:textId="77777777" w:rsidR="00033DD6" w:rsidRDefault="00033DD6" w:rsidP="00033DD6">
      <w:pPr>
        <w:pStyle w:val="Heading2"/>
        <w:jc w:val="both"/>
      </w:pPr>
      <w:r>
        <w:t>Reikalaujama, kad BESS techniniame prijungimo taške Tiekėjas užtikrintų ne mažesnę kaip 20 MW aktyviąją galią po nuostolių ir ne mažesnę kaip 40 MWh naudingąją energijos talpą. BESS turi būti 2 valandų trukmės sistema. Tiekėjas gali siūlyti įrengtos galios ar energijos rezervą, jeigu tai reikalinga garantuojamų parametrų pasiekimui.</w:t>
      </w:r>
    </w:p>
    <w:p w14:paraId="19A47542" w14:textId="77777777" w:rsidR="00033DD6" w:rsidRDefault="00033DD6" w:rsidP="00033DD6">
      <w:pPr>
        <w:pStyle w:val="Heading2"/>
        <w:jc w:val="both"/>
      </w:pPr>
      <w:r>
        <w:t xml:space="preserve">Numatomas prijungimas prie esamos Petrašiūnų elektrinės 6 </w:t>
      </w:r>
      <w:proofErr w:type="spellStart"/>
      <w:r>
        <w:t>kV</w:t>
      </w:r>
      <w:proofErr w:type="spellEnd"/>
      <w:r>
        <w:t xml:space="preserve"> tinklo infrastruktūros. BESS prijungimui numatyti naujų 6 </w:t>
      </w:r>
      <w:proofErr w:type="spellStart"/>
      <w:r>
        <w:t>kV</w:t>
      </w:r>
      <w:proofErr w:type="spellEnd"/>
      <w:r>
        <w:t xml:space="preserve"> naudojamos ir 12 </w:t>
      </w:r>
      <w:proofErr w:type="spellStart"/>
      <w:r>
        <w:t>kV</w:t>
      </w:r>
      <w:proofErr w:type="spellEnd"/>
      <w:r>
        <w:t xml:space="preserve"> klasės nominalios įtampos skirstyklos sekcijas / narvelius esamoje pastotėje. Tiksli elektrinė sąsaja, prijungimo taškas, kabelių prijungimo vietos, ribos ir techninės sąlygos nustatomos kituose pirkimo dokumentuose ir projektavimo metu, vadovaujantis prijungimo sąlygomis.</w:t>
      </w:r>
    </w:p>
    <w:p w14:paraId="553330F4" w14:textId="77777777" w:rsidR="00033DD6" w:rsidRDefault="00033DD6" w:rsidP="00033DD6">
      <w:pPr>
        <w:pStyle w:val="Heading2"/>
        <w:jc w:val="both"/>
      </w:pPr>
      <w:r>
        <w:t>BESS sistema turi būti tinkama:</w:t>
      </w:r>
    </w:p>
    <w:p w14:paraId="27E9E186" w14:textId="77777777" w:rsidR="00033DD6" w:rsidRDefault="00033DD6" w:rsidP="00033DD6">
      <w:pPr>
        <w:pStyle w:val="Heading3"/>
        <w:jc w:val="both"/>
      </w:pPr>
      <w:r>
        <w:t>tinklo balansavimo ir kitų lankstumo paslaugų teikimui pagal perdavimo operatoriaus teikiamas reikalavimus;</w:t>
      </w:r>
    </w:p>
    <w:p w14:paraId="527DA633" w14:textId="77777777" w:rsidR="00033DD6" w:rsidRDefault="00033DD6" w:rsidP="00033DD6">
      <w:pPr>
        <w:pStyle w:val="Heading3"/>
        <w:jc w:val="both"/>
      </w:pPr>
      <w:r>
        <w:t>rezervo ir atsarginio maitinimo funkcijai;</w:t>
      </w:r>
    </w:p>
    <w:p w14:paraId="395DC82C" w14:textId="77777777" w:rsidR="00033DD6" w:rsidRDefault="00033DD6" w:rsidP="00033DD6">
      <w:pPr>
        <w:pStyle w:val="Heading3"/>
        <w:jc w:val="both"/>
      </w:pPr>
      <w:r>
        <w:t>darbui pagal skirstymo ir perdavimo operatorių valdymo, apsaugos ir bandymų reikalavimus.</w:t>
      </w:r>
    </w:p>
    <w:p w14:paraId="5DD50B10" w14:textId="6C6A66A9" w:rsidR="00033DD6" w:rsidRPr="00450747" w:rsidRDefault="00033DD6" w:rsidP="00033DD6">
      <w:pPr>
        <w:pStyle w:val="Heading2"/>
        <w:jc w:val="both"/>
      </w:pPr>
      <w:r>
        <w:t xml:space="preserve">Praradus išorinį operatoriaus tinklą, BESS turi galėti pereiti salos darbo režimą ir </w:t>
      </w:r>
      <w:proofErr w:type="spellStart"/>
      <w:r>
        <w:t>energizuoti</w:t>
      </w:r>
      <w:proofErr w:type="spellEnd"/>
      <w:r>
        <w:t xml:space="preserve"> objektą dingus tinklo įtampai. Sistema turi būti suprojektuota taip, kad po tinklo praradimo galėtų atkurti objekto maitinimą pagal suderintą valdymo logiką ir leistinas technologines sekas. Detali BESS, dyzelinio generatoriaus, ORC turbinos, saulės elektrinės, </w:t>
      </w:r>
      <w:proofErr w:type="spellStart"/>
      <w:r>
        <w:t>elektrodinio</w:t>
      </w:r>
      <w:proofErr w:type="spellEnd"/>
      <w:r>
        <w:t xml:space="preserve"> katilo, esamų kaupiklių ir kitų vietinių objektų sąveikos logika turi būti parengta projektavimo metu ir suderinta su </w:t>
      </w:r>
      <w:r w:rsidR="0092128B">
        <w:t>Perkančiuoju subjektu</w:t>
      </w:r>
      <w:r>
        <w:t>.</w:t>
      </w:r>
    </w:p>
    <w:p w14:paraId="51163ECD" w14:textId="77777777" w:rsidR="00033DD6" w:rsidRDefault="00033DD6" w:rsidP="00033DD6">
      <w:pPr>
        <w:pStyle w:val="Heading2"/>
        <w:jc w:val="both"/>
      </w:pPr>
      <w:r>
        <w:t xml:space="preserve">Numatoma, kad BESS bus jungiama su pastote per vidutinės įtampos kabelines linijas, kurių ilgis apie 600 m. Prijungimui prie 6 </w:t>
      </w:r>
      <w:proofErr w:type="spellStart"/>
      <w:r>
        <w:t>kV</w:t>
      </w:r>
      <w:proofErr w:type="spellEnd"/>
      <w:r>
        <w:t xml:space="preserve"> tinklo naudojama vidutinės įtampos linijų izoliacijos klasė privalo būti 12/20 </w:t>
      </w:r>
      <w:proofErr w:type="spellStart"/>
      <w:r>
        <w:t>kV.</w:t>
      </w:r>
      <w:proofErr w:type="spellEnd"/>
      <w:r>
        <w:t xml:space="preserve"> Tikslius kabelių maršrutus, skerspjūvius, kabelių skaičių ir prijungimo sprendinius parenka Tiekėjas pagal savo siūlomą techninį sprendinį ir atliktus skaičiavimus.</w:t>
      </w:r>
    </w:p>
    <w:p w14:paraId="5D741E14" w14:textId="77777777" w:rsidR="00033DD6" w:rsidRDefault="00033DD6" w:rsidP="00033DD6">
      <w:pPr>
        <w:pStyle w:val="Heading2"/>
        <w:jc w:val="both"/>
      </w:pPr>
      <w:r>
        <w:t>BESS įrengimo vietos plotas yra ribotas, orientacinė sklypo dalis – iki 0,3 ha. Tiekėjas privalo parinkti tokį išdėstymą, kuris leistų sutalpinti visą reikalingą įrangą, užtikrintų saugų aptarnavimą, gaisrinę saugą, privažiavimą, keitimo galimybes ir neviršytų leistinų teritorinių ribų.</w:t>
      </w:r>
    </w:p>
    <w:p w14:paraId="4AB2DCC7" w14:textId="77777777" w:rsidR="00033DD6" w:rsidRDefault="00033DD6" w:rsidP="00033DD6">
      <w:pPr>
        <w:pStyle w:val="Heading2"/>
        <w:jc w:val="both"/>
      </w:pPr>
      <w:r>
        <w:t>Objekto aplinkoje, maždaug už 100 m nuo planuojamos BESS vietos, yra gyvenamoji aplinka, todėl triukšmo modeliavimas ir triukšmo mažinimo priemonių parinkimas yra privalomi. Tiekėjas privalo numatyti ir įgyvendinti visas reikalingas technines priemones, kad reglamentuojami triukšmo reikalavimai būtų įvykdyti visais numatomais darbo režimais.</w:t>
      </w:r>
    </w:p>
    <w:p w14:paraId="4ACC8D44" w14:textId="77777777" w:rsidR="00033DD6" w:rsidRDefault="00033DD6" w:rsidP="00033DD6">
      <w:pPr>
        <w:pStyle w:val="Heading2"/>
        <w:jc w:val="both"/>
      </w:pPr>
      <w:r>
        <w:t>Pagalbinis BESS maitinimas (dingus pagrindinio tinklo įtampai) numatomas iš netoliese esančios saulės elektrinės per atskirą prijungimo tašką. Tiekėjas privalo įvertinti pagalbinės galios pakankamumą ir tiekti sprendinį, suderintą su pagalbinės galios rezervu. Pagalbinės įrangos galia negali viršyti 200 kW.</w:t>
      </w:r>
    </w:p>
    <w:p w14:paraId="245454C7" w14:textId="77777777" w:rsidR="00033DD6" w:rsidRDefault="00033DD6" w:rsidP="00033DD6">
      <w:pPr>
        <w:pStyle w:val="Heading2"/>
        <w:jc w:val="both"/>
      </w:pPr>
      <w:r>
        <w:t>BESS turi būti LFP technologijos lauko sąlygoms pritaikytas, konteinerinio tipo, modulinis ir pramoniniam naudojimui skirtas sprendinys.</w:t>
      </w:r>
    </w:p>
    <w:p w14:paraId="52451F6C" w14:textId="663121B5" w:rsidR="00033DD6" w:rsidRDefault="00033DD6" w:rsidP="00033DD6">
      <w:pPr>
        <w:pStyle w:val="Heading2"/>
        <w:jc w:val="both"/>
      </w:pPr>
      <w:r>
        <w:t xml:space="preserve">Atsižvelgiant į 6 </w:t>
      </w:r>
      <w:proofErr w:type="spellStart"/>
      <w:r>
        <w:t>kV</w:t>
      </w:r>
      <w:proofErr w:type="spellEnd"/>
      <w:r>
        <w:t xml:space="preserve"> prijungimą, numatomą galią, sroves, kabelių ilgius, ribotą teritoriją ir siekį racionaliai valdyti nuostolius bei kabelių kiekius, </w:t>
      </w:r>
      <w:r w:rsidR="0092128B">
        <w:t>Perkantysis subjektas</w:t>
      </w:r>
      <w:r>
        <w:t xml:space="preserve"> reikalauja tiekti centrinio tipo keitiklius. </w:t>
      </w:r>
      <w:r w:rsidRPr="006F2A4A">
        <w:t>Tiekėjas arba jo pasiūlyme nurodytas subtiekėjas turi būti siūlomo centrinio tipo keitiklio gamintojo autorizuotas atlikti montavimo, paleidimo, garantinio aptarnavimo ir diagnostikos darbus</w:t>
      </w:r>
      <w:r>
        <w:t>.</w:t>
      </w:r>
    </w:p>
    <w:p w14:paraId="40D356DD" w14:textId="77777777" w:rsidR="00033DD6" w:rsidRDefault="00033DD6" w:rsidP="00033DD6">
      <w:pPr>
        <w:pStyle w:val="Heading2"/>
        <w:jc w:val="both"/>
      </w:pPr>
      <w:r>
        <w:t>Tiekėjo siūlomas sprendinys turi būti pilnai suderintas tarpusavyje kaip viena veikianti sistema. Atskirų gamintojų įrangos suderinamumas, tarpusavio sąsajos, valdymo logika, apsaugų veikimas, duomenų mainai, bandymų apimtis ir galutinis funkcionalumas yra Tiekėjo atsakomybė.</w:t>
      </w:r>
    </w:p>
    <w:p w14:paraId="06B833F5" w14:textId="77777777" w:rsidR="00033DD6" w:rsidRDefault="00033DD6" w:rsidP="00033DD6">
      <w:pPr>
        <w:pStyle w:val="Heading2"/>
        <w:jc w:val="both"/>
      </w:pPr>
      <w:r>
        <w:t xml:space="preserve">Projektuojamas BESS yra esamos elektrinės tolesnės plėtros etapas ir turi būti projektuojamas bei integruojamas į jau veikiantį objekto vidaus elektros tinklą, įvertinant esamą saulės elektrinę, esamą mažos galios BESS, </w:t>
      </w:r>
      <w:proofErr w:type="spellStart"/>
      <w:r>
        <w:t>elektrodinį</w:t>
      </w:r>
      <w:proofErr w:type="spellEnd"/>
      <w:r>
        <w:t xml:space="preserve"> katilą, ORC įrenginį, esamus įvadus, esamą apskaitą, apsaugas, valdymą ir galiojančias prijungimo sąlygas. Tiekėjas privalo užtikrinti, kad BESS sprendiniai būtų suderinti su visais esamais generacijos šaltiniais ir kad bendras objekto darbas atitiktų prijungimo sąlygose nustatytą galios paskirstymo, ribojimo ir valdymo logiką.</w:t>
      </w:r>
    </w:p>
    <w:p w14:paraId="2D108CE5" w14:textId="06DDE735" w:rsidR="00033DD6" w:rsidRDefault="00033DD6" w:rsidP="00033DD6">
      <w:pPr>
        <w:pStyle w:val="Heading2"/>
        <w:jc w:val="both"/>
      </w:pPr>
      <w:r>
        <w:t>BESS turi būti suprojektuota taip, kad:</w:t>
      </w:r>
    </w:p>
    <w:p w14:paraId="6EF9E742" w14:textId="77777777" w:rsidR="00033DD6" w:rsidRDefault="00033DD6" w:rsidP="00033DD6">
      <w:pPr>
        <w:pStyle w:val="Heading3"/>
        <w:jc w:val="both"/>
      </w:pPr>
      <w:r>
        <w:lastRenderedPageBreak/>
        <w:t>pasiektų reikalaujamus parametrus prijungimo taške;</w:t>
      </w:r>
    </w:p>
    <w:p w14:paraId="0429C66B" w14:textId="77777777" w:rsidR="00033DD6" w:rsidRDefault="00033DD6" w:rsidP="00033DD6">
      <w:pPr>
        <w:pStyle w:val="Heading3"/>
        <w:jc w:val="both"/>
      </w:pPr>
      <w:r>
        <w:t>užtikrintų saugų darbą tiek tinklo, tiek salos darbo režimu;</w:t>
      </w:r>
    </w:p>
    <w:p w14:paraId="51AD98AA" w14:textId="77777777" w:rsidR="00033DD6" w:rsidRDefault="00033DD6" w:rsidP="00033DD6">
      <w:pPr>
        <w:pStyle w:val="Heading3"/>
        <w:jc w:val="both"/>
      </w:pPr>
      <w:r>
        <w:t>atitiktų visus taikytinus elektros saugos, gaisrinės saugos, kibernetinio saugumo, triukšmo ir aplinkosaugos reikalavimus;</w:t>
      </w:r>
    </w:p>
    <w:p w14:paraId="0BC68887" w14:textId="77777777" w:rsidR="00033DD6" w:rsidRDefault="00033DD6" w:rsidP="00033DD6">
      <w:pPr>
        <w:pStyle w:val="Heading3"/>
        <w:jc w:val="both"/>
      </w:pPr>
      <w:r>
        <w:t>būtų tinkama atlikti visus privalomus bandymus ir gauti visas reikalingas suderinimo bei pridavimo išvadas.</w:t>
      </w:r>
    </w:p>
    <w:p w14:paraId="39E72718" w14:textId="73D39D7B" w:rsidR="00033DD6" w:rsidRPr="00033DD6" w:rsidRDefault="00033DD6" w:rsidP="00033DD6">
      <w:pPr>
        <w:suppressAutoHyphens w:val="0"/>
        <w:spacing w:after="160"/>
        <w:rPr>
          <w:rFonts w:eastAsia="Times New Roman"/>
          <w:color w:val="000000"/>
          <w:szCs w:val="26"/>
        </w:rPr>
      </w:pPr>
      <w:r>
        <w:br w:type="page"/>
      </w:r>
    </w:p>
    <w:p w14:paraId="523E8483" w14:textId="1505AB20" w:rsidR="00033DD6" w:rsidRDefault="00033DD6" w:rsidP="00033DD6">
      <w:pPr>
        <w:pStyle w:val="Heading1"/>
      </w:pPr>
      <w:bookmarkStart w:id="86" w:name="_Toc229991694"/>
      <w:r>
        <w:lastRenderedPageBreak/>
        <w:t>SKYRIUS</w:t>
      </w:r>
      <w:r w:rsidRPr="008D556A">
        <w:rPr>
          <w:color w:val="FFFFFF" w:themeColor="background1"/>
        </w:rPr>
        <w:t xml:space="preserve"> : </w:t>
      </w:r>
      <w:r>
        <w:br/>
        <w:t>TECHNINIAI REIKALAVIMAI – Elektros energijos kaupimo įrenginių įrengimas: Darbų apimtys</w:t>
      </w:r>
      <w:bookmarkEnd w:id="86"/>
    </w:p>
    <w:p w14:paraId="7E553C66" w14:textId="77777777" w:rsidR="00033DD6" w:rsidRDefault="00033DD6" w:rsidP="00033DD6">
      <w:pPr>
        <w:pStyle w:val="Heading2"/>
        <w:numPr>
          <w:ilvl w:val="0"/>
          <w:numId w:val="0"/>
        </w:numPr>
        <w:ind w:left="576" w:hanging="576"/>
      </w:pPr>
    </w:p>
    <w:p w14:paraId="35344C5A" w14:textId="77777777" w:rsidR="00033DD6" w:rsidRDefault="00033DD6" w:rsidP="00033DD6">
      <w:pPr>
        <w:pStyle w:val="Heading2"/>
        <w:jc w:val="both"/>
      </w:pPr>
      <w:r>
        <w:t>Tiekėjas yra atsakingas už pilną pirkimo objekto apimties įvykdymą.</w:t>
      </w:r>
    </w:p>
    <w:p w14:paraId="3261E5CC" w14:textId="674FAA13" w:rsidR="00033DD6" w:rsidRDefault="00033DD6" w:rsidP="00033DD6">
      <w:pPr>
        <w:pStyle w:val="Heading2"/>
        <w:jc w:val="both"/>
      </w:pPr>
      <w:r>
        <w:t xml:space="preserve">Tiekėjo apimtis apima visus darbus nuo techninio sprendinio parengimo iki pilno veikiančios sistemos perdavimo </w:t>
      </w:r>
      <w:r w:rsidR="0092128B">
        <w:t>Perkančiajam subjektui</w:t>
      </w:r>
      <w:r>
        <w:t>, įskaitant visas reikalingas sąsajas su kitomis pirkimo objekto dalimis, tinklo operatoriais ir institucijomis.</w:t>
      </w:r>
    </w:p>
    <w:p w14:paraId="1B3FCE08" w14:textId="3C757730" w:rsidR="00033DD6" w:rsidRDefault="00033DD6" w:rsidP="00033DD6">
      <w:pPr>
        <w:pStyle w:val="Heading2"/>
        <w:jc w:val="both"/>
      </w:pPr>
      <w:r>
        <w:t>Projektavimo apimtis:</w:t>
      </w:r>
    </w:p>
    <w:p w14:paraId="79CFBDE1" w14:textId="77777777" w:rsidR="00033DD6" w:rsidRDefault="00033DD6" w:rsidP="00033DD6">
      <w:pPr>
        <w:pStyle w:val="Heading3"/>
        <w:jc w:val="both"/>
      </w:pPr>
      <w:r>
        <w:t>visų reikalingų projektinių sprendinių, skaičiavimų, schemų, brėžinių, ataskaitų ir modelių parengimas;</w:t>
      </w:r>
    </w:p>
    <w:p w14:paraId="31B44AB0" w14:textId="77777777" w:rsidR="00033DD6" w:rsidRDefault="00033DD6" w:rsidP="00033DD6">
      <w:pPr>
        <w:pStyle w:val="Heading3"/>
        <w:jc w:val="both"/>
      </w:pPr>
      <w:r>
        <w:t>visų reikalingų papildomų tyrimų ir patikslinimų atlikimas, jeigu pateiktų pradinių duomenų nepakanka saugiam ir pilnam sprendiniui;</w:t>
      </w:r>
    </w:p>
    <w:p w14:paraId="6CA215C8" w14:textId="77777777" w:rsidR="00033DD6" w:rsidRDefault="00033DD6" w:rsidP="00033DD6">
      <w:pPr>
        <w:pStyle w:val="Heading3"/>
        <w:jc w:val="both"/>
      </w:pPr>
      <w:r>
        <w:t>triukšmo modeliavimo atlikimas ir triukšmo mažinimo priemonių suprojektavimas;</w:t>
      </w:r>
    </w:p>
    <w:p w14:paraId="212A7D50" w14:textId="77777777" w:rsidR="00033DD6" w:rsidRDefault="00033DD6" w:rsidP="00033DD6">
      <w:pPr>
        <w:pStyle w:val="Heading3"/>
        <w:jc w:val="both"/>
      </w:pPr>
      <w:r>
        <w:t>gaisrinės saugos sprendinių ir gaisro plitimo ribojimo priemonių suprojektavimas;</w:t>
      </w:r>
    </w:p>
    <w:p w14:paraId="76163004" w14:textId="77777777" w:rsidR="00033DD6" w:rsidRDefault="00033DD6" w:rsidP="00033DD6">
      <w:pPr>
        <w:pStyle w:val="Heading3"/>
        <w:jc w:val="both"/>
      </w:pPr>
      <w:r>
        <w:t xml:space="preserve">visų reikalingų elektrotechninių, apsaugų, kabelių, įžeminimo, valdymo, komunikacijų, salos darbo režimo ir </w:t>
      </w:r>
      <w:proofErr w:type="spellStart"/>
      <w:r>
        <w:t>black-start</w:t>
      </w:r>
      <w:proofErr w:type="spellEnd"/>
      <w:r>
        <w:t xml:space="preserve"> skaičiavimų atlikimas;</w:t>
      </w:r>
    </w:p>
    <w:p w14:paraId="4C3CEE02" w14:textId="77777777" w:rsidR="00033DD6" w:rsidRDefault="00033DD6" w:rsidP="00033DD6">
      <w:pPr>
        <w:pStyle w:val="Heading3"/>
        <w:jc w:val="both"/>
      </w:pPr>
      <w:r>
        <w:t>Skirstymo ir perdavimo operatorių reikalaujamų modeliavimo modelių, apsaugų nustatymų, bandymų programų ir kitos techninės medžiagos parengimas;</w:t>
      </w:r>
    </w:p>
    <w:p w14:paraId="4AC147DE" w14:textId="56123DCD" w:rsidR="00033DD6" w:rsidRDefault="00033DD6" w:rsidP="00033DD6">
      <w:pPr>
        <w:pStyle w:val="Heading3"/>
        <w:jc w:val="both"/>
      </w:pPr>
      <w:r>
        <w:t>jei pagal galiojančius teisės aktus ar institucijų reikalavimus būtini leidimai, suderinimai ar papildomos procedūros, Tiekėjas privalo juos parengti ir įvykdyti savo apimtyje.</w:t>
      </w:r>
    </w:p>
    <w:p w14:paraId="2ECDFA1A" w14:textId="75E42D74" w:rsidR="00033DD6" w:rsidRDefault="00033DD6" w:rsidP="00033DD6">
      <w:pPr>
        <w:pStyle w:val="Heading2"/>
        <w:jc w:val="both"/>
      </w:pPr>
      <w:r>
        <w:t>Įrangos tiekimas:</w:t>
      </w:r>
    </w:p>
    <w:p w14:paraId="2F0083CC" w14:textId="77777777" w:rsidR="00033DD6" w:rsidRDefault="00033DD6" w:rsidP="00033DD6">
      <w:pPr>
        <w:pStyle w:val="Heading3"/>
        <w:jc w:val="both"/>
      </w:pPr>
      <w:r>
        <w:t>baterijų konteineriai, BMS, PCS, transformatoriai, MV/LV įranga, valdikliai, SCADA, apsaugos, ryšių įranga, matavimo įranga, gaisrinės saugos įranga, apsaugos sistemos ir visa kita pilnam funkcionalumui reikalinga įranga;</w:t>
      </w:r>
    </w:p>
    <w:p w14:paraId="41CD0678" w14:textId="77777777" w:rsidR="00033DD6" w:rsidRDefault="00033DD6" w:rsidP="00033DD6">
      <w:pPr>
        <w:pStyle w:val="Heading3"/>
        <w:jc w:val="both"/>
      </w:pPr>
      <w:r>
        <w:t>kabeliai, movos, kabelių apsaugos, konstrukcijos, tvirtinimo elementai, ženklinimo priemonės ir kitos montavimui reikalingos medžiagos;</w:t>
      </w:r>
    </w:p>
    <w:p w14:paraId="0C33B588" w14:textId="0B9EC8F0" w:rsidR="00033DD6" w:rsidRDefault="00033DD6" w:rsidP="00033DD6">
      <w:pPr>
        <w:pStyle w:val="Heading3"/>
        <w:jc w:val="both"/>
      </w:pPr>
      <w:r>
        <w:t xml:space="preserve">visa programinė įranga, licencijos, konfigūracijos ir techniniai įrankiai, reikalingi sistemai veikti, testuoti, diagnozuoti ir perduoti </w:t>
      </w:r>
      <w:r w:rsidR="0092128B">
        <w:t>Perkančiajam subjektui</w:t>
      </w:r>
      <w:r>
        <w:t>.</w:t>
      </w:r>
    </w:p>
    <w:p w14:paraId="2C4B066E" w14:textId="084466F6" w:rsidR="00033DD6" w:rsidRDefault="00033DD6" w:rsidP="00033DD6">
      <w:pPr>
        <w:pStyle w:val="Heading2"/>
        <w:jc w:val="both"/>
      </w:pPr>
      <w:r>
        <w:t>Statybos darbai:</w:t>
      </w:r>
    </w:p>
    <w:p w14:paraId="55426C92" w14:textId="77777777" w:rsidR="00033DD6" w:rsidRDefault="00033DD6" w:rsidP="00033DD6">
      <w:pPr>
        <w:pStyle w:val="Heading3"/>
        <w:jc w:val="both"/>
      </w:pPr>
      <w:r>
        <w:t>teritorijos paruošimas BESS įrengimui;</w:t>
      </w:r>
    </w:p>
    <w:p w14:paraId="704C093C" w14:textId="77777777" w:rsidR="00033DD6" w:rsidRDefault="00033DD6" w:rsidP="00033DD6">
      <w:pPr>
        <w:pStyle w:val="Heading3"/>
        <w:jc w:val="both"/>
      </w:pPr>
      <w:r>
        <w:t>pamatai, aikštelės paruošimas, privažiavimo keliai, kabelių trasos, kabelių kanalai / tranšėjos;</w:t>
      </w:r>
    </w:p>
    <w:p w14:paraId="300B27BA" w14:textId="77777777" w:rsidR="00033DD6" w:rsidRDefault="00033DD6" w:rsidP="00033DD6">
      <w:pPr>
        <w:pStyle w:val="Heading3"/>
        <w:jc w:val="both"/>
      </w:pPr>
      <w:r>
        <w:t>aptvėrimas, vartai, apšvietimas, CCTV / IDS ir kiti objekto infrastruktūros elementai;</w:t>
      </w:r>
    </w:p>
    <w:p w14:paraId="36FFD7D2" w14:textId="77777777" w:rsidR="00033DD6" w:rsidRDefault="00033DD6" w:rsidP="00033DD6">
      <w:pPr>
        <w:pStyle w:val="Heading3"/>
        <w:jc w:val="both"/>
      </w:pPr>
      <w:r>
        <w:t>įžeminimo, potencialų išlyginimo ir žaibosaugos įrengimas;</w:t>
      </w:r>
    </w:p>
    <w:p w14:paraId="1007778C" w14:textId="77777777" w:rsidR="00033DD6" w:rsidRDefault="00033DD6" w:rsidP="00033DD6">
      <w:pPr>
        <w:pStyle w:val="Heading3"/>
        <w:jc w:val="both"/>
      </w:pPr>
      <w:r>
        <w:t>visos BESS įrangos sumontavimas;</w:t>
      </w:r>
    </w:p>
    <w:p w14:paraId="0981EAB0" w14:textId="5F149C34" w:rsidR="00033DD6" w:rsidRDefault="00033DD6" w:rsidP="00033DD6">
      <w:pPr>
        <w:pStyle w:val="Heading3"/>
        <w:jc w:val="both"/>
      </w:pPr>
      <w:r>
        <w:t xml:space="preserve">6 </w:t>
      </w:r>
      <w:proofErr w:type="spellStart"/>
      <w:r>
        <w:t>kV</w:t>
      </w:r>
      <w:proofErr w:type="spellEnd"/>
      <w:r>
        <w:t xml:space="preserve"> kabelinių linijų nuo BESS iki </w:t>
      </w:r>
      <w:r w:rsidR="0092128B">
        <w:t>Perkančiojo subjekto</w:t>
      </w:r>
      <w:r>
        <w:t xml:space="preserve"> nurodytų prijungimo vietų įrengimas ir kabelių galų prijungimo parengimas / prijungimas pagal galutinai nustatytą sąsajos ribą;</w:t>
      </w:r>
    </w:p>
    <w:p w14:paraId="3C36B16E" w14:textId="47298746" w:rsidR="00033DD6" w:rsidRDefault="00033DD6" w:rsidP="00033DD6">
      <w:pPr>
        <w:pStyle w:val="Heading3"/>
        <w:jc w:val="both"/>
      </w:pPr>
      <w:r>
        <w:t xml:space="preserve">pagalbinio maitinimo sprendinio nuo </w:t>
      </w:r>
      <w:r w:rsidR="0092128B">
        <w:t>Perkančiojo subjekto</w:t>
      </w:r>
      <w:r>
        <w:t xml:space="preserve"> nurodyto taško iki BESS poreikių įrengimas.</w:t>
      </w:r>
    </w:p>
    <w:p w14:paraId="05548C8E" w14:textId="6E4F6F26" w:rsidR="00033DD6" w:rsidRDefault="00033DD6" w:rsidP="00033DD6">
      <w:pPr>
        <w:pStyle w:val="Heading2"/>
        <w:jc w:val="both"/>
      </w:pPr>
      <w:r>
        <w:t>V</w:t>
      </w:r>
      <w:r w:rsidRPr="005E5BD8">
        <w:t>aldymas, integracija ir komunikacija</w:t>
      </w:r>
      <w:r>
        <w:t>:</w:t>
      </w:r>
    </w:p>
    <w:p w14:paraId="17A0D5F1" w14:textId="77777777" w:rsidR="00033DD6" w:rsidRDefault="00033DD6" w:rsidP="00033DD6">
      <w:pPr>
        <w:pStyle w:val="Heading3"/>
        <w:jc w:val="both"/>
      </w:pPr>
      <w:r>
        <w:t>pilnos BESS valdymo ir stebėjimo sistemos įdiegimas;</w:t>
      </w:r>
    </w:p>
    <w:p w14:paraId="103C346D" w14:textId="77777777" w:rsidR="00033DD6" w:rsidRDefault="00033DD6" w:rsidP="00033DD6">
      <w:pPr>
        <w:pStyle w:val="Heading3"/>
        <w:jc w:val="both"/>
      </w:pPr>
      <w:r>
        <w:t>vienos centrinės SCADA / valdymo architektūros įgyvendinimas, leidžiančios stebėti ir valdyti BESS bei keistis būtinais signalais su kitomis objekto sistemomis;</w:t>
      </w:r>
    </w:p>
    <w:p w14:paraId="70B40413" w14:textId="77777777" w:rsidR="00033DD6" w:rsidRDefault="00033DD6" w:rsidP="00033DD6">
      <w:pPr>
        <w:pStyle w:val="Heading3"/>
        <w:jc w:val="both"/>
      </w:pPr>
      <w:r>
        <w:t>sąsajų su BESS, pastote ir kitais vietiniais objekto įrenginiais įgyvendinimas pagal suderintą valdymo logiką;</w:t>
      </w:r>
    </w:p>
    <w:p w14:paraId="450D3BDF" w14:textId="77777777" w:rsidR="00033DD6" w:rsidRDefault="00033DD6" w:rsidP="00033DD6">
      <w:pPr>
        <w:pStyle w:val="Heading3"/>
        <w:jc w:val="both"/>
      </w:pPr>
      <w:r>
        <w:t>signalų sąrašų, ryšio protokolų, duomenų mainų, laiko sinchronizavimo ir įvykių registravimo architektūros parengimas ir įgyvendinimas;</w:t>
      </w:r>
    </w:p>
    <w:p w14:paraId="5CA43061" w14:textId="12E9F281" w:rsidR="00033DD6" w:rsidRPr="005E5BD8" w:rsidRDefault="00033DD6" w:rsidP="00033DD6">
      <w:pPr>
        <w:pStyle w:val="Heading3"/>
        <w:jc w:val="both"/>
      </w:pPr>
      <w:r>
        <w:t>kibernetinio saugumo priemonių įgyvendinimas pagal taikytinus nacionalinius reikalavimus ir šio pirkimo dokumentus.</w:t>
      </w:r>
      <w:r w:rsidRPr="00327C87">
        <w:t xml:space="preserve"> </w:t>
      </w:r>
    </w:p>
    <w:p w14:paraId="4D66E5E3" w14:textId="576A45CB" w:rsidR="00033DD6" w:rsidRDefault="00033DD6" w:rsidP="00033DD6">
      <w:pPr>
        <w:pStyle w:val="Heading2"/>
        <w:jc w:val="both"/>
      </w:pPr>
      <w:r w:rsidRPr="005E5BD8">
        <w:t>Bandymai, derinimas ir pridavimas</w:t>
      </w:r>
    </w:p>
    <w:p w14:paraId="7F8E1F43" w14:textId="443B2E43" w:rsidR="00033DD6" w:rsidRDefault="00033DD6" w:rsidP="00033DD6">
      <w:pPr>
        <w:pStyle w:val="Heading3"/>
        <w:jc w:val="both"/>
      </w:pPr>
      <w:r>
        <w:t xml:space="preserve">gamykliniai bandymai dalyvaujant </w:t>
      </w:r>
      <w:r w:rsidR="0092128B">
        <w:t>Perkančiajam subjektui</w:t>
      </w:r>
      <w:r>
        <w:t xml:space="preserve"> gamykloje, jei </w:t>
      </w:r>
      <w:r w:rsidR="0092128B">
        <w:t>Perkantysis subjektas</w:t>
      </w:r>
      <w:r>
        <w:t xml:space="preserve"> to pareikalautų;</w:t>
      </w:r>
    </w:p>
    <w:p w14:paraId="0A523977" w14:textId="77777777" w:rsidR="00033DD6" w:rsidRDefault="00033DD6" w:rsidP="00033DD6">
      <w:pPr>
        <w:pStyle w:val="Heading3"/>
        <w:jc w:val="both"/>
      </w:pPr>
      <w:r>
        <w:lastRenderedPageBreak/>
        <w:t>šaltieji, karštieji, funkciniai, integraciniai ir našumo bandymai;</w:t>
      </w:r>
    </w:p>
    <w:p w14:paraId="0F7341E8" w14:textId="77777777" w:rsidR="00033DD6" w:rsidRDefault="00033DD6" w:rsidP="00033DD6">
      <w:pPr>
        <w:pStyle w:val="Heading3"/>
        <w:jc w:val="both"/>
      </w:pPr>
      <w:r>
        <w:t xml:space="preserve">Salos režimo darbo ir </w:t>
      </w:r>
      <w:proofErr w:type="spellStart"/>
      <w:r>
        <w:t>black-start</w:t>
      </w:r>
      <w:proofErr w:type="spellEnd"/>
      <w:r>
        <w:t xml:space="preserve"> funkcionalumo bandymai;</w:t>
      </w:r>
    </w:p>
    <w:p w14:paraId="53B4132F" w14:textId="77777777" w:rsidR="00033DD6" w:rsidRDefault="00033DD6" w:rsidP="00033DD6">
      <w:pPr>
        <w:pStyle w:val="Heading3"/>
        <w:jc w:val="both"/>
      </w:pPr>
      <w:r>
        <w:t xml:space="preserve">Tinklo operatoriaus reikalaujamų bandymų, derinimų, modelių </w:t>
      </w:r>
      <w:proofErr w:type="spellStart"/>
      <w:r>
        <w:t>validavimo</w:t>
      </w:r>
      <w:proofErr w:type="spellEnd"/>
      <w:r>
        <w:t xml:space="preserve"> ir kitų procedūrų atlikimas;</w:t>
      </w:r>
    </w:p>
    <w:p w14:paraId="3E50CADD" w14:textId="77777777" w:rsidR="00033DD6" w:rsidRDefault="00033DD6" w:rsidP="00033DD6">
      <w:pPr>
        <w:pStyle w:val="Heading3"/>
        <w:jc w:val="both"/>
      </w:pPr>
      <w:r>
        <w:t>visų trūkumų pašalinimas iki priėmimui tinkamos būklės;</w:t>
      </w:r>
    </w:p>
    <w:p w14:paraId="178C9F22" w14:textId="4269CE04" w:rsidR="00033DD6" w:rsidRPr="005E5BD8" w:rsidRDefault="00033DD6" w:rsidP="00033DD6">
      <w:pPr>
        <w:pStyle w:val="Heading3"/>
        <w:jc w:val="both"/>
      </w:pPr>
      <w:r>
        <w:t>sistemos pridavimas ir perdavimas tik kaip pilnai veikiantis, suderintas ir dokumentuotas sprendinys.</w:t>
      </w:r>
    </w:p>
    <w:p w14:paraId="07CA2793" w14:textId="7F14625F" w:rsidR="00033DD6" w:rsidRDefault="00033DD6" w:rsidP="00033DD6">
      <w:pPr>
        <w:pStyle w:val="Heading2"/>
        <w:jc w:val="both"/>
      </w:pPr>
      <w:r w:rsidRPr="005E5BD8">
        <w:t>Dokumentacija ir perdavimas</w:t>
      </w:r>
      <w:r>
        <w:t>:</w:t>
      </w:r>
    </w:p>
    <w:p w14:paraId="715CEBF2" w14:textId="77777777" w:rsidR="00033DD6" w:rsidRDefault="00033DD6" w:rsidP="00033DD6">
      <w:pPr>
        <w:pStyle w:val="Heading3"/>
        <w:jc w:val="both"/>
      </w:pPr>
      <w:r>
        <w:t>pilna projektinė dokumentacija;</w:t>
      </w:r>
    </w:p>
    <w:p w14:paraId="14D48FF0" w14:textId="77777777" w:rsidR="00033DD6" w:rsidRDefault="00033DD6" w:rsidP="00033DD6">
      <w:pPr>
        <w:pStyle w:val="Heading3"/>
        <w:jc w:val="both"/>
      </w:pPr>
      <w:r>
        <w:t>bandymų programos ir ataskaitos;</w:t>
      </w:r>
    </w:p>
    <w:p w14:paraId="39A2A8C1" w14:textId="77777777" w:rsidR="00033DD6" w:rsidRDefault="00033DD6" w:rsidP="00033DD6">
      <w:pPr>
        <w:pStyle w:val="Heading3"/>
        <w:jc w:val="both"/>
      </w:pPr>
      <w:r>
        <w:t>apsaugų nustatymų ir valdymo logikos dokumentai;</w:t>
      </w:r>
    </w:p>
    <w:p w14:paraId="3030C14A" w14:textId="77777777" w:rsidR="00033DD6" w:rsidRDefault="00033DD6" w:rsidP="00033DD6">
      <w:pPr>
        <w:pStyle w:val="Heading3"/>
        <w:jc w:val="both"/>
      </w:pPr>
      <w:r>
        <w:t>naudotojo, eksploatacijos ir priežiūros instrukcijos;</w:t>
      </w:r>
    </w:p>
    <w:p w14:paraId="5974112B" w14:textId="77777777" w:rsidR="00033DD6" w:rsidRDefault="00033DD6" w:rsidP="00033DD6">
      <w:pPr>
        <w:pStyle w:val="Heading3"/>
        <w:jc w:val="both"/>
      </w:pPr>
      <w:r>
        <w:t>darbuotojų apmokymai eksploatuoti, valdyti ir prižiūrėti autorizuotų gamintojo atstovų;</w:t>
      </w:r>
    </w:p>
    <w:p w14:paraId="54C37DEE" w14:textId="77777777" w:rsidR="00033DD6" w:rsidRDefault="00033DD6" w:rsidP="00033DD6">
      <w:pPr>
        <w:pStyle w:val="Heading3"/>
        <w:jc w:val="both"/>
      </w:pPr>
      <w:r>
        <w:t>„</w:t>
      </w:r>
      <w:proofErr w:type="spellStart"/>
      <w:r>
        <w:t>as-built</w:t>
      </w:r>
      <w:proofErr w:type="spellEnd"/>
      <w:r>
        <w:t>“ dokumentacija;</w:t>
      </w:r>
    </w:p>
    <w:p w14:paraId="535B718A" w14:textId="30A7CEC3" w:rsidR="00033DD6" w:rsidRPr="005E5BD8" w:rsidRDefault="00033DD6" w:rsidP="00033DD6">
      <w:pPr>
        <w:pStyle w:val="Heading3"/>
        <w:jc w:val="both"/>
      </w:pPr>
      <w:r>
        <w:t>visa kita dokumentacija, reikalinga pilnam sistemos perėmimui.</w:t>
      </w:r>
    </w:p>
    <w:p w14:paraId="761FA4B4" w14:textId="77777777" w:rsidR="00033DD6" w:rsidRPr="00EF734B" w:rsidRDefault="00033DD6" w:rsidP="00033DD6">
      <w:pPr>
        <w:pStyle w:val="Heading2"/>
        <w:jc w:val="both"/>
      </w:pPr>
      <w:r w:rsidRPr="00EF734B">
        <w:t>BESS pirkimo apimtis apima BESS dalį ir jos sąsajas su esama Petrašiūnų elektrinės infrastruktūra. Esamos pastotės rekonstrukcija ir atskirų naujų skirstyklų įrengimas gali būti vykdomi atskiru projektu ar atskira pirkimo apimtimi. Tačiau tai neatleidžia Tiekėjo nuo pareigos pilnai suprojektuoti, apibrėžti ir suderinti visas BESS sąsajas su šiomis sistemomis.</w:t>
      </w:r>
    </w:p>
    <w:p w14:paraId="36FE8AF9" w14:textId="2B8539F2" w:rsidR="00033DD6" w:rsidRDefault="00033DD6" w:rsidP="00033DD6">
      <w:pPr>
        <w:pStyle w:val="Heading2"/>
      </w:pPr>
      <w:r>
        <w:t xml:space="preserve">Elektrinė BESS pirkimo apimties riba yra 6 </w:t>
      </w:r>
      <w:proofErr w:type="spellStart"/>
      <w:r>
        <w:t>kV</w:t>
      </w:r>
      <w:proofErr w:type="spellEnd"/>
      <w:r>
        <w:t xml:space="preserve"> skirstyklos prijungimo gnybtai </w:t>
      </w:r>
      <w:r w:rsidR="0092128B">
        <w:t>Perkančiojo subjekto</w:t>
      </w:r>
      <w:r>
        <w:t xml:space="preserve"> nurodytuose pastotės narveliuose / sekcijose, jeigu kituose pirkimo dokumentuose aiškiai nenumatyta kitaip.</w:t>
      </w:r>
    </w:p>
    <w:p w14:paraId="5E26366A" w14:textId="77777777" w:rsidR="00033DD6" w:rsidRDefault="00033DD6" w:rsidP="00033DD6">
      <w:pPr>
        <w:pStyle w:val="Heading2"/>
      </w:pPr>
      <w:r>
        <w:t xml:space="preserve">Tiekėjo apimtis iki šios ribos apima visą BESS įrangą, 6 </w:t>
      </w:r>
      <w:proofErr w:type="spellStart"/>
      <w:r>
        <w:t>kV</w:t>
      </w:r>
      <w:proofErr w:type="spellEnd"/>
      <w:r>
        <w:t xml:space="preserve"> kabelines linijas, kabelių galų parengimą ir prijungimą, ženklinimą, bandymus ir pilną techninį parengimą </w:t>
      </w:r>
      <w:proofErr w:type="spellStart"/>
      <w:r>
        <w:t>energizavimui</w:t>
      </w:r>
      <w:proofErr w:type="spellEnd"/>
      <w:r>
        <w:t xml:space="preserve"> pagal galutinai suderintą sąsajos ribą.</w:t>
      </w:r>
    </w:p>
    <w:p w14:paraId="289DC879" w14:textId="578BB4E7" w:rsidR="00033DD6" w:rsidRPr="002A50DE" w:rsidRDefault="00033DD6" w:rsidP="00033DD6">
      <w:pPr>
        <w:pStyle w:val="Heading2"/>
      </w:pPr>
      <w:r>
        <w:t xml:space="preserve">Jeigu 6 </w:t>
      </w:r>
      <w:proofErr w:type="spellStart"/>
      <w:r>
        <w:t>kV</w:t>
      </w:r>
      <w:proofErr w:type="spellEnd"/>
      <w:r>
        <w:t xml:space="preserve"> skirstyklos narveliai, jų vidinė įranga ar jų rekonstrukcija įrengiami kitu projektu ar kito rangovo apimtimi, tai neatleidžia Tiekėjo nuo pareigos:</w:t>
      </w:r>
    </w:p>
    <w:p w14:paraId="48209DF4" w14:textId="77777777" w:rsidR="00033DD6" w:rsidRDefault="00033DD6" w:rsidP="00033DD6">
      <w:pPr>
        <w:pStyle w:val="Heading3"/>
      </w:pPr>
      <w:r>
        <w:t>pilnai apibrėžti techninę sąsają;</w:t>
      </w:r>
    </w:p>
    <w:p w14:paraId="265864DF" w14:textId="77777777" w:rsidR="00033DD6" w:rsidRDefault="00033DD6" w:rsidP="00033DD6">
      <w:pPr>
        <w:pStyle w:val="Heading3"/>
      </w:pPr>
      <w:r>
        <w:t>pateikti visus reikiamus prijungimo duomenis;</w:t>
      </w:r>
    </w:p>
    <w:p w14:paraId="28228093" w14:textId="77777777" w:rsidR="00033DD6" w:rsidRDefault="00033DD6" w:rsidP="00033DD6">
      <w:pPr>
        <w:pStyle w:val="Heading3"/>
      </w:pPr>
      <w:r>
        <w:t>pateikti apsaugų, signalų, matavimų ir bandymų reikalavimus;</w:t>
      </w:r>
    </w:p>
    <w:p w14:paraId="1F5F7D77" w14:textId="060E82D3" w:rsidR="00033DD6" w:rsidRPr="002A50DE" w:rsidRDefault="00033DD6" w:rsidP="00033DD6">
      <w:pPr>
        <w:pStyle w:val="Heading3"/>
      </w:pPr>
      <w:r>
        <w:t>užtikrinti pilną BESS ir pastotės sąsajos techninį suderinamumą savo apimties ribose.</w:t>
      </w:r>
    </w:p>
    <w:p w14:paraId="64C23B1E" w14:textId="6F962C40" w:rsidR="00033DD6" w:rsidRDefault="00033DD6" w:rsidP="00033DD6">
      <w:pPr>
        <w:pStyle w:val="Heading2"/>
        <w:jc w:val="both"/>
      </w:pPr>
      <w:r>
        <w:t>Tiekėjas privalo aiškiai apibrėžti ir dokumentuoti bent šias sąsajas:</w:t>
      </w:r>
    </w:p>
    <w:p w14:paraId="0A62E124" w14:textId="77777777" w:rsidR="00033DD6" w:rsidRDefault="00033DD6" w:rsidP="00033DD6">
      <w:pPr>
        <w:pStyle w:val="Heading3"/>
        <w:jc w:val="both"/>
      </w:pPr>
      <w:r>
        <w:t>elektrines prijungimo ribas;</w:t>
      </w:r>
    </w:p>
    <w:p w14:paraId="0E63E37E" w14:textId="77777777" w:rsidR="00033DD6" w:rsidRDefault="00033DD6" w:rsidP="00033DD6">
      <w:pPr>
        <w:pStyle w:val="Heading3"/>
        <w:jc w:val="both"/>
      </w:pPr>
      <w:r>
        <w:t>kabelių prijungimo vietas ir techninius reikalavimus;</w:t>
      </w:r>
    </w:p>
    <w:p w14:paraId="291B2234" w14:textId="77777777" w:rsidR="00033DD6" w:rsidRDefault="00033DD6" w:rsidP="00033DD6">
      <w:pPr>
        <w:pStyle w:val="Heading3"/>
        <w:jc w:val="both"/>
      </w:pPr>
      <w:r>
        <w:t>apsaugų sąsajas;</w:t>
      </w:r>
    </w:p>
    <w:p w14:paraId="10FBFF08" w14:textId="77777777" w:rsidR="00033DD6" w:rsidRDefault="00033DD6" w:rsidP="00033DD6">
      <w:pPr>
        <w:pStyle w:val="Heading3"/>
        <w:jc w:val="both"/>
      </w:pPr>
      <w:r>
        <w:t>valdymo ir signalų sąsajas;</w:t>
      </w:r>
    </w:p>
    <w:p w14:paraId="2E739D17" w14:textId="77777777" w:rsidR="00033DD6" w:rsidRDefault="00033DD6" w:rsidP="00033DD6">
      <w:pPr>
        <w:pStyle w:val="Heading3"/>
        <w:jc w:val="both"/>
      </w:pPr>
      <w:r>
        <w:t>matavimų ir apskaitos sąsajas;</w:t>
      </w:r>
    </w:p>
    <w:p w14:paraId="245E4443" w14:textId="77777777" w:rsidR="00033DD6" w:rsidRDefault="00033DD6" w:rsidP="00033DD6">
      <w:pPr>
        <w:pStyle w:val="Heading3"/>
        <w:jc w:val="both"/>
      </w:pPr>
      <w:proofErr w:type="spellStart"/>
      <w:r>
        <w:t>black-start</w:t>
      </w:r>
      <w:proofErr w:type="spellEnd"/>
      <w:r>
        <w:t xml:space="preserve"> ir salos režimo darbo logikos sąsajas;</w:t>
      </w:r>
    </w:p>
    <w:p w14:paraId="4F6D8E10" w14:textId="77777777" w:rsidR="00033DD6" w:rsidRDefault="00033DD6" w:rsidP="00033DD6">
      <w:pPr>
        <w:pStyle w:val="Heading3"/>
        <w:jc w:val="both"/>
      </w:pPr>
      <w:r>
        <w:t>pagalbinio maitinimo sąsają;</w:t>
      </w:r>
    </w:p>
    <w:p w14:paraId="656B27C0" w14:textId="6822B259" w:rsidR="00033DD6" w:rsidRDefault="00033DD6" w:rsidP="00033DD6">
      <w:pPr>
        <w:pStyle w:val="Heading3"/>
        <w:jc w:val="both"/>
      </w:pPr>
      <w:r>
        <w:t>bandymų, derinimo ir pridavimo ribas tarp BESS ir kitų objekto sistemų.</w:t>
      </w:r>
    </w:p>
    <w:p w14:paraId="7EF67B6F" w14:textId="522C5CBC" w:rsidR="00033DD6" w:rsidRPr="00E25DE0" w:rsidRDefault="00033DD6" w:rsidP="00033DD6">
      <w:pPr>
        <w:pStyle w:val="Heading2"/>
        <w:jc w:val="both"/>
      </w:pPr>
      <w:r>
        <w:t xml:space="preserve">Po pasiūlymo pateikimo Tiekėjas neturi teisės be išankstinio rašytinio </w:t>
      </w:r>
      <w:r w:rsidR="0092128B">
        <w:t>Perkančiojo subjekto</w:t>
      </w:r>
      <w:r>
        <w:t xml:space="preserve"> sutikimo keisti esminių siūlomo sprendinio elementų, jeigu toks keitimas daro įtaką techniniams parametrams, saugai, valdymo architektūrai, kibernetiniam saugumui, operatorių sąsajoms, gaisrinei saugai, triukšmui, išdėstymui, garantijoms, priežiūrai ar suderinamumui su kitomis objekto sistemomis.</w:t>
      </w:r>
    </w:p>
    <w:p w14:paraId="4920EFF6" w14:textId="2A11D250" w:rsidR="00033DD6" w:rsidRPr="00E25DE0" w:rsidRDefault="00033DD6" w:rsidP="00033DD6">
      <w:pPr>
        <w:pStyle w:val="Heading3"/>
      </w:pPr>
      <w:r>
        <w:t>Esminiais laikomi bent šie pakeitimai:</w:t>
      </w:r>
    </w:p>
    <w:p w14:paraId="0FA28A6F" w14:textId="77777777" w:rsidR="00033DD6" w:rsidRDefault="00033DD6" w:rsidP="00033DD6">
      <w:pPr>
        <w:pStyle w:val="Heading4"/>
      </w:pPr>
      <w:r>
        <w:t>baterijų technologijos pakeitimas;</w:t>
      </w:r>
    </w:p>
    <w:p w14:paraId="69A58489" w14:textId="77777777" w:rsidR="00033DD6" w:rsidRDefault="00033DD6" w:rsidP="00033DD6">
      <w:pPr>
        <w:pStyle w:val="Heading4"/>
      </w:pPr>
      <w:r>
        <w:t>PCS pakeitimas;</w:t>
      </w:r>
    </w:p>
    <w:p w14:paraId="0DDA6F2A" w14:textId="77777777" w:rsidR="00033DD6" w:rsidRDefault="00033DD6" w:rsidP="00033DD6">
      <w:pPr>
        <w:pStyle w:val="Heading4"/>
      </w:pPr>
      <w:r>
        <w:t>centrinio keitiklio koncepcijos keitimas;</w:t>
      </w:r>
    </w:p>
    <w:p w14:paraId="0FE7473F" w14:textId="77777777" w:rsidR="00033DD6" w:rsidRDefault="00033DD6" w:rsidP="00033DD6">
      <w:pPr>
        <w:pStyle w:val="Heading4"/>
      </w:pPr>
      <w:r>
        <w:t>pagrindinių gamintojų pakeitimas;</w:t>
      </w:r>
    </w:p>
    <w:p w14:paraId="36A4FD13" w14:textId="77777777" w:rsidR="00033DD6" w:rsidRDefault="00033DD6" w:rsidP="00033DD6">
      <w:pPr>
        <w:pStyle w:val="Heading4"/>
      </w:pPr>
      <w:r>
        <w:t>valdymo ar ryšių topologijos pakeitimas;</w:t>
      </w:r>
    </w:p>
    <w:p w14:paraId="728D9CCA" w14:textId="77777777" w:rsidR="00033DD6" w:rsidRDefault="00033DD6" w:rsidP="00033DD6">
      <w:pPr>
        <w:pStyle w:val="Heading4"/>
      </w:pPr>
      <w:r>
        <w:t>pagrindinių apsaugų logikos pakeitimas;</w:t>
      </w:r>
    </w:p>
    <w:p w14:paraId="3DC4D7E3" w14:textId="77777777" w:rsidR="00033DD6" w:rsidRDefault="00033DD6" w:rsidP="00033DD6">
      <w:pPr>
        <w:pStyle w:val="Heading4"/>
      </w:pPr>
      <w:r>
        <w:lastRenderedPageBreak/>
        <w:t>gaisrinės saugos koncepcijos pakeitimas;</w:t>
      </w:r>
    </w:p>
    <w:p w14:paraId="439AE586" w14:textId="77777777" w:rsidR="00033DD6" w:rsidRDefault="00033DD6" w:rsidP="00033DD6">
      <w:pPr>
        <w:pStyle w:val="Heading4"/>
      </w:pPr>
      <w:r>
        <w:t>reikšmingas įrangos išdėstymo pakeitimas;</w:t>
      </w:r>
    </w:p>
    <w:p w14:paraId="2325ADFC" w14:textId="1AD417AB" w:rsidR="00033DD6" w:rsidRPr="00E25DE0" w:rsidRDefault="00033DD6" w:rsidP="00033DD6">
      <w:pPr>
        <w:pStyle w:val="Heading4"/>
      </w:pPr>
      <w:r>
        <w:t>programinės įrangos ar licencijavimo modelio pakeitimas.</w:t>
      </w:r>
    </w:p>
    <w:p w14:paraId="4EE6DDE4" w14:textId="7ADC6085" w:rsidR="00033DD6" w:rsidRDefault="0092128B" w:rsidP="00047FAE">
      <w:pPr>
        <w:pStyle w:val="Heading3"/>
      </w:pPr>
      <w:r>
        <w:t>Perkančiojo subjekto</w:t>
      </w:r>
      <w:r w:rsidR="00033DD6">
        <w:t xml:space="preserve"> sutikimas neatleidžia Tiekėjo nuo pareigos įrodyti, kad pakeistas sprendinys neblogina jokio techninio, saugos, garantinio ar eksploatacinio reikalavimo ir nesukelia papildomų sąsajų, terminų ar kaštų rizikų </w:t>
      </w:r>
      <w:r>
        <w:t>Perkančiajam subjektui</w:t>
      </w:r>
      <w:r w:rsidR="00033DD6">
        <w:t>.</w:t>
      </w:r>
    </w:p>
    <w:p w14:paraId="5DA0798B" w14:textId="314601B1" w:rsidR="00033DD6" w:rsidRDefault="00033DD6" w:rsidP="00033DD6">
      <w:pPr>
        <w:suppressAutoHyphens w:val="0"/>
        <w:spacing w:after="160"/>
      </w:pPr>
      <w:r>
        <w:br w:type="page"/>
      </w:r>
    </w:p>
    <w:p w14:paraId="5E622DEA" w14:textId="18C5D450" w:rsidR="00033DD6" w:rsidRDefault="00033DD6" w:rsidP="00033DD6">
      <w:pPr>
        <w:pStyle w:val="Heading1"/>
      </w:pPr>
      <w:bookmarkStart w:id="87" w:name="_Toc229991695"/>
      <w:r>
        <w:lastRenderedPageBreak/>
        <w:t>SKYRIUS</w:t>
      </w:r>
      <w:r w:rsidRPr="008D556A">
        <w:rPr>
          <w:color w:val="FFFFFF" w:themeColor="background1"/>
        </w:rPr>
        <w:t xml:space="preserve"> : </w:t>
      </w:r>
      <w:r>
        <w:br/>
        <w:t>TECHNINIAI REIKALAVIMAI – Elektros energijos kaupimo įrenginių įrengimas: T</w:t>
      </w:r>
      <w:r w:rsidRPr="00033DD6">
        <w:t>aikytini teisės aktai, reikalavimai ir standartai</w:t>
      </w:r>
      <w:bookmarkEnd w:id="87"/>
    </w:p>
    <w:p w14:paraId="097BF687" w14:textId="77777777" w:rsidR="00033DD6" w:rsidRPr="00033DD6" w:rsidRDefault="00033DD6" w:rsidP="00033DD6"/>
    <w:p w14:paraId="0E01B2AA" w14:textId="560FE86B" w:rsidR="00033DD6" w:rsidRPr="005B0586" w:rsidRDefault="00033DD6" w:rsidP="00033DD6">
      <w:pPr>
        <w:pStyle w:val="Heading2"/>
        <w:jc w:val="both"/>
      </w:pPr>
      <w:r>
        <w:t>Tiekėjas</w:t>
      </w:r>
      <w:r w:rsidRPr="005B0586">
        <w:t xml:space="preserve"> privalo suprojektuoti, pateikti, sumontuoti, suderinti, išbandyti ir priduoti BESS sistemą taip, kad ji visiškai atitiktų</w:t>
      </w:r>
      <w:r>
        <w:t>:</w:t>
      </w:r>
    </w:p>
    <w:p w14:paraId="722FEE02" w14:textId="77777777" w:rsidR="00033DD6" w:rsidRDefault="00033DD6" w:rsidP="00033DD6">
      <w:pPr>
        <w:pStyle w:val="Heading3"/>
        <w:jc w:val="both"/>
      </w:pPr>
      <w:r w:rsidRPr="005B0586">
        <w:t>Lietuvos Respublikos teisės aktus;</w:t>
      </w:r>
    </w:p>
    <w:p w14:paraId="33CAC328" w14:textId="77777777" w:rsidR="00033DD6" w:rsidRDefault="00033DD6" w:rsidP="00033DD6">
      <w:pPr>
        <w:pStyle w:val="Heading3"/>
        <w:jc w:val="both"/>
      </w:pPr>
      <w:r w:rsidRPr="005B0586">
        <w:t>galiojančius statybos techninius reglamentus ir kitus norminius dokumentus;</w:t>
      </w:r>
    </w:p>
    <w:p w14:paraId="04AD95E6" w14:textId="77777777" w:rsidR="00033DD6" w:rsidRDefault="00033DD6" w:rsidP="00033DD6">
      <w:pPr>
        <w:pStyle w:val="Heading3"/>
        <w:jc w:val="both"/>
      </w:pPr>
      <w:r w:rsidRPr="005B0586">
        <w:t>elektros įrenginių įrengimo, eksploatavimo, bandymų, apsaugos nuo elektros poveikio,</w:t>
      </w:r>
    </w:p>
    <w:p w14:paraId="125C4D28" w14:textId="77777777" w:rsidR="00033DD6" w:rsidRDefault="00033DD6" w:rsidP="00033DD6">
      <w:pPr>
        <w:pStyle w:val="Heading3"/>
        <w:jc w:val="both"/>
      </w:pPr>
      <w:r w:rsidRPr="005B0586">
        <w:t>gaisrinės saugos, darbuotojų saugos ir sveikatos, aplinkosaugos ir kibernetinio saugumo reikalavimus;</w:t>
      </w:r>
    </w:p>
    <w:p w14:paraId="7A08BEA3" w14:textId="77777777" w:rsidR="00033DD6" w:rsidRDefault="00033DD6" w:rsidP="00033DD6">
      <w:pPr>
        <w:pStyle w:val="Heading3"/>
        <w:jc w:val="both"/>
      </w:pPr>
      <w:r>
        <w:t>tinklo operatorių</w:t>
      </w:r>
      <w:r w:rsidRPr="005B0586">
        <w:t xml:space="preserve"> išduotas prijungimo sąlygas bei kitus privalomus operatorių reikalavimus;</w:t>
      </w:r>
    </w:p>
    <w:p w14:paraId="3C865B84" w14:textId="77777777" w:rsidR="00033DD6" w:rsidRDefault="00033DD6" w:rsidP="00033DD6">
      <w:pPr>
        <w:pStyle w:val="Heading3"/>
        <w:jc w:val="both"/>
      </w:pPr>
      <w:r w:rsidRPr="005B0586">
        <w:t>šią techninę specifikaciją ir kitus pirkimo dokumentus</w:t>
      </w:r>
      <w:r>
        <w:t>;</w:t>
      </w:r>
    </w:p>
    <w:p w14:paraId="68B237C3" w14:textId="3F4F2FB9" w:rsidR="00033DD6" w:rsidRPr="005B0586" w:rsidRDefault="00033DD6" w:rsidP="00033DD6">
      <w:pPr>
        <w:pStyle w:val="Heading3"/>
        <w:jc w:val="both"/>
      </w:pPr>
      <w:r>
        <w:t>Perdavimo operatoriaus</w:t>
      </w:r>
      <w:r w:rsidRPr="005B0586">
        <w:t xml:space="preserve"> reikalavimus tiek, kiek jie taikomi pagal įrenginio dydį, funkciją, sistemines paslaugas, valdymą, bandymus, modeliavimą ir sistemos veikimą</w:t>
      </w:r>
      <w:r>
        <w:t>.</w:t>
      </w:r>
    </w:p>
    <w:p w14:paraId="18122403" w14:textId="77777777" w:rsidR="00033DD6" w:rsidRPr="005B0586" w:rsidRDefault="00033DD6" w:rsidP="00033DD6">
      <w:pPr>
        <w:pStyle w:val="Heading2"/>
        <w:jc w:val="both"/>
      </w:pPr>
      <w:r>
        <w:t>Jeigu šiame dokumente nurodomi standartai, turi būti taikomos naujausios jų redakcijos, galiojančios pasiūlymo pateikimo dieną, jei Lietuvos Respublikos teisės aktai, operatorių reikalavimai ar pirkimo dokumentai nenumato kitaip.</w:t>
      </w:r>
    </w:p>
    <w:p w14:paraId="08E403EA" w14:textId="24678171" w:rsidR="00033DD6" w:rsidRPr="00F066D5" w:rsidRDefault="00033DD6" w:rsidP="00033DD6">
      <w:pPr>
        <w:pStyle w:val="Heading2"/>
        <w:jc w:val="both"/>
      </w:pPr>
      <w:r>
        <w:t>Tiekėjas</w:t>
      </w:r>
      <w:r w:rsidRPr="005B0586">
        <w:t xml:space="preserve"> privalo vadovautis bent šiais standartais ar lygiaverčiais dokumentais, kiek jie taikomi siūlomam sprendiniu</w:t>
      </w:r>
      <w:r>
        <w:t>i:</w:t>
      </w:r>
    </w:p>
    <w:p w14:paraId="2E76CC6D" w14:textId="77777777" w:rsidR="00033DD6" w:rsidRDefault="00033DD6" w:rsidP="00033DD6">
      <w:pPr>
        <w:pStyle w:val="Heading3"/>
        <w:jc w:val="both"/>
      </w:pPr>
      <w:r w:rsidRPr="00F066D5">
        <w:t>BESS sauga ir bendrieji veikimo reikalavimai</w:t>
      </w:r>
      <w:r>
        <w:t>:</w:t>
      </w:r>
    </w:p>
    <w:p w14:paraId="1E8D2FB7" w14:textId="77777777" w:rsidR="00033DD6" w:rsidRDefault="00033DD6" w:rsidP="00033DD6">
      <w:pPr>
        <w:pStyle w:val="Heading4"/>
        <w:jc w:val="both"/>
      </w:pPr>
      <w:r>
        <w:t>IEC 62933 serija;</w:t>
      </w:r>
    </w:p>
    <w:p w14:paraId="296C4936" w14:textId="77777777" w:rsidR="00033DD6" w:rsidRDefault="00033DD6" w:rsidP="00033DD6">
      <w:pPr>
        <w:pStyle w:val="Heading4"/>
        <w:jc w:val="both"/>
      </w:pPr>
      <w:r>
        <w:t>IEC 62619;</w:t>
      </w:r>
    </w:p>
    <w:p w14:paraId="3A416C44" w14:textId="77777777" w:rsidR="00033DD6" w:rsidRDefault="00033DD6" w:rsidP="00033DD6">
      <w:pPr>
        <w:pStyle w:val="Heading4"/>
        <w:jc w:val="both"/>
      </w:pPr>
      <w:r>
        <w:t>UN 38.3;</w:t>
      </w:r>
    </w:p>
    <w:p w14:paraId="7C91AE9B" w14:textId="2993230C" w:rsidR="00033DD6" w:rsidRPr="00F066D5" w:rsidRDefault="00033DD6" w:rsidP="00033DD6">
      <w:pPr>
        <w:pStyle w:val="Heading4"/>
        <w:jc w:val="both"/>
      </w:pPr>
      <w:r>
        <w:t>CE ir kiti privalomi ES atitikties ženklinimo reikalavimai.</w:t>
      </w:r>
    </w:p>
    <w:p w14:paraId="7BE45861" w14:textId="77777777" w:rsidR="00033DD6" w:rsidRDefault="00033DD6" w:rsidP="00033DD6">
      <w:pPr>
        <w:pStyle w:val="Heading3"/>
        <w:jc w:val="both"/>
      </w:pPr>
      <w:r w:rsidRPr="00F066D5">
        <w:t>Gaisrinė sauga ir terminio plitimo ribojimas</w:t>
      </w:r>
      <w:r>
        <w:t>:</w:t>
      </w:r>
    </w:p>
    <w:p w14:paraId="021F8CFC" w14:textId="77777777" w:rsidR="00033DD6" w:rsidRPr="00F066D5" w:rsidRDefault="00033DD6" w:rsidP="00033DD6">
      <w:pPr>
        <w:pStyle w:val="Heading4"/>
        <w:jc w:val="both"/>
      </w:pPr>
      <w:r w:rsidRPr="00F066D5">
        <w:t>NFPA 855;</w:t>
      </w:r>
    </w:p>
    <w:p w14:paraId="0F7049E2" w14:textId="77777777" w:rsidR="00033DD6" w:rsidRPr="00F066D5" w:rsidRDefault="00033DD6" w:rsidP="00033DD6">
      <w:pPr>
        <w:pStyle w:val="Heading4"/>
        <w:jc w:val="both"/>
      </w:pPr>
      <w:r w:rsidRPr="00F066D5">
        <w:t>UL 9540;</w:t>
      </w:r>
    </w:p>
    <w:p w14:paraId="61CF2EA1" w14:textId="77777777" w:rsidR="00033DD6" w:rsidRPr="00F066D5" w:rsidRDefault="00033DD6" w:rsidP="00033DD6">
      <w:pPr>
        <w:pStyle w:val="Heading4"/>
        <w:jc w:val="both"/>
      </w:pPr>
      <w:r w:rsidRPr="00F066D5">
        <w:t>UL 9540A;</w:t>
      </w:r>
    </w:p>
    <w:p w14:paraId="643CCAED" w14:textId="77777777" w:rsidR="00033DD6" w:rsidRPr="00F066D5" w:rsidRDefault="00033DD6" w:rsidP="00033DD6">
      <w:pPr>
        <w:pStyle w:val="Heading4"/>
        <w:jc w:val="both"/>
      </w:pPr>
      <w:r w:rsidRPr="00F066D5">
        <w:t>NFPA 68;</w:t>
      </w:r>
    </w:p>
    <w:p w14:paraId="0B41CA48" w14:textId="77777777" w:rsidR="00033DD6" w:rsidRPr="00F066D5" w:rsidRDefault="00033DD6" w:rsidP="00033DD6">
      <w:pPr>
        <w:pStyle w:val="Heading4"/>
        <w:jc w:val="both"/>
      </w:pPr>
      <w:r w:rsidRPr="00F066D5">
        <w:t>NFPA 69;</w:t>
      </w:r>
    </w:p>
    <w:p w14:paraId="75F9DA02" w14:textId="77777777" w:rsidR="00033DD6" w:rsidRPr="00F066D5" w:rsidRDefault="00033DD6" w:rsidP="00033DD6">
      <w:pPr>
        <w:pStyle w:val="Heading4"/>
        <w:jc w:val="both"/>
      </w:pPr>
      <w:r w:rsidRPr="00F066D5">
        <w:t>EN 54 serija;</w:t>
      </w:r>
    </w:p>
    <w:p w14:paraId="265CB759" w14:textId="688148D2" w:rsidR="00033DD6" w:rsidRDefault="00033DD6" w:rsidP="00033DD6">
      <w:pPr>
        <w:pStyle w:val="Heading4"/>
        <w:jc w:val="both"/>
      </w:pPr>
      <w:r w:rsidRPr="00F066D5">
        <w:t>kiti Lietuvoje taikomi gaisrinės saugos projektavimo ir įrengimo reikalavimai.</w:t>
      </w:r>
    </w:p>
    <w:p w14:paraId="4DF28A6D" w14:textId="77777777" w:rsidR="00033DD6" w:rsidRDefault="00033DD6" w:rsidP="00033DD6">
      <w:pPr>
        <w:pStyle w:val="Heading2"/>
        <w:jc w:val="both"/>
      </w:pPr>
      <w:r w:rsidRPr="00F066D5">
        <w:t xml:space="preserve">Jeigu siūlomo sprendinio saugos atstumai, gaisro plitimo ribojimo logika, dujų išleidimo sprendiniai ar valdymas remiasi gamintojo specifika, </w:t>
      </w:r>
      <w:r>
        <w:t>Tiekėjas</w:t>
      </w:r>
      <w:r w:rsidRPr="00F066D5">
        <w:t xml:space="preserve"> privalo tai pagrįsti akredituotais bandymais, trečiosios šalies analize arba kita priimtina technine medžiaga. Jeigu tokio pagrindimo nėra, turi būti taikomas konservatyvus projektavimo principas ir didesni atstumai bei papildomos apsaugos priemonės.</w:t>
      </w:r>
    </w:p>
    <w:p w14:paraId="055DAC34" w14:textId="10772D2A" w:rsidR="00033DD6" w:rsidRPr="00F066D5" w:rsidRDefault="00033DD6" w:rsidP="00033DD6">
      <w:pPr>
        <w:pStyle w:val="Heading2"/>
        <w:jc w:val="both"/>
      </w:pPr>
      <w:r w:rsidRPr="00CB05F2">
        <w:t>Elektros įranga, apsaugos ir prijungimas</w:t>
      </w:r>
      <w:r>
        <w:t>:</w:t>
      </w:r>
    </w:p>
    <w:p w14:paraId="75A40AD9" w14:textId="77777777" w:rsidR="00033DD6" w:rsidRDefault="00033DD6" w:rsidP="00033DD6">
      <w:pPr>
        <w:pStyle w:val="Heading3"/>
        <w:jc w:val="both"/>
      </w:pPr>
      <w:r>
        <w:t>taikytini IEC / EN standartai PCS, transformatoriams, MV/LV įrangai, apsaugoms, matavimams, kabeliams ir įžeminimui;</w:t>
      </w:r>
    </w:p>
    <w:p w14:paraId="2A1086C7" w14:textId="2722F124" w:rsidR="00033DD6" w:rsidRDefault="00033DD6" w:rsidP="00033DD6">
      <w:pPr>
        <w:pStyle w:val="Heading3"/>
        <w:jc w:val="both"/>
      </w:pPr>
      <w:r>
        <w:t>operatorių reikalavimai elektros energijos kokybei, dažnio ir įtampos valdymui, apsaugoms, duomenų registravimui, reakcijos laikams ir gedimų tolerancijai.</w:t>
      </w:r>
    </w:p>
    <w:p w14:paraId="7E757066" w14:textId="5C3D59B8" w:rsidR="00033DD6" w:rsidRPr="00F066D5" w:rsidRDefault="00033DD6" w:rsidP="00033DD6">
      <w:pPr>
        <w:pStyle w:val="Heading2"/>
        <w:jc w:val="both"/>
      </w:pPr>
      <w:r w:rsidRPr="00CB05F2">
        <w:t>Valdymas, ryšiai ir kibernetinis saugumas</w:t>
      </w:r>
      <w:r>
        <w:t>:</w:t>
      </w:r>
    </w:p>
    <w:p w14:paraId="7A65E5D9" w14:textId="77777777" w:rsidR="00033DD6" w:rsidRDefault="00033DD6" w:rsidP="00033DD6">
      <w:pPr>
        <w:pStyle w:val="Heading3"/>
        <w:jc w:val="both"/>
      </w:pPr>
      <w:r>
        <w:t>taikytini ryšių ir automatizavimo standartai;</w:t>
      </w:r>
    </w:p>
    <w:p w14:paraId="322FAC25" w14:textId="77777777" w:rsidR="00033DD6" w:rsidRDefault="00033DD6" w:rsidP="00033DD6">
      <w:pPr>
        <w:pStyle w:val="Heading3"/>
        <w:jc w:val="both"/>
      </w:pPr>
      <w:r>
        <w:t>taikytini nacionaliniai kibernetinio saugumo reikalavimai;</w:t>
      </w:r>
    </w:p>
    <w:p w14:paraId="69EBDA16" w14:textId="77777777" w:rsidR="00033DD6" w:rsidRDefault="00033DD6" w:rsidP="00033DD6">
      <w:pPr>
        <w:pStyle w:val="Heading3"/>
        <w:jc w:val="both"/>
      </w:pPr>
      <w:r>
        <w:t>IEC 62443 principai arba lygiaverčiai pramoniniai reikalavimai, kiek jie taikomi BESS valdymo ir ryšių architektūrai.</w:t>
      </w:r>
    </w:p>
    <w:p w14:paraId="747EAA44" w14:textId="0E16FB85" w:rsidR="00033DD6" w:rsidRDefault="00033DD6" w:rsidP="00033DD6">
      <w:pPr>
        <w:suppressAutoHyphens w:val="0"/>
        <w:spacing w:after="160"/>
      </w:pPr>
      <w:r>
        <w:br w:type="page"/>
      </w:r>
    </w:p>
    <w:p w14:paraId="20A6509D" w14:textId="18F120A9" w:rsidR="00033DD6" w:rsidRDefault="00033DD6" w:rsidP="00033DD6">
      <w:pPr>
        <w:pStyle w:val="Heading1"/>
      </w:pPr>
      <w:bookmarkStart w:id="88" w:name="_Toc229991696"/>
      <w:r>
        <w:lastRenderedPageBreak/>
        <w:t>SKYRIUS</w:t>
      </w:r>
      <w:r w:rsidRPr="008D556A">
        <w:rPr>
          <w:color w:val="FFFFFF" w:themeColor="background1"/>
        </w:rPr>
        <w:t xml:space="preserve"> : </w:t>
      </w:r>
      <w:r>
        <w:br/>
        <w:t>TECHNINIAI REIKALAVIMAI – Elektros energijos kaupimo įrenginių įrengimas: R</w:t>
      </w:r>
      <w:r w:rsidRPr="00033DD6">
        <w:t>eikalavimai projektavimui</w:t>
      </w:r>
      <w:bookmarkEnd w:id="88"/>
    </w:p>
    <w:p w14:paraId="176023A3" w14:textId="77777777" w:rsidR="00033DD6" w:rsidRDefault="00033DD6" w:rsidP="00033DD6">
      <w:pPr>
        <w:pStyle w:val="Heading2"/>
        <w:numPr>
          <w:ilvl w:val="0"/>
          <w:numId w:val="0"/>
        </w:numPr>
      </w:pPr>
    </w:p>
    <w:p w14:paraId="4D50CD8D" w14:textId="207876EA" w:rsidR="00033DD6" w:rsidRDefault="00033DD6" w:rsidP="00033DD6">
      <w:pPr>
        <w:pStyle w:val="Heading2"/>
        <w:jc w:val="both"/>
      </w:pPr>
      <w:r>
        <w:t xml:space="preserve">Tiekėjas privalo parengti pilną techninį sprendinį, pagrįstą objekto faktinėmis sąlygomis, pradine </w:t>
      </w:r>
      <w:r w:rsidR="0092128B">
        <w:t>Perkančiojo subjekto</w:t>
      </w:r>
      <w:r>
        <w:t xml:space="preserve"> pateikta informacija, savo atliktais tyrimais ir visais papildomais patikrinimais, kurie būtini pilnam ir saugiam rezultatui pasiekti.</w:t>
      </w:r>
    </w:p>
    <w:p w14:paraId="5347BAE5" w14:textId="59A37611" w:rsidR="00033DD6" w:rsidRDefault="00033DD6" w:rsidP="00033DD6">
      <w:pPr>
        <w:pStyle w:val="Heading2"/>
        <w:jc w:val="both"/>
      </w:pPr>
      <w:r>
        <w:t>Projektavimas turi būti atliekamas taip, kad pagal parengtus sprendinius būtų galima:</w:t>
      </w:r>
    </w:p>
    <w:p w14:paraId="01D9B9E3" w14:textId="77777777" w:rsidR="00033DD6" w:rsidRDefault="00033DD6" w:rsidP="00033DD6">
      <w:pPr>
        <w:pStyle w:val="Heading3"/>
        <w:jc w:val="both"/>
      </w:pPr>
      <w:r>
        <w:t>įsigyti tinkamą įrangą;</w:t>
      </w:r>
    </w:p>
    <w:p w14:paraId="18BCF303" w14:textId="77777777" w:rsidR="00033DD6" w:rsidRDefault="00033DD6" w:rsidP="00033DD6">
      <w:pPr>
        <w:pStyle w:val="Heading3"/>
        <w:jc w:val="both"/>
      </w:pPr>
      <w:r>
        <w:t>pilnai ją sumontuoti objekte;</w:t>
      </w:r>
    </w:p>
    <w:p w14:paraId="23C380C0" w14:textId="77777777" w:rsidR="00033DD6" w:rsidRDefault="00033DD6" w:rsidP="00033DD6">
      <w:pPr>
        <w:pStyle w:val="Heading3"/>
        <w:jc w:val="both"/>
      </w:pPr>
      <w:r>
        <w:t>suderinti su esama infrastruktūra;</w:t>
      </w:r>
    </w:p>
    <w:p w14:paraId="1E2F1B3F" w14:textId="77777777" w:rsidR="00033DD6" w:rsidRDefault="00033DD6" w:rsidP="00033DD6">
      <w:pPr>
        <w:pStyle w:val="Heading3"/>
        <w:jc w:val="both"/>
      </w:pPr>
      <w:r>
        <w:t>sėkmingai išbandyti ir atlikti natūrinius bandymus pagal tinklo operatoriaus bandymų programą;</w:t>
      </w:r>
    </w:p>
    <w:p w14:paraId="1034FD08" w14:textId="77777777" w:rsidR="00033DD6" w:rsidRDefault="00033DD6" w:rsidP="00033DD6">
      <w:pPr>
        <w:pStyle w:val="Heading3"/>
        <w:jc w:val="both"/>
      </w:pPr>
      <w:r>
        <w:t>priduoti / gauti reikiamus suderinimus su ESO, VERT ar kitomis institucijomis;</w:t>
      </w:r>
    </w:p>
    <w:p w14:paraId="1BF1A5CB" w14:textId="309A266D" w:rsidR="00033DD6" w:rsidRDefault="00033DD6" w:rsidP="00033DD6">
      <w:pPr>
        <w:pStyle w:val="Heading3"/>
        <w:jc w:val="both"/>
      </w:pPr>
      <w:r>
        <w:t xml:space="preserve">perduoti </w:t>
      </w:r>
      <w:r w:rsidR="0092128B">
        <w:t>Perkančiajam subjektui</w:t>
      </w:r>
      <w:r>
        <w:t xml:space="preserve"> veikiančią sistemą.</w:t>
      </w:r>
    </w:p>
    <w:p w14:paraId="20720E93" w14:textId="77777777" w:rsidR="00033DD6" w:rsidRDefault="00033DD6" w:rsidP="00033DD6">
      <w:pPr>
        <w:pStyle w:val="Heading2"/>
        <w:jc w:val="both"/>
      </w:pPr>
      <w:r>
        <w:t>Tiekėjas neturi teisės remtis vien tik tipiniais kataloginiais sprendiniais, jei jie nėra pritaikyti konkrečioms Petrašiūnų elektrinės sąlygoms.</w:t>
      </w:r>
    </w:p>
    <w:p w14:paraId="42D74509" w14:textId="482B8C96" w:rsidR="00033DD6" w:rsidRDefault="0092128B" w:rsidP="00033DD6">
      <w:pPr>
        <w:pStyle w:val="Heading2"/>
        <w:jc w:val="both"/>
      </w:pPr>
      <w:r>
        <w:t>Perkantysis subjektas</w:t>
      </w:r>
      <w:r w:rsidR="00033DD6">
        <w:t xml:space="preserve"> Tiekėjui pirkimo metu arba po sutarties sudarymo pateiks turimą projekto informaciją, kiek ji yra prieinama, įskaitant, jei taikoma:</w:t>
      </w:r>
    </w:p>
    <w:p w14:paraId="57803040" w14:textId="77777777" w:rsidR="00033DD6" w:rsidRDefault="00033DD6" w:rsidP="00033DD6">
      <w:pPr>
        <w:pStyle w:val="Heading3"/>
        <w:jc w:val="both"/>
      </w:pPr>
      <w:r>
        <w:t>esamus planus, brėžinius ir schemas;</w:t>
      </w:r>
    </w:p>
    <w:p w14:paraId="6BC7FA1D" w14:textId="77777777" w:rsidR="00033DD6" w:rsidRDefault="00033DD6" w:rsidP="00033DD6">
      <w:pPr>
        <w:pStyle w:val="Heading3"/>
        <w:jc w:val="both"/>
      </w:pPr>
      <w:r>
        <w:t>topografinę informaciją;</w:t>
      </w:r>
    </w:p>
    <w:p w14:paraId="71D315D4" w14:textId="77777777" w:rsidR="00033DD6" w:rsidRDefault="00033DD6" w:rsidP="00033DD6">
      <w:pPr>
        <w:pStyle w:val="Heading3"/>
        <w:jc w:val="both"/>
      </w:pPr>
      <w:r>
        <w:t>prijungimo sąlygas;</w:t>
      </w:r>
    </w:p>
    <w:p w14:paraId="49F96A6A" w14:textId="77777777" w:rsidR="00033DD6" w:rsidRDefault="00033DD6" w:rsidP="00033DD6">
      <w:pPr>
        <w:pStyle w:val="Heading3"/>
        <w:jc w:val="both"/>
      </w:pPr>
      <w:r>
        <w:t>turimus objekto techninius duomenis;</w:t>
      </w:r>
    </w:p>
    <w:p w14:paraId="00743CDA" w14:textId="77777777" w:rsidR="00033DD6" w:rsidRDefault="00033DD6" w:rsidP="00033DD6">
      <w:pPr>
        <w:pStyle w:val="Heading3"/>
        <w:jc w:val="both"/>
      </w:pPr>
      <w:r>
        <w:t>informaciją apie esamą infrastruktūrą;</w:t>
      </w:r>
    </w:p>
    <w:p w14:paraId="064F3098" w14:textId="77777777" w:rsidR="00033DD6" w:rsidRDefault="00033DD6" w:rsidP="00033DD6">
      <w:pPr>
        <w:pStyle w:val="Heading3"/>
        <w:jc w:val="both"/>
      </w:pPr>
      <w:r>
        <w:t>informaciją apie pagalbinio maitinimo šaltinį;</w:t>
      </w:r>
    </w:p>
    <w:p w14:paraId="768CC2C7" w14:textId="1FBFBFE0" w:rsidR="00033DD6" w:rsidRPr="00CF415A" w:rsidRDefault="00033DD6" w:rsidP="00033DD6">
      <w:pPr>
        <w:pStyle w:val="Heading3"/>
        <w:jc w:val="both"/>
      </w:pPr>
      <w:r>
        <w:t>informaciją apie kitus objekte esančius įrenginius ir jų sąsajas.</w:t>
      </w:r>
    </w:p>
    <w:p w14:paraId="11193F20" w14:textId="0CE4E276" w:rsidR="00033DD6" w:rsidRDefault="0092128B" w:rsidP="00033DD6">
      <w:pPr>
        <w:pStyle w:val="Heading2"/>
        <w:jc w:val="both"/>
      </w:pPr>
      <w:r>
        <w:t>Perkančiojo subjekto</w:t>
      </w:r>
      <w:r w:rsidR="00033DD6" w:rsidRPr="00CF415A">
        <w:t xml:space="preserve"> pateikiami planai, brėžiniai, schemos, techniniai duomenys, preliminarūs išdėstymai, tyrimai ar kita pradinė informacija yra pateikiami kaip informacinė ir pagalbinė medžiaga. Tiekėjas privalo pats patikrinti jų tinkamumą, pakankamumą ir aktualumą bei negali remtis vien tuo, kad tokia informacija buvo pateikta, kaip pagrindu atsisakyti vykdyti darbus, pasiekti reikalaujamus parametrus ar perkelti atsakomybę </w:t>
      </w:r>
      <w:r>
        <w:t>Perkančiajam subjektui</w:t>
      </w:r>
      <w:r w:rsidR="00033DD6" w:rsidRPr="00CF415A">
        <w:t>.</w:t>
      </w:r>
    </w:p>
    <w:p w14:paraId="19D7D9EA" w14:textId="6603769D" w:rsidR="00033DD6" w:rsidRPr="00B07D1B" w:rsidRDefault="00033DD6" w:rsidP="00033DD6">
      <w:pPr>
        <w:pStyle w:val="Heading2"/>
        <w:jc w:val="both"/>
      </w:pPr>
      <w:r>
        <w:t>Tiekėjo ruošiamo techninio - darbo projekto apimtyje turi būti bent:</w:t>
      </w:r>
    </w:p>
    <w:p w14:paraId="08CFA4BA" w14:textId="77777777" w:rsidR="00033DD6" w:rsidRDefault="00033DD6" w:rsidP="00033DD6">
      <w:pPr>
        <w:pStyle w:val="Heading3"/>
      </w:pPr>
      <w:r>
        <w:t>techninės specifikacijos;</w:t>
      </w:r>
    </w:p>
    <w:p w14:paraId="20EF2852" w14:textId="6E3D07B5" w:rsidR="00033DD6" w:rsidRDefault="00033DD6" w:rsidP="00033DD6">
      <w:pPr>
        <w:pStyle w:val="Heading3"/>
      </w:pPr>
      <w:r>
        <w:t xml:space="preserve">įrenginių, gaminių ir darbų kiekių žiniaraščiai (pagal su </w:t>
      </w:r>
      <w:r w:rsidR="0092128B">
        <w:t>Perkančiuoju subjektu</w:t>
      </w:r>
      <w:r>
        <w:t xml:space="preserve"> suderintą formą);</w:t>
      </w:r>
    </w:p>
    <w:p w14:paraId="11EAA6D6" w14:textId="77777777" w:rsidR="00033DD6" w:rsidRDefault="00033DD6" w:rsidP="00033DD6">
      <w:pPr>
        <w:pStyle w:val="Heading3"/>
      </w:pPr>
      <w:r>
        <w:t>projektiniai sprendimai (aiškinamasis raštas, skaičiavimai, brėžiniai);</w:t>
      </w:r>
    </w:p>
    <w:p w14:paraId="484FB248" w14:textId="25A57C7B" w:rsidR="00033DD6" w:rsidRPr="00B07D1B" w:rsidRDefault="00033DD6" w:rsidP="00033DD6">
      <w:pPr>
        <w:pStyle w:val="Heading3"/>
      </w:pPr>
      <w:r>
        <w:t>darbų organizavimo projektas.</w:t>
      </w:r>
    </w:p>
    <w:p w14:paraId="60653C64" w14:textId="2F649778" w:rsidR="00033DD6" w:rsidRDefault="00033DD6" w:rsidP="00033DD6">
      <w:pPr>
        <w:pStyle w:val="Heading2"/>
        <w:jc w:val="both"/>
      </w:pPr>
      <w:r>
        <w:t xml:space="preserve">Tiekėjas privalo savo apimtyje įvertinti, ar </w:t>
      </w:r>
      <w:r w:rsidR="0092128B">
        <w:t>Perkančiojo subjekto</w:t>
      </w:r>
      <w:r>
        <w:t xml:space="preserve"> pateiktų pradinių duomenų pakanka pilnam projektavimui ir įgyvendinimui. Jeigu pateiktų duomenų nepakanka, Tiekėjas privalo savo apimtyje atlikti visus papildomus tyrimus, matavimus, apžiūras, analizę, patikras ir skaičiavimus, kurie būtini saugiam ir pilnai veikiančiam sprendiniui. Tai apima bent:</w:t>
      </w:r>
    </w:p>
    <w:p w14:paraId="26CAC4F0" w14:textId="77777777" w:rsidR="00033DD6" w:rsidRDefault="00033DD6" w:rsidP="00033DD6">
      <w:pPr>
        <w:pStyle w:val="Heading3"/>
        <w:jc w:val="both"/>
      </w:pPr>
      <w:r>
        <w:t>vietos apžiūrą;</w:t>
      </w:r>
    </w:p>
    <w:p w14:paraId="4BF1E149" w14:textId="77777777" w:rsidR="00033DD6" w:rsidRDefault="00033DD6" w:rsidP="00033DD6">
      <w:pPr>
        <w:pStyle w:val="Heading3"/>
        <w:jc w:val="both"/>
      </w:pPr>
      <w:r>
        <w:t>kabelių trasų ir prijungimo sąlygų patikrinimą;</w:t>
      </w:r>
    </w:p>
    <w:p w14:paraId="195C8CE8" w14:textId="77777777" w:rsidR="00033DD6" w:rsidRDefault="00033DD6" w:rsidP="00033DD6">
      <w:pPr>
        <w:pStyle w:val="Heading3"/>
        <w:jc w:val="both"/>
      </w:pPr>
      <w:r>
        <w:t>faktinių montavimo, transportavimo ir privažiavimo sąlygų įvertinimą;</w:t>
      </w:r>
    </w:p>
    <w:p w14:paraId="0E965C87" w14:textId="77777777" w:rsidR="00033DD6" w:rsidRDefault="00033DD6" w:rsidP="00033DD6">
      <w:pPr>
        <w:pStyle w:val="Heading3"/>
        <w:jc w:val="both"/>
      </w:pPr>
      <w:r>
        <w:t>apkrovų ir pagalbinės galios poreikio patikrinimą;</w:t>
      </w:r>
    </w:p>
    <w:p w14:paraId="39685C05" w14:textId="77777777" w:rsidR="00033DD6" w:rsidRDefault="00033DD6" w:rsidP="00033DD6">
      <w:pPr>
        <w:pStyle w:val="Heading3"/>
        <w:jc w:val="both"/>
      </w:pPr>
      <w:r>
        <w:t>triukšmo sklaidos vertinimui reikalingų duomenų surinkimą;</w:t>
      </w:r>
    </w:p>
    <w:p w14:paraId="739EEF66" w14:textId="77777777" w:rsidR="00033DD6" w:rsidRDefault="00033DD6" w:rsidP="00033DD6">
      <w:pPr>
        <w:pStyle w:val="Heading3"/>
        <w:jc w:val="both"/>
      </w:pPr>
      <w:r>
        <w:t>gaisrinės saugos ir išdėstymo sprendiniams reikalingą papildomą analizę;</w:t>
      </w:r>
    </w:p>
    <w:p w14:paraId="15842C55" w14:textId="35C24D5F" w:rsidR="00033DD6" w:rsidRDefault="00033DD6" w:rsidP="00033DD6">
      <w:pPr>
        <w:pStyle w:val="Heading3"/>
        <w:jc w:val="both"/>
      </w:pPr>
      <w:r>
        <w:t>papildomus geotechninius ar kitus tyrimus, jei jų reikia pamatams, keliams ar aikštelėms suprojektuoti.</w:t>
      </w:r>
    </w:p>
    <w:p w14:paraId="071B1228" w14:textId="5F964CF4" w:rsidR="00033DD6" w:rsidRDefault="00033DD6" w:rsidP="00033DD6">
      <w:pPr>
        <w:pStyle w:val="Heading2"/>
        <w:jc w:val="both"/>
      </w:pPr>
      <w:r>
        <w:t>Tiekėjas privalo projektuoti sprendinį, atsižvelgdamas bent į šias pradines projekto prielaidas:</w:t>
      </w:r>
    </w:p>
    <w:p w14:paraId="34944287" w14:textId="77777777" w:rsidR="00033DD6" w:rsidRDefault="00033DD6" w:rsidP="00033DD6">
      <w:pPr>
        <w:pStyle w:val="Heading3"/>
        <w:jc w:val="both"/>
      </w:pPr>
      <w:r>
        <w:t>BESS paskirtis – tinklo balansavimo paslaugos, lankstumo paslaugos, atsarginės galios rezervo funkcijos ir kitos suderinamos BESS funkcijos;</w:t>
      </w:r>
    </w:p>
    <w:p w14:paraId="36C8FF26" w14:textId="77777777" w:rsidR="00033DD6" w:rsidRDefault="00033DD6" w:rsidP="00033DD6">
      <w:pPr>
        <w:pStyle w:val="Heading3"/>
        <w:jc w:val="both"/>
      </w:pPr>
      <w:r>
        <w:lastRenderedPageBreak/>
        <w:t>reikalaujama aktyvioji galia – ne mažesnė kaip 20 MW vidutinės įtampos pastotėje, matavimo taške po nuostolių;</w:t>
      </w:r>
    </w:p>
    <w:p w14:paraId="57F120EE" w14:textId="77777777" w:rsidR="00033DD6" w:rsidRDefault="00033DD6" w:rsidP="00033DD6">
      <w:pPr>
        <w:pStyle w:val="Heading3"/>
        <w:jc w:val="both"/>
      </w:pPr>
      <w:r>
        <w:t>reikalaujama naudingoji energijos talpa – ne mažesnė kaip 40 MWh;</w:t>
      </w:r>
    </w:p>
    <w:p w14:paraId="58893947" w14:textId="77777777" w:rsidR="00033DD6" w:rsidRDefault="00033DD6" w:rsidP="00033DD6">
      <w:pPr>
        <w:pStyle w:val="Heading3"/>
        <w:jc w:val="both"/>
      </w:pPr>
      <w:r>
        <w:t>sistemos trukmė – 2 valandos;</w:t>
      </w:r>
    </w:p>
    <w:p w14:paraId="23674B6F" w14:textId="77777777" w:rsidR="00033DD6" w:rsidRDefault="00033DD6" w:rsidP="00033DD6">
      <w:pPr>
        <w:pStyle w:val="Heading3"/>
        <w:jc w:val="both"/>
      </w:pPr>
      <w:r>
        <w:t xml:space="preserve">prijungimo įtampa – 6 </w:t>
      </w:r>
      <w:proofErr w:type="spellStart"/>
      <w:r>
        <w:t>kV</w:t>
      </w:r>
      <w:proofErr w:type="spellEnd"/>
      <w:r>
        <w:t>;</w:t>
      </w:r>
    </w:p>
    <w:p w14:paraId="4CC5B7B7" w14:textId="77777777" w:rsidR="00033DD6" w:rsidRDefault="00033DD6" w:rsidP="00033DD6">
      <w:pPr>
        <w:pStyle w:val="Heading3"/>
        <w:jc w:val="both"/>
      </w:pPr>
      <w:r>
        <w:t xml:space="preserve">vidutinės įtampos linijų izoliacijos, narvelių ir visos projektuojamos vidutinės įtampos infrastruktūros nominali darbinė įtampa ne mažesnė nei 12 </w:t>
      </w:r>
      <w:proofErr w:type="spellStart"/>
      <w:r>
        <w:t>kV</w:t>
      </w:r>
      <w:proofErr w:type="spellEnd"/>
      <w:r>
        <w:t>;</w:t>
      </w:r>
    </w:p>
    <w:p w14:paraId="5825D1E1" w14:textId="77777777" w:rsidR="00033DD6" w:rsidRDefault="00033DD6" w:rsidP="00033DD6">
      <w:pPr>
        <w:pStyle w:val="Heading3"/>
        <w:jc w:val="both"/>
      </w:pPr>
      <w:r>
        <w:t>numatomas kabelinių linijų ilgis iki pastotės – apie 600 m;</w:t>
      </w:r>
    </w:p>
    <w:p w14:paraId="3DF17BE1" w14:textId="77777777" w:rsidR="00033DD6" w:rsidRDefault="00033DD6" w:rsidP="00033DD6">
      <w:pPr>
        <w:pStyle w:val="Heading3"/>
        <w:jc w:val="both"/>
      </w:pPr>
      <w:r>
        <w:t>BESS turi būti pritaikyta lauko sąlygoms;</w:t>
      </w:r>
    </w:p>
    <w:p w14:paraId="742A4A17" w14:textId="77777777" w:rsidR="00033DD6" w:rsidRDefault="00033DD6" w:rsidP="00033DD6">
      <w:pPr>
        <w:pStyle w:val="Heading3"/>
        <w:jc w:val="both"/>
      </w:pPr>
      <w:r>
        <w:t>konteinerinis / modulinis sprendinys;</w:t>
      </w:r>
    </w:p>
    <w:p w14:paraId="15694F04" w14:textId="77777777" w:rsidR="00033DD6" w:rsidRDefault="00033DD6" w:rsidP="00033DD6">
      <w:pPr>
        <w:pStyle w:val="Heading3"/>
        <w:jc w:val="both"/>
      </w:pPr>
      <w:r>
        <w:t>LFP baterijų technologija;</w:t>
      </w:r>
    </w:p>
    <w:p w14:paraId="04090D45" w14:textId="77777777" w:rsidR="00033DD6" w:rsidRDefault="00033DD6" w:rsidP="00033DD6">
      <w:pPr>
        <w:pStyle w:val="Heading3"/>
        <w:jc w:val="both"/>
      </w:pPr>
      <w:r>
        <w:t xml:space="preserve">sistema turi turėti salos darbo režimo ir </w:t>
      </w:r>
      <w:proofErr w:type="spellStart"/>
      <w:r>
        <w:t>black-start</w:t>
      </w:r>
      <w:proofErr w:type="spellEnd"/>
      <w:r>
        <w:t xml:space="preserve"> funkcionalumą;</w:t>
      </w:r>
    </w:p>
    <w:p w14:paraId="6A4EC81C" w14:textId="77777777" w:rsidR="00033DD6" w:rsidRDefault="00033DD6" w:rsidP="00033DD6">
      <w:pPr>
        <w:pStyle w:val="Heading3"/>
        <w:jc w:val="both"/>
      </w:pPr>
      <w:r>
        <w:t>BESS turi būti integruota su nauja bendra objekto SCADA / valdymo sistema;</w:t>
      </w:r>
    </w:p>
    <w:p w14:paraId="6B5FD547" w14:textId="77777777" w:rsidR="00033DD6" w:rsidRDefault="00033DD6" w:rsidP="00033DD6">
      <w:pPr>
        <w:pStyle w:val="Heading3"/>
        <w:jc w:val="both"/>
      </w:pPr>
      <w:r>
        <w:t>pagalbinio maitinimo šaltinis numatomas iš šalia esančios saulės elektrinės, orientacinė prieinama galia – 200 kW;</w:t>
      </w:r>
    </w:p>
    <w:p w14:paraId="5685EF57" w14:textId="77777777" w:rsidR="00033DD6" w:rsidRDefault="00033DD6" w:rsidP="00033DD6">
      <w:pPr>
        <w:pStyle w:val="Heading3"/>
        <w:jc w:val="both"/>
      </w:pPr>
      <w:r>
        <w:t>BESS teritorijos plotas iki 0,3 ha;</w:t>
      </w:r>
    </w:p>
    <w:p w14:paraId="6E87F16D" w14:textId="06EC607C" w:rsidR="00033DD6" w:rsidRDefault="00033DD6" w:rsidP="00033DD6">
      <w:pPr>
        <w:pStyle w:val="Heading3"/>
        <w:jc w:val="both"/>
      </w:pPr>
      <w:r>
        <w:t>apie 100 m atstumu nuo planuojamos BESS vietos yra gyvenamoji aplinka, todėl triukšmo rizika yra vienas iš pagrindinių projektavimo veiksnių.</w:t>
      </w:r>
    </w:p>
    <w:p w14:paraId="422C3A77" w14:textId="1005BAB0" w:rsidR="00033DD6" w:rsidRDefault="00033DD6" w:rsidP="00033DD6">
      <w:pPr>
        <w:pStyle w:val="Heading2"/>
        <w:jc w:val="both"/>
      </w:pPr>
      <w:r>
        <w:t>Tiekėjas privalo atlikti bent šiuos projektavimo skaičiavimus, analizes ir studijas:</w:t>
      </w:r>
    </w:p>
    <w:p w14:paraId="35CBB395" w14:textId="77777777" w:rsidR="00033DD6" w:rsidRDefault="00033DD6" w:rsidP="00033DD6">
      <w:pPr>
        <w:pStyle w:val="Heading3"/>
        <w:jc w:val="both"/>
      </w:pPr>
      <w:r>
        <w:t>Elektriniai ir tinklo skaičiavimai</w:t>
      </w:r>
    </w:p>
    <w:p w14:paraId="62B5387D" w14:textId="77777777" w:rsidR="00033DD6" w:rsidRDefault="00033DD6" w:rsidP="00033DD6">
      <w:pPr>
        <w:pStyle w:val="Heading4"/>
        <w:jc w:val="both"/>
      </w:pPr>
      <w:r>
        <w:t>apkrovų srautų skaičiavimus;</w:t>
      </w:r>
    </w:p>
    <w:p w14:paraId="5D44F9B0" w14:textId="77777777" w:rsidR="00033DD6" w:rsidRDefault="00033DD6" w:rsidP="00033DD6">
      <w:pPr>
        <w:pStyle w:val="Heading4"/>
        <w:jc w:val="both"/>
      </w:pPr>
      <w:r>
        <w:t>trumpojo jungimo skaičiavimus;</w:t>
      </w:r>
    </w:p>
    <w:p w14:paraId="3A2BAC74" w14:textId="77777777" w:rsidR="00033DD6" w:rsidRDefault="00033DD6" w:rsidP="00033DD6">
      <w:pPr>
        <w:pStyle w:val="Heading4"/>
        <w:jc w:val="both"/>
      </w:pPr>
      <w:r>
        <w:t>kabelių ir įtampos kritimo skaičiavimus;</w:t>
      </w:r>
    </w:p>
    <w:p w14:paraId="3883BDFA" w14:textId="77777777" w:rsidR="00033DD6" w:rsidRDefault="00033DD6" w:rsidP="00033DD6">
      <w:pPr>
        <w:pStyle w:val="Heading4"/>
        <w:jc w:val="both"/>
      </w:pPr>
      <w:r>
        <w:t>transformatorių ir PCS apkrovimo skaičiavimus;</w:t>
      </w:r>
    </w:p>
    <w:p w14:paraId="311BDF83" w14:textId="77777777" w:rsidR="00033DD6" w:rsidRDefault="00033DD6" w:rsidP="00033DD6">
      <w:pPr>
        <w:pStyle w:val="Heading4"/>
        <w:jc w:val="both"/>
      </w:pPr>
      <w:r>
        <w:t>apsaugų koordinavimo ir selektyvumo analizę;</w:t>
      </w:r>
    </w:p>
    <w:p w14:paraId="155A6734" w14:textId="77777777" w:rsidR="00033DD6" w:rsidRDefault="00033DD6" w:rsidP="00033DD6">
      <w:pPr>
        <w:pStyle w:val="Heading4"/>
        <w:jc w:val="both"/>
      </w:pPr>
      <w:r>
        <w:t>elektros energijos kokybės ir, jei taikoma, harmonikų įtakos vertinimą;</w:t>
      </w:r>
    </w:p>
    <w:p w14:paraId="4835FBB9" w14:textId="77777777" w:rsidR="00033DD6" w:rsidRDefault="00033DD6" w:rsidP="00033DD6">
      <w:pPr>
        <w:pStyle w:val="Heading4"/>
        <w:jc w:val="both"/>
      </w:pPr>
      <w:r>
        <w:t xml:space="preserve">salos darbo režimo ir </w:t>
      </w:r>
      <w:proofErr w:type="spellStart"/>
      <w:r>
        <w:t>black-start</w:t>
      </w:r>
      <w:proofErr w:type="spellEnd"/>
      <w:r>
        <w:t xml:space="preserve"> režimų veikimo analizę;</w:t>
      </w:r>
    </w:p>
    <w:p w14:paraId="5A06CD22" w14:textId="77777777" w:rsidR="00033DD6" w:rsidRPr="000B2C79" w:rsidRDefault="00033DD6" w:rsidP="00033DD6">
      <w:pPr>
        <w:pStyle w:val="Heading4"/>
        <w:jc w:val="both"/>
      </w:pPr>
      <w:r>
        <w:t>reikalingų apsaugų skaičiavimus užtikrinant selektyvumą ir saugumą trumpojo jungimo metu kuomet BESS veikia salos režime;</w:t>
      </w:r>
    </w:p>
    <w:p w14:paraId="51F884E4" w14:textId="77777777" w:rsidR="00033DD6" w:rsidRDefault="00033DD6" w:rsidP="00033DD6">
      <w:pPr>
        <w:pStyle w:val="Heading4"/>
        <w:jc w:val="both"/>
      </w:pPr>
      <w:r>
        <w:t>pagalbinio maitinimo apkrovos analizę;</w:t>
      </w:r>
    </w:p>
    <w:p w14:paraId="47EAC3D8" w14:textId="32B50D57" w:rsidR="00033DD6" w:rsidRPr="000B2C79" w:rsidRDefault="00033DD6" w:rsidP="00033DD6">
      <w:pPr>
        <w:pStyle w:val="Heading4"/>
        <w:jc w:val="both"/>
      </w:pPr>
      <w:r>
        <w:t>visus kitus operatorių reikalaujamus tinklo ir dinaminio veikimo principus.</w:t>
      </w:r>
    </w:p>
    <w:p w14:paraId="77651844" w14:textId="4215ED85" w:rsidR="00033DD6" w:rsidRDefault="00033DD6" w:rsidP="00033DD6">
      <w:pPr>
        <w:pStyle w:val="Heading2"/>
        <w:jc w:val="both"/>
      </w:pPr>
      <w:r>
        <w:t>Statybiniai sprendiniai:</w:t>
      </w:r>
    </w:p>
    <w:p w14:paraId="7C60D246" w14:textId="77777777" w:rsidR="00033DD6" w:rsidRDefault="00033DD6" w:rsidP="00033DD6">
      <w:pPr>
        <w:pStyle w:val="Heading3"/>
        <w:jc w:val="both"/>
      </w:pPr>
      <w:r>
        <w:t>pamatų ir apkrovų skaičiavimus įvertinant ir atliekant reikalingus grunto tyrimus;</w:t>
      </w:r>
    </w:p>
    <w:p w14:paraId="296FC516" w14:textId="77777777" w:rsidR="00033DD6" w:rsidRDefault="00033DD6" w:rsidP="00033DD6">
      <w:pPr>
        <w:pStyle w:val="Heading3"/>
        <w:jc w:val="both"/>
      </w:pPr>
      <w:r>
        <w:t>privažiavimo kelių ir aikštelių apkrovų vertinimą;</w:t>
      </w:r>
    </w:p>
    <w:p w14:paraId="3FE8A7FF" w14:textId="77777777" w:rsidR="00033DD6" w:rsidRDefault="00033DD6" w:rsidP="00033DD6">
      <w:pPr>
        <w:pStyle w:val="Heading3"/>
        <w:jc w:val="both"/>
      </w:pPr>
      <w:r>
        <w:t>sunkiasvorio transporto, krano ir konteinerių montavimo logistikos vertinimą;</w:t>
      </w:r>
    </w:p>
    <w:p w14:paraId="5B81B4A8" w14:textId="77777777" w:rsidR="00033DD6" w:rsidRDefault="00033DD6" w:rsidP="00033DD6">
      <w:pPr>
        <w:pStyle w:val="Heading3"/>
        <w:jc w:val="both"/>
      </w:pPr>
      <w:r>
        <w:t>kabelinių trasų ir įrenginių aptarnavimo zonų suplanavimą;</w:t>
      </w:r>
    </w:p>
    <w:p w14:paraId="19FC74C3" w14:textId="77777777" w:rsidR="00033DD6" w:rsidRDefault="00033DD6" w:rsidP="00033DD6">
      <w:pPr>
        <w:pStyle w:val="Heading3"/>
        <w:jc w:val="both"/>
      </w:pPr>
      <w:r>
        <w:t>paviršinių nuotekų, drenažo ir aikštelės nuolydžių sprendinius;</w:t>
      </w:r>
    </w:p>
    <w:p w14:paraId="05182D9E" w14:textId="77777777" w:rsidR="00033DD6" w:rsidRDefault="00033DD6" w:rsidP="00033DD6">
      <w:pPr>
        <w:pStyle w:val="Heading3"/>
        <w:jc w:val="both"/>
      </w:pPr>
      <w:r>
        <w:t>įžeminimo ir potencialų išlyginimo skaičiavimus įvertinant grunto savybes pagal matavimus;</w:t>
      </w:r>
    </w:p>
    <w:p w14:paraId="48BFE4B8" w14:textId="7E2389E0" w:rsidR="00033DD6" w:rsidRPr="00F90928" w:rsidRDefault="00033DD6" w:rsidP="00033DD6">
      <w:pPr>
        <w:pStyle w:val="Heading3"/>
        <w:jc w:val="both"/>
      </w:pPr>
      <w:r>
        <w:t>žaibosaugos skaičiavimus ir vertinimą.</w:t>
      </w:r>
    </w:p>
    <w:p w14:paraId="61D3291A" w14:textId="18E041AC" w:rsidR="00033DD6" w:rsidRDefault="00033DD6" w:rsidP="00033DD6">
      <w:pPr>
        <w:pStyle w:val="Heading2"/>
        <w:jc w:val="both"/>
      </w:pPr>
      <w:r>
        <w:t>Tiekėjas privalo atlikti triukšmo modeliavimo studiją ir pagal jos rezultatus suprojektuoti visas reikalingas triukšmo mažinimo priemones. Triukšmo studija turi įvertinti bent:</w:t>
      </w:r>
    </w:p>
    <w:p w14:paraId="7CDCBC68" w14:textId="77777777" w:rsidR="00033DD6" w:rsidRDefault="00033DD6" w:rsidP="00033DD6">
      <w:pPr>
        <w:pStyle w:val="Heading3"/>
        <w:jc w:val="both"/>
      </w:pPr>
      <w:r>
        <w:t>pilnos galios veikimą;</w:t>
      </w:r>
    </w:p>
    <w:p w14:paraId="3B34EC8D" w14:textId="77777777" w:rsidR="00033DD6" w:rsidRDefault="00033DD6" w:rsidP="00033DD6">
      <w:pPr>
        <w:pStyle w:val="Heading3"/>
        <w:jc w:val="both"/>
      </w:pPr>
      <w:r>
        <w:t>įkrovimo režimą;</w:t>
      </w:r>
    </w:p>
    <w:p w14:paraId="78639FFB" w14:textId="77777777" w:rsidR="00033DD6" w:rsidRDefault="00033DD6" w:rsidP="00033DD6">
      <w:pPr>
        <w:pStyle w:val="Heading3"/>
        <w:jc w:val="both"/>
      </w:pPr>
      <w:r>
        <w:t>iškrovimo režimą;</w:t>
      </w:r>
    </w:p>
    <w:p w14:paraId="20FD5A52" w14:textId="77777777" w:rsidR="00033DD6" w:rsidRDefault="00033DD6" w:rsidP="00033DD6">
      <w:pPr>
        <w:pStyle w:val="Heading3"/>
        <w:jc w:val="both"/>
      </w:pPr>
      <w:r>
        <w:t>budėjimo režimą;</w:t>
      </w:r>
    </w:p>
    <w:p w14:paraId="327EB243" w14:textId="77777777" w:rsidR="00033DD6" w:rsidRDefault="00033DD6" w:rsidP="00033DD6">
      <w:pPr>
        <w:pStyle w:val="Heading3"/>
        <w:jc w:val="both"/>
      </w:pPr>
      <w:r>
        <w:t>aušinimo sistemų veikimą blogiausiomis aplinkos sąlygomis;</w:t>
      </w:r>
    </w:p>
    <w:p w14:paraId="41899034" w14:textId="77777777" w:rsidR="00033DD6" w:rsidRDefault="00033DD6" w:rsidP="00033DD6">
      <w:pPr>
        <w:pStyle w:val="Heading3"/>
        <w:jc w:val="both"/>
      </w:pPr>
      <w:r>
        <w:t>impulsinio ir toninio triukšmo riziką, jei tokia aktuali;</w:t>
      </w:r>
    </w:p>
    <w:p w14:paraId="748C5009" w14:textId="0E74A640" w:rsidR="00033DD6" w:rsidRDefault="00033DD6" w:rsidP="00033DD6">
      <w:pPr>
        <w:pStyle w:val="Heading3"/>
        <w:jc w:val="both"/>
      </w:pPr>
      <w:r>
        <w:t>kelių triukšmo šaltinių sumą.</w:t>
      </w:r>
    </w:p>
    <w:p w14:paraId="598C9B4A" w14:textId="3B40FFD4" w:rsidR="00033DD6" w:rsidRDefault="00033DD6" w:rsidP="00033DD6">
      <w:pPr>
        <w:pStyle w:val="Heading2"/>
        <w:jc w:val="both"/>
      </w:pPr>
      <w:r>
        <w:t>Jeigu triukšmo reikalavimų neįmanoma įvykdyti vien standartine įranga, Tiekėjas privalo numatyti ir įkainoti papildomas priemones, įskaitant, bet neapsiribojant:</w:t>
      </w:r>
    </w:p>
    <w:p w14:paraId="022E4BF0" w14:textId="77777777" w:rsidR="00033DD6" w:rsidRDefault="00033DD6" w:rsidP="00033DD6">
      <w:pPr>
        <w:pStyle w:val="Heading3"/>
        <w:jc w:val="both"/>
      </w:pPr>
      <w:r>
        <w:lastRenderedPageBreak/>
        <w:t>triukšmo slopinimo komplektus PCS įrangai;</w:t>
      </w:r>
    </w:p>
    <w:p w14:paraId="4523F8CC" w14:textId="77777777" w:rsidR="00033DD6" w:rsidRDefault="00033DD6" w:rsidP="00033DD6">
      <w:pPr>
        <w:pStyle w:val="Heading3"/>
        <w:jc w:val="both"/>
      </w:pPr>
      <w:r>
        <w:t>ventiliatorių greičio ribojimą;</w:t>
      </w:r>
    </w:p>
    <w:p w14:paraId="100C9650" w14:textId="77777777" w:rsidR="00033DD6" w:rsidRDefault="00033DD6" w:rsidP="00033DD6">
      <w:pPr>
        <w:pStyle w:val="Heading3"/>
        <w:jc w:val="both"/>
      </w:pPr>
      <w:r>
        <w:t>akustines sieneles;</w:t>
      </w:r>
    </w:p>
    <w:p w14:paraId="4DEF2A44" w14:textId="77777777" w:rsidR="00033DD6" w:rsidRDefault="00033DD6" w:rsidP="00033DD6">
      <w:pPr>
        <w:pStyle w:val="Heading3"/>
        <w:jc w:val="both"/>
      </w:pPr>
      <w:r>
        <w:t>žemės pylimus;</w:t>
      </w:r>
    </w:p>
    <w:p w14:paraId="79446574" w14:textId="26100CDE" w:rsidR="00033DD6" w:rsidRPr="00F90928" w:rsidRDefault="00033DD6" w:rsidP="00033DD6">
      <w:pPr>
        <w:pStyle w:val="Heading3"/>
        <w:jc w:val="both"/>
      </w:pPr>
      <w:r>
        <w:t>kitus lygiaverčius sprendinius.</w:t>
      </w:r>
    </w:p>
    <w:p w14:paraId="08C2DF68" w14:textId="32060936" w:rsidR="00033DD6" w:rsidRDefault="00033DD6" w:rsidP="00033DD6">
      <w:pPr>
        <w:pStyle w:val="Heading2"/>
        <w:jc w:val="both"/>
      </w:pPr>
      <w:r>
        <w:t>Gaisrinės saugos ir avarinių scenarijų analizė. Tiekėjas privalo atlikti ir pateikti:</w:t>
      </w:r>
    </w:p>
    <w:p w14:paraId="37015CF8" w14:textId="77777777" w:rsidR="00033DD6" w:rsidRDefault="00033DD6" w:rsidP="00033DD6">
      <w:pPr>
        <w:pStyle w:val="Heading3"/>
        <w:jc w:val="both"/>
      </w:pPr>
      <w:r>
        <w:t>gaisrinės saugos koncepciją;</w:t>
      </w:r>
    </w:p>
    <w:p w14:paraId="4A5854CF" w14:textId="77777777" w:rsidR="00033DD6" w:rsidRDefault="00033DD6" w:rsidP="00033DD6">
      <w:pPr>
        <w:pStyle w:val="Heading3"/>
        <w:jc w:val="both"/>
      </w:pPr>
      <w:r>
        <w:t>gaisro plitimo ribojimo analizę;</w:t>
      </w:r>
    </w:p>
    <w:p w14:paraId="39BA6450" w14:textId="77777777" w:rsidR="00033DD6" w:rsidRDefault="00033DD6" w:rsidP="00033DD6">
      <w:pPr>
        <w:pStyle w:val="Heading3"/>
        <w:jc w:val="both"/>
      </w:pPr>
      <w:r>
        <w:t xml:space="preserve">terminio išsiveržimo (angl. </w:t>
      </w:r>
      <w:proofErr w:type="spellStart"/>
      <w:r>
        <w:t>thermal</w:t>
      </w:r>
      <w:proofErr w:type="spellEnd"/>
      <w:r>
        <w:t xml:space="preserve"> </w:t>
      </w:r>
      <w:proofErr w:type="spellStart"/>
      <w:r>
        <w:t>runaway</w:t>
      </w:r>
      <w:proofErr w:type="spellEnd"/>
      <w:r>
        <w:t>) ir jo padarinių vertinimą;</w:t>
      </w:r>
    </w:p>
    <w:p w14:paraId="3EA7261B" w14:textId="77777777" w:rsidR="00033DD6" w:rsidRDefault="00033DD6" w:rsidP="00033DD6">
      <w:pPr>
        <w:pStyle w:val="Heading3"/>
        <w:jc w:val="both"/>
      </w:pPr>
      <w:r>
        <w:t>reikalingų saugos atstumų pagrindimą;</w:t>
      </w:r>
    </w:p>
    <w:p w14:paraId="2D6DB9DE" w14:textId="77777777" w:rsidR="00033DD6" w:rsidRDefault="00033DD6" w:rsidP="00033DD6">
      <w:pPr>
        <w:pStyle w:val="Heading3"/>
        <w:jc w:val="both"/>
      </w:pPr>
      <w:r>
        <w:t xml:space="preserve">dujų susikaupimo, išleidimo ir </w:t>
      </w:r>
      <w:proofErr w:type="spellStart"/>
      <w:r>
        <w:t>deflagracijos</w:t>
      </w:r>
      <w:proofErr w:type="spellEnd"/>
      <w:r>
        <w:t xml:space="preserve"> valdymo pagrindimą;</w:t>
      </w:r>
    </w:p>
    <w:p w14:paraId="65804E3E" w14:textId="77777777" w:rsidR="00033DD6" w:rsidRDefault="00033DD6" w:rsidP="00033DD6">
      <w:pPr>
        <w:pStyle w:val="Heading3"/>
        <w:jc w:val="both"/>
      </w:pPr>
      <w:r>
        <w:t>avarinio sustabdymo logikos aprašymą;</w:t>
      </w:r>
    </w:p>
    <w:p w14:paraId="593B6EAC" w14:textId="7A1BCD3B" w:rsidR="00033DD6" w:rsidRDefault="00033DD6" w:rsidP="00033DD6">
      <w:pPr>
        <w:pStyle w:val="Heading3"/>
        <w:jc w:val="both"/>
      </w:pPr>
      <w:r>
        <w:t>jei reikalinga pagal teisės aktus ar objekto rizikos lygį – papildomą dūmų ir pavojingų dujų sklaidos analizę bei įtaką aplinkiniams objektams.</w:t>
      </w:r>
    </w:p>
    <w:p w14:paraId="581196D9" w14:textId="77777777" w:rsidR="00033DD6" w:rsidRDefault="00033DD6" w:rsidP="00033DD6">
      <w:pPr>
        <w:pStyle w:val="Heading2"/>
        <w:jc w:val="both"/>
      </w:pPr>
      <w:r>
        <w:t>Projektavimo metu turi būti įrodyta, kad gaisras viename konteineryje ar bloke neperduos nekontroliuojamo poveikio gretimam blokui, vadovaujantis siūlomo sprendinio bandymų duomenimis ir taikytinais standartais.</w:t>
      </w:r>
    </w:p>
    <w:p w14:paraId="4278C047" w14:textId="1893E798" w:rsidR="00033DD6" w:rsidRDefault="00033DD6" w:rsidP="00033DD6">
      <w:pPr>
        <w:pStyle w:val="Heading2"/>
        <w:jc w:val="both"/>
      </w:pPr>
      <w:r>
        <w:t>Projektiniai sprendiniai turi būti:</w:t>
      </w:r>
    </w:p>
    <w:p w14:paraId="2D7534A4" w14:textId="77777777" w:rsidR="00033DD6" w:rsidRDefault="00033DD6" w:rsidP="00033DD6">
      <w:pPr>
        <w:pStyle w:val="Heading3"/>
        <w:jc w:val="both"/>
      </w:pPr>
      <w:r>
        <w:t>tarpusavyje suderinti;</w:t>
      </w:r>
    </w:p>
    <w:p w14:paraId="0471510C" w14:textId="77777777" w:rsidR="00033DD6" w:rsidRDefault="00033DD6" w:rsidP="00033DD6">
      <w:pPr>
        <w:pStyle w:val="Heading3"/>
        <w:jc w:val="both"/>
      </w:pPr>
      <w:r>
        <w:t>aiškiai patikrinami;</w:t>
      </w:r>
    </w:p>
    <w:p w14:paraId="0A3EE831" w14:textId="77777777" w:rsidR="00033DD6" w:rsidRDefault="00033DD6" w:rsidP="00033DD6">
      <w:pPr>
        <w:pStyle w:val="Heading3"/>
        <w:jc w:val="both"/>
      </w:pPr>
      <w:r>
        <w:t>paremti skaičiavimais ir techniniu pagrindimu;</w:t>
      </w:r>
    </w:p>
    <w:p w14:paraId="2A5E676F" w14:textId="77777777" w:rsidR="00033DD6" w:rsidRDefault="00033DD6" w:rsidP="00033DD6">
      <w:pPr>
        <w:pStyle w:val="Heading3"/>
        <w:jc w:val="both"/>
      </w:pPr>
      <w:r>
        <w:t>tinkami tiesioginiam įgyvendinimui;</w:t>
      </w:r>
    </w:p>
    <w:p w14:paraId="02B2D9AE" w14:textId="77777777" w:rsidR="00033DD6" w:rsidRDefault="00033DD6" w:rsidP="00033DD6">
      <w:pPr>
        <w:pStyle w:val="Heading3"/>
        <w:jc w:val="both"/>
      </w:pPr>
      <w:r>
        <w:t>be vidinių prieštaravimų;</w:t>
      </w:r>
    </w:p>
    <w:p w14:paraId="49C99A88" w14:textId="66DCBDC9" w:rsidR="00033DD6" w:rsidRPr="00B1498A" w:rsidRDefault="00033DD6" w:rsidP="00033DD6">
      <w:pPr>
        <w:pStyle w:val="Heading3"/>
        <w:jc w:val="both"/>
      </w:pPr>
      <w:r>
        <w:t>pakankamo detalumo, kad nebūtų paliekamos neapibrėžtos techninės ribos tarp įrangos, sistemų ar darbų.</w:t>
      </w:r>
    </w:p>
    <w:p w14:paraId="13FFF7DE" w14:textId="2198153F" w:rsidR="00033DD6" w:rsidRPr="00B1498A" w:rsidRDefault="00033DD6" w:rsidP="00033DD6">
      <w:pPr>
        <w:pStyle w:val="Heading2"/>
        <w:jc w:val="both"/>
      </w:pPr>
      <w:r>
        <w:t>Tiekėjas atsako už tai, kad skirtingų dalių sprendiniai būtų suderinti tarpusavyje, įskaitant:</w:t>
      </w:r>
    </w:p>
    <w:p w14:paraId="5DD4C029" w14:textId="77777777" w:rsidR="00033DD6" w:rsidRDefault="00033DD6" w:rsidP="00033DD6">
      <w:pPr>
        <w:pStyle w:val="Heading3"/>
        <w:jc w:val="both"/>
      </w:pPr>
      <w:r>
        <w:t>elektrinę dalį;</w:t>
      </w:r>
    </w:p>
    <w:p w14:paraId="45DCCDCB" w14:textId="77777777" w:rsidR="00033DD6" w:rsidRDefault="00033DD6" w:rsidP="00033DD6">
      <w:pPr>
        <w:pStyle w:val="Heading3"/>
        <w:jc w:val="both"/>
      </w:pPr>
      <w:r>
        <w:t>civilinę dalį;</w:t>
      </w:r>
    </w:p>
    <w:p w14:paraId="42CFC9F9" w14:textId="77777777" w:rsidR="00033DD6" w:rsidRDefault="00033DD6" w:rsidP="00033DD6">
      <w:pPr>
        <w:pStyle w:val="Heading3"/>
        <w:jc w:val="both"/>
      </w:pPr>
      <w:r>
        <w:t>gaisrinę dalį;</w:t>
      </w:r>
    </w:p>
    <w:p w14:paraId="38843E82" w14:textId="77777777" w:rsidR="00033DD6" w:rsidRDefault="00033DD6" w:rsidP="00033DD6">
      <w:pPr>
        <w:pStyle w:val="Heading3"/>
        <w:jc w:val="both"/>
      </w:pPr>
      <w:r>
        <w:t>valdymo ir ryšių dalį;</w:t>
      </w:r>
    </w:p>
    <w:p w14:paraId="445ECE07" w14:textId="77777777" w:rsidR="00033DD6" w:rsidRDefault="00033DD6" w:rsidP="00033DD6">
      <w:pPr>
        <w:pStyle w:val="Heading3"/>
        <w:jc w:val="both"/>
      </w:pPr>
      <w:r>
        <w:t>apsaugų dalį;</w:t>
      </w:r>
    </w:p>
    <w:p w14:paraId="0412C35B" w14:textId="77777777" w:rsidR="00033DD6" w:rsidRDefault="00033DD6" w:rsidP="00033DD6">
      <w:pPr>
        <w:pStyle w:val="Heading3"/>
        <w:jc w:val="both"/>
      </w:pPr>
      <w:proofErr w:type="spellStart"/>
      <w:r>
        <w:t>black</w:t>
      </w:r>
      <w:proofErr w:type="spellEnd"/>
      <w:r>
        <w:t xml:space="preserve"> </w:t>
      </w:r>
      <w:proofErr w:type="spellStart"/>
      <w:r>
        <w:t>start</w:t>
      </w:r>
      <w:proofErr w:type="spellEnd"/>
      <w:r>
        <w:t xml:space="preserve"> / salos režimo darbo logiką;</w:t>
      </w:r>
    </w:p>
    <w:p w14:paraId="5EDD213F" w14:textId="77777777" w:rsidR="00033DD6" w:rsidRDefault="00033DD6" w:rsidP="00033DD6">
      <w:pPr>
        <w:pStyle w:val="Heading3"/>
        <w:jc w:val="both"/>
      </w:pPr>
      <w:r>
        <w:t>pagalbinio maitinimo logiką;</w:t>
      </w:r>
    </w:p>
    <w:p w14:paraId="1D369C60" w14:textId="6FCEA633" w:rsidR="00033DD6" w:rsidRPr="00277D0A" w:rsidRDefault="00033DD6" w:rsidP="00033DD6">
      <w:pPr>
        <w:pStyle w:val="Heading3"/>
        <w:jc w:val="both"/>
      </w:pPr>
      <w:r>
        <w:t>sąsajas su kitomis objekto sistemomis.</w:t>
      </w:r>
    </w:p>
    <w:p w14:paraId="5319C605" w14:textId="77777777" w:rsidR="00033DD6" w:rsidRDefault="00033DD6" w:rsidP="00033DD6">
      <w:pPr>
        <w:pStyle w:val="Heading2"/>
        <w:jc w:val="both"/>
      </w:pPr>
      <w:r w:rsidRPr="00277D0A">
        <w:t>Tiekėjas privalo prieš darbų pradžią įvertinti esamų požeminių tinklų, drenažo, kelių ir kitų susijusių inžinerinių elementų įtaką BESS įrengimo sprendiniams. Jeigu vykdant darbus pažeidžiami esami požeminiai tinklai, drenažo elementai ar kita susijusi infrastruktūra, Tiekėjas privalo savo sąskaita atkurti jų pilną funkcinę būklę, jeigu toks pažeidimas atsirado dėl jo veiklos.</w:t>
      </w:r>
    </w:p>
    <w:p w14:paraId="782ADC2D" w14:textId="02258D64" w:rsidR="00033DD6" w:rsidRDefault="00033DD6" w:rsidP="00033DD6">
      <w:pPr>
        <w:pStyle w:val="Heading2"/>
        <w:jc w:val="both"/>
      </w:pPr>
      <w:r>
        <w:t>Tiekėjas privalo parengti ir pateikti visus operatorių ir prijungimo sąlygų reikalaujamus matematinio modeliavimo duomenis, modelius ir susijusią techninę medžiagą bei suderinti ją su tinklo operatoriais. Turi būti pateikti bent:</w:t>
      </w:r>
    </w:p>
    <w:p w14:paraId="1F4DB14C" w14:textId="77777777" w:rsidR="00033DD6" w:rsidRDefault="00033DD6" w:rsidP="00033DD6">
      <w:pPr>
        <w:pStyle w:val="Heading3"/>
      </w:pPr>
      <w:r>
        <w:t>stacionaraus režimo / apkrovų srautų modelis;</w:t>
      </w:r>
    </w:p>
    <w:p w14:paraId="02976956" w14:textId="77777777" w:rsidR="00033DD6" w:rsidRDefault="00033DD6" w:rsidP="00033DD6">
      <w:pPr>
        <w:pStyle w:val="Heading3"/>
      </w:pPr>
      <w:r>
        <w:t>dinaminis RMS modelis;</w:t>
      </w:r>
    </w:p>
    <w:p w14:paraId="05B0A89D" w14:textId="77777777" w:rsidR="00033DD6" w:rsidRDefault="00033DD6" w:rsidP="00033DD6">
      <w:pPr>
        <w:pStyle w:val="Heading3"/>
      </w:pPr>
      <w:r>
        <w:t>EMT modelis, kiek to reikalauja operatorius ar tinklo atitikties vertinimas;</w:t>
      </w:r>
    </w:p>
    <w:p w14:paraId="16536538" w14:textId="5B07FEFB" w:rsidR="00033DD6" w:rsidRDefault="00033DD6" w:rsidP="00033DD6">
      <w:pPr>
        <w:pStyle w:val="Heading3"/>
      </w:pPr>
      <w:r>
        <w:t>modeliavimas turi būti atliktas PSS/E arba/ir PSCAD arba kitais operatoriui priimtinais įrankiais</w:t>
      </w:r>
    </w:p>
    <w:p w14:paraId="0A952C12" w14:textId="3F000C03" w:rsidR="00033DD6" w:rsidRDefault="00033DD6" w:rsidP="00033DD6">
      <w:pPr>
        <w:pStyle w:val="Heading2"/>
        <w:jc w:val="both"/>
      </w:pPr>
      <w:r>
        <w:t>Modeliai turi atspindėti ne tik BESS įrangą, bet ir objekto lygio valdymo logiką tiek, kiek ji daro įtaką tinklo elgsenai. Modeliai turi apimti bent:</w:t>
      </w:r>
    </w:p>
    <w:p w14:paraId="17C875B9" w14:textId="77777777" w:rsidR="00033DD6" w:rsidRDefault="00033DD6" w:rsidP="00033DD6">
      <w:pPr>
        <w:pStyle w:val="Heading3"/>
      </w:pPr>
      <w:r>
        <w:t>transformatorius;</w:t>
      </w:r>
    </w:p>
    <w:p w14:paraId="0059031E" w14:textId="77777777" w:rsidR="00033DD6" w:rsidRDefault="00033DD6" w:rsidP="00033DD6">
      <w:pPr>
        <w:pStyle w:val="Heading3"/>
      </w:pPr>
      <w:r>
        <w:t>vidinį elektros tinklą reikšmingoje apimtyje;</w:t>
      </w:r>
    </w:p>
    <w:p w14:paraId="71D93F42" w14:textId="77777777" w:rsidR="00033DD6" w:rsidRDefault="00033DD6" w:rsidP="00033DD6">
      <w:pPr>
        <w:pStyle w:val="Heading3"/>
      </w:pPr>
      <w:r>
        <w:t>PCS / keitiklių rodiklius, charakteristikas ir valdymą;</w:t>
      </w:r>
    </w:p>
    <w:p w14:paraId="365CAB02" w14:textId="77777777" w:rsidR="00033DD6" w:rsidRDefault="00033DD6" w:rsidP="00033DD6">
      <w:pPr>
        <w:pStyle w:val="Heading3"/>
      </w:pPr>
      <w:r>
        <w:t>aktyviosios ir reaktyviosios galios valdymą;</w:t>
      </w:r>
    </w:p>
    <w:p w14:paraId="1C194079" w14:textId="77777777" w:rsidR="00033DD6" w:rsidRDefault="00033DD6" w:rsidP="00033DD6">
      <w:pPr>
        <w:pStyle w:val="Heading3"/>
      </w:pPr>
      <w:r>
        <w:lastRenderedPageBreak/>
        <w:t>elektrinės/objekto lygio valdiklio funkcijas;</w:t>
      </w:r>
    </w:p>
    <w:p w14:paraId="7F831827" w14:textId="276F6174" w:rsidR="00033DD6" w:rsidRDefault="00033DD6" w:rsidP="00033DD6">
      <w:pPr>
        <w:pStyle w:val="Heading3"/>
      </w:pPr>
      <w:r>
        <w:t>apsaugų ir ribojimo logiką tiek, kiek ji reikalinga tinklo elgsenos vertinimui.</w:t>
      </w:r>
    </w:p>
    <w:p w14:paraId="634291A4" w14:textId="77777777" w:rsidR="00033DD6" w:rsidRDefault="00033DD6" w:rsidP="00033DD6">
      <w:pPr>
        <w:pStyle w:val="Heading2"/>
        <w:jc w:val="both"/>
      </w:pPr>
      <w:r>
        <w:t>Jei esami objekto šaltiniai ar apkrovos daro reikšmingą įtaką prijungimo taško ar objekto lygio valdymo elgsenai, jie turi būti įvertinti modelyje detaliu arba ekvivalentiniu būdu.</w:t>
      </w:r>
    </w:p>
    <w:p w14:paraId="0BDA3BFD" w14:textId="77777777" w:rsidR="00033DD6" w:rsidRPr="00B1498A" w:rsidRDefault="00033DD6" w:rsidP="00033DD6">
      <w:pPr>
        <w:pStyle w:val="Heading2"/>
        <w:jc w:val="both"/>
      </w:pPr>
      <w:r>
        <w:t>Matematinių modelių formatas, detalumas ir lydinčioji dokumentacija turi atitikti ESO / Litgrid reikalavimus.</w:t>
      </w:r>
    </w:p>
    <w:p w14:paraId="0AD0D0F6" w14:textId="001895B9" w:rsidR="00033DD6" w:rsidRDefault="00033DD6">
      <w:pPr>
        <w:suppressAutoHyphens w:val="0"/>
        <w:spacing w:after="160"/>
      </w:pPr>
      <w:r>
        <w:br w:type="page"/>
      </w:r>
    </w:p>
    <w:p w14:paraId="71120C97" w14:textId="6292904C" w:rsidR="00033DD6" w:rsidRDefault="00033DD6" w:rsidP="00033DD6">
      <w:pPr>
        <w:pStyle w:val="Heading1"/>
      </w:pPr>
      <w:bookmarkStart w:id="89" w:name="_Toc229991697"/>
      <w:r>
        <w:lastRenderedPageBreak/>
        <w:t>SKYRIUS</w:t>
      </w:r>
      <w:r w:rsidRPr="008D556A">
        <w:rPr>
          <w:color w:val="FFFFFF" w:themeColor="background1"/>
        </w:rPr>
        <w:t xml:space="preserve"> : </w:t>
      </w:r>
      <w:r>
        <w:br/>
        <w:t xml:space="preserve">TECHNINIAI REIKALAVIMAI – Elektros energijos kaupimo įrenginių įrengimas: </w:t>
      </w:r>
      <w:r w:rsidRPr="00033DD6">
        <w:t>BESS sistemos įrengimas ir išplanavimas</w:t>
      </w:r>
      <w:bookmarkEnd w:id="89"/>
    </w:p>
    <w:p w14:paraId="4A348BA9" w14:textId="77777777" w:rsidR="00033DD6" w:rsidRDefault="00033DD6" w:rsidP="00033DD6">
      <w:pPr>
        <w:pStyle w:val="Heading2"/>
        <w:numPr>
          <w:ilvl w:val="0"/>
          <w:numId w:val="0"/>
        </w:numPr>
        <w:ind w:left="576" w:hanging="576"/>
      </w:pPr>
    </w:p>
    <w:p w14:paraId="119AF58F" w14:textId="77777777" w:rsidR="00033DD6" w:rsidRDefault="00033DD6" w:rsidP="00033DD6">
      <w:pPr>
        <w:pStyle w:val="Heading2"/>
        <w:jc w:val="both"/>
      </w:pPr>
      <w:r w:rsidRPr="009B6644">
        <w:t>BESS turi būti suprojektuota kaip vientisa, pilnai integruota, modulinė ir lauko sąlygoms tinkama sistema, sudaryta iš tarpusavyje suderintų baterijų, galios keitimo, transformavimo, valdymo, apsaugos, ryšių, gaisrinės saugos, pagalbinių sistemų ir infrastruktūros dalių.</w:t>
      </w:r>
    </w:p>
    <w:p w14:paraId="00CB2115" w14:textId="77777777" w:rsidR="00033DD6" w:rsidRDefault="00033DD6" w:rsidP="00033DD6">
      <w:pPr>
        <w:pStyle w:val="Heading2"/>
        <w:jc w:val="both"/>
      </w:pPr>
      <w:r w:rsidRPr="009B6644">
        <w:t xml:space="preserve">Siūlomas sprendinys turi būti pramoninis, komerciškai prieinamas ir pagrįstas realiai egzistuojančia, eksploatuojama technologija. Eksperimentiniai, </w:t>
      </w:r>
      <w:proofErr w:type="spellStart"/>
      <w:r w:rsidRPr="009B6644">
        <w:t>prototipiniai</w:t>
      </w:r>
      <w:proofErr w:type="spellEnd"/>
      <w:r w:rsidRPr="009B6644">
        <w:t xml:space="preserve"> arba ribotai komercinėje rinkoje patikrinti sprendiniai nepriimtini.</w:t>
      </w:r>
    </w:p>
    <w:p w14:paraId="0BC0C39A" w14:textId="77777777" w:rsidR="00033DD6" w:rsidRDefault="00033DD6" w:rsidP="00033DD6">
      <w:pPr>
        <w:pStyle w:val="Heading2"/>
        <w:jc w:val="both"/>
      </w:pPr>
      <w:r w:rsidRPr="009B6644">
        <w:t>BESS turi būti suprojektuota taip, kad visa sistema veiktų kaip vienas koordinuotas objektas</w:t>
      </w:r>
      <w:r>
        <w:t>.</w:t>
      </w:r>
    </w:p>
    <w:p w14:paraId="4D837795" w14:textId="3B3F212E" w:rsidR="00033DD6" w:rsidRPr="009B6644" w:rsidRDefault="00033DD6" w:rsidP="00033DD6">
      <w:pPr>
        <w:pStyle w:val="Heading2"/>
        <w:jc w:val="both"/>
      </w:pPr>
      <w:r>
        <w:t>Tiekėjas</w:t>
      </w:r>
      <w:r w:rsidRPr="009B6644">
        <w:t xml:space="preserve"> turi suskaidyti BESS į aiškiai apibrėžtus funkcinius ir fizinius blokus. Kiekvienam blokui turi būti aiškiai nustatyta:</w:t>
      </w:r>
    </w:p>
    <w:p w14:paraId="478F5C3B" w14:textId="77777777" w:rsidR="00033DD6" w:rsidRPr="009B6644" w:rsidRDefault="00033DD6" w:rsidP="00033DD6">
      <w:pPr>
        <w:pStyle w:val="Heading3"/>
        <w:jc w:val="both"/>
      </w:pPr>
      <w:r w:rsidRPr="009B6644">
        <w:t>baterijų talpos dal</w:t>
      </w:r>
      <w:r>
        <w:t>is</w:t>
      </w:r>
      <w:r w:rsidRPr="009B6644">
        <w:t xml:space="preserve">; </w:t>
      </w:r>
    </w:p>
    <w:p w14:paraId="61D219C0" w14:textId="77777777" w:rsidR="00033DD6" w:rsidRPr="009B6644" w:rsidRDefault="00033DD6" w:rsidP="00033DD6">
      <w:pPr>
        <w:pStyle w:val="Heading3"/>
        <w:jc w:val="both"/>
      </w:pPr>
      <w:r w:rsidRPr="009B6644">
        <w:t>PCS įrenginiai</w:t>
      </w:r>
      <w:r>
        <w:t xml:space="preserve"> su aktualiomis techninėmis charakteristikomis</w:t>
      </w:r>
      <w:r w:rsidRPr="009B6644">
        <w:t xml:space="preserve">; </w:t>
      </w:r>
    </w:p>
    <w:p w14:paraId="5432BE2E" w14:textId="77777777" w:rsidR="00033DD6" w:rsidRPr="009B6644" w:rsidRDefault="00033DD6" w:rsidP="00033DD6">
      <w:pPr>
        <w:pStyle w:val="Heading3"/>
        <w:jc w:val="both"/>
      </w:pPr>
      <w:r w:rsidRPr="009B6644">
        <w:t>transformatoriai, apsaugos ir pagalbinės sistemos</w:t>
      </w:r>
      <w:r w:rsidRPr="00B07D1B">
        <w:t xml:space="preserve"> </w:t>
      </w:r>
      <w:r>
        <w:t>su aktualiomis techninėmis charakteristikomis</w:t>
      </w:r>
      <w:r w:rsidRPr="009B6644">
        <w:t xml:space="preserve">; </w:t>
      </w:r>
    </w:p>
    <w:p w14:paraId="39B6C5F9" w14:textId="77777777" w:rsidR="00033DD6" w:rsidRPr="009B6644" w:rsidRDefault="00033DD6" w:rsidP="00033DD6">
      <w:pPr>
        <w:pStyle w:val="Heading3"/>
        <w:jc w:val="both"/>
      </w:pPr>
      <w:r w:rsidRPr="009B6644">
        <w:t xml:space="preserve">kabelinės, valdymo ir gaisrinės saugos sąsajos; </w:t>
      </w:r>
    </w:p>
    <w:p w14:paraId="2ADDD481" w14:textId="0B1428B9" w:rsidR="00033DD6" w:rsidRPr="009B6644" w:rsidRDefault="00033DD6" w:rsidP="00033DD6">
      <w:pPr>
        <w:pStyle w:val="Heading3"/>
        <w:jc w:val="both"/>
      </w:pPr>
      <w:r w:rsidRPr="009B6644">
        <w:t xml:space="preserve">gedimo ribos ir atjungimo logika. </w:t>
      </w:r>
    </w:p>
    <w:p w14:paraId="55AF7CD2" w14:textId="45377C2D" w:rsidR="00033DD6" w:rsidRPr="009B6644" w:rsidRDefault="00033DD6" w:rsidP="00033DD6">
      <w:pPr>
        <w:pStyle w:val="Heading2"/>
        <w:jc w:val="both"/>
      </w:pPr>
      <w:r w:rsidRPr="009B6644">
        <w:t xml:space="preserve">Projektavimo metu </w:t>
      </w:r>
      <w:r>
        <w:t>Tiekėjas</w:t>
      </w:r>
      <w:r w:rsidRPr="009B6644">
        <w:t xml:space="preserve"> privalo pateikti aiškų siūlomos blokinės struktūros aprašymą, kad būtų matoma:</w:t>
      </w:r>
    </w:p>
    <w:p w14:paraId="48546EC3" w14:textId="77777777" w:rsidR="00033DD6" w:rsidRPr="009B6644" w:rsidRDefault="00033DD6" w:rsidP="00033DD6">
      <w:pPr>
        <w:pStyle w:val="Heading3"/>
        <w:jc w:val="both"/>
      </w:pPr>
      <w:r w:rsidRPr="009B6644">
        <w:t xml:space="preserve">kaip pasiekiama reikalaujama galia ir energijos talpa; </w:t>
      </w:r>
    </w:p>
    <w:p w14:paraId="6A2A0CF3" w14:textId="77777777" w:rsidR="00033DD6" w:rsidRPr="009B6644" w:rsidRDefault="00033DD6" w:rsidP="00033DD6">
      <w:pPr>
        <w:pStyle w:val="Heading3"/>
        <w:jc w:val="both"/>
      </w:pPr>
      <w:r w:rsidRPr="009B6644">
        <w:t xml:space="preserve">kaip atskirų blokų gedimas veikia bendrą sistemos pajėgumą; </w:t>
      </w:r>
    </w:p>
    <w:p w14:paraId="6A3FA582" w14:textId="77777777" w:rsidR="00033DD6" w:rsidRPr="009B6644" w:rsidRDefault="00033DD6" w:rsidP="00033DD6">
      <w:pPr>
        <w:pStyle w:val="Heading3"/>
        <w:jc w:val="both"/>
      </w:pPr>
      <w:r w:rsidRPr="009B6644">
        <w:t xml:space="preserve">kaip vykdomas atskirų blokų saugus atjungimas; </w:t>
      </w:r>
    </w:p>
    <w:p w14:paraId="4B2F328E" w14:textId="3564322B" w:rsidR="00033DD6" w:rsidRPr="009B6644" w:rsidRDefault="00033DD6" w:rsidP="00033DD6">
      <w:pPr>
        <w:pStyle w:val="Heading3"/>
        <w:jc w:val="both"/>
      </w:pPr>
      <w:r w:rsidRPr="009B6644">
        <w:t xml:space="preserve">kaip vykdoma techninė priežiūra ir keitimas. </w:t>
      </w:r>
    </w:p>
    <w:p w14:paraId="6CB35AC8" w14:textId="77777777" w:rsidR="00033DD6" w:rsidRDefault="00033DD6" w:rsidP="00033DD6">
      <w:pPr>
        <w:pStyle w:val="Heading2"/>
        <w:jc w:val="both"/>
      </w:pPr>
      <w:r w:rsidRPr="009B6644">
        <w:t>Vieno bloko gedimas neturi sukelti nekontroliuojamo visos sistemos</w:t>
      </w:r>
      <w:r>
        <w:t xml:space="preserve"> arba kitų lygiagrečių sistemų</w:t>
      </w:r>
      <w:r w:rsidRPr="009B6644">
        <w:t xml:space="preserve"> išjungimo, išskyrus atvejus, kai toks išjungimas būtinas saugai užtikrinti.</w:t>
      </w:r>
    </w:p>
    <w:p w14:paraId="43000A1E" w14:textId="31AE3B84" w:rsidR="00033DD6" w:rsidRPr="00DC5874" w:rsidRDefault="00033DD6" w:rsidP="00033DD6">
      <w:pPr>
        <w:pStyle w:val="Heading2"/>
        <w:jc w:val="both"/>
      </w:pPr>
      <w:r w:rsidRPr="009B6644">
        <w:t>BESS išdėstymas turi būti parinktas taip, kad vienu metu būtų užtikrinti šie tikslai:</w:t>
      </w:r>
    </w:p>
    <w:p w14:paraId="7390F62A" w14:textId="77777777" w:rsidR="00033DD6" w:rsidRPr="009B6644" w:rsidRDefault="00033DD6" w:rsidP="00033DD6">
      <w:pPr>
        <w:pStyle w:val="Heading3"/>
        <w:jc w:val="both"/>
      </w:pPr>
      <w:r w:rsidRPr="009B6644">
        <w:t>gaisrinė sauga;</w:t>
      </w:r>
    </w:p>
    <w:p w14:paraId="1B409E39" w14:textId="77777777" w:rsidR="00033DD6" w:rsidRPr="009B6644" w:rsidRDefault="00033DD6" w:rsidP="00033DD6">
      <w:pPr>
        <w:pStyle w:val="Heading3"/>
        <w:jc w:val="both"/>
      </w:pPr>
      <w:r w:rsidRPr="009B6644">
        <w:t>triukšmo reikalavimų įvykdymas;</w:t>
      </w:r>
    </w:p>
    <w:p w14:paraId="1902B904" w14:textId="77777777" w:rsidR="00033DD6" w:rsidRPr="009B6644" w:rsidRDefault="00033DD6" w:rsidP="00033DD6">
      <w:pPr>
        <w:pStyle w:val="Heading3"/>
        <w:jc w:val="both"/>
      </w:pPr>
      <w:r w:rsidRPr="009B6644">
        <w:t>saugus aptarnavimas;</w:t>
      </w:r>
    </w:p>
    <w:p w14:paraId="18808CCC" w14:textId="77777777" w:rsidR="00033DD6" w:rsidRPr="009B6644" w:rsidRDefault="00033DD6" w:rsidP="00033DD6">
      <w:pPr>
        <w:pStyle w:val="Heading3"/>
        <w:jc w:val="both"/>
      </w:pPr>
      <w:r w:rsidRPr="009B6644">
        <w:t>privažiavimas montavimui, remontui ir gaisrinei technikai;</w:t>
      </w:r>
    </w:p>
    <w:p w14:paraId="16A62662" w14:textId="77777777" w:rsidR="00033DD6" w:rsidRPr="009B6644" w:rsidRDefault="00033DD6" w:rsidP="00033DD6">
      <w:pPr>
        <w:pStyle w:val="Heading3"/>
        <w:jc w:val="both"/>
      </w:pPr>
      <w:r w:rsidRPr="009B6644">
        <w:t>racionalus kabelių maršrutų ilgis;</w:t>
      </w:r>
    </w:p>
    <w:p w14:paraId="7F1B40E2" w14:textId="77777777" w:rsidR="00033DD6" w:rsidRPr="009B6644" w:rsidRDefault="00033DD6" w:rsidP="00033DD6">
      <w:pPr>
        <w:pStyle w:val="Heading3"/>
        <w:jc w:val="both"/>
      </w:pPr>
      <w:r w:rsidRPr="009B6644">
        <w:t>racionalus teritorijos naudojimas;</w:t>
      </w:r>
    </w:p>
    <w:p w14:paraId="1B5F2096" w14:textId="6515D978" w:rsidR="00033DD6" w:rsidRPr="00DC5874" w:rsidRDefault="00033DD6" w:rsidP="00033DD6">
      <w:pPr>
        <w:pStyle w:val="Heading3"/>
        <w:jc w:val="both"/>
      </w:pPr>
      <w:r w:rsidRPr="009B6644">
        <w:t>aiškios ir techniškai įgyvendinamos sąsajos su pastote ir pagalbiniu maitinimu.</w:t>
      </w:r>
    </w:p>
    <w:p w14:paraId="2B71CBA6" w14:textId="77777777" w:rsidR="00033DD6" w:rsidRPr="009B6644" w:rsidRDefault="00033DD6" w:rsidP="00033DD6">
      <w:pPr>
        <w:pStyle w:val="Heading2"/>
        <w:jc w:val="both"/>
      </w:pPr>
      <w:r w:rsidRPr="009B6644">
        <w:t>BESS išdėstymas turi būti suprojektuotas pagal realius siūlomos įrangos matmenis, aptarnavimo zonas, OEM reikalaujamus atstumus ir taikytinus standartus.</w:t>
      </w:r>
    </w:p>
    <w:p w14:paraId="20C089FC" w14:textId="3764FA12" w:rsidR="00033DD6" w:rsidRPr="00DC5874" w:rsidRDefault="00033DD6" w:rsidP="00033DD6">
      <w:pPr>
        <w:pStyle w:val="Heading2"/>
        <w:jc w:val="both"/>
      </w:pPr>
      <w:r w:rsidRPr="009B6644">
        <w:t>Saugos atstumai ir priešgaisrinis išdėstymas</w:t>
      </w:r>
      <w:r>
        <w:t>, a</w:t>
      </w:r>
      <w:r w:rsidRPr="009B6644">
        <w:t>tstumai tarp:</w:t>
      </w:r>
      <w:r>
        <w:t xml:space="preserve"> </w:t>
      </w:r>
      <w:r w:rsidRPr="00DC5874">
        <w:t>baterijų konteinerių</w:t>
      </w:r>
      <w:r>
        <w:t xml:space="preserve">, </w:t>
      </w:r>
      <w:r w:rsidRPr="00DC5874">
        <w:t>baterijų konteinerių ir PCS</w:t>
      </w:r>
      <w:r>
        <w:t xml:space="preserve">, </w:t>
      </w:r>
      <w:r w:rsidRPr="00DC5874">
        <w:t>baterijų konteinerių ir transformatorių</w:t>
      </w:r>
      <w:r>
        <w:t xml:space="preserve">, </w:t>
      </w:r>
      <w:r w:rsidRPr="00DC5874">
        <w:t>baterijų konteinerių ir valdymo / pagalbinių spintų</w:t>
      </w:r>
      <w:r>
        <w:t xml:space="preserve">, </w:t>
      </w:r>
      <w:r w:rsidRPr="00DC5874">
        <w:t>BESS įrangos ir tvoros</w:t>
      </w:r>
      <w:r>
        <w:t xml:space="preserve">, </w:t>
      </w:r>
      <w:r w:rsidRPr="00DC5874">
        <w:t>BESS įrangos ir vidaus kelių</w:t>
      </w:r>
      <w:r>
        <w:t xml:space="preserve">, </w:t>
      </w:r>
      <w:r w:rsidRPr="00DC5874">
        <w:t>BESS įrangos ir gretimų pastatų ar kitų objektų turi būti nustatomi pagal griežčiausią iš šių pagrindų:</w:t>
      </w:r>
    </w:p>
    <w:p w14:paraId="157A4B29" w14:textId="77777777" w:rsidR="00033DD6" w:rsidRPr="009B6644" w:rsidRDefault="00033DD6" w:rsidP="00033DD6">
      <w:pPr>
        <w:pStyle w:val="Heading3"/>
        <w:jc w:val="both"/>
      </w:pPr>
      <w:r w:rsidRPr="009B6644">
        <w:t>taikytinų teisės aktų reikalavimus;</w:t>
      </w:r>
    </w:p>
    <w:p w14:paraId="0FA229BB" w14:textId="77777777" w:rsidR="00033DD6" w:rsidRPr="009B6644" w:rsidRDefault="00033DD6" w:rsidP="00033DD6">
      <w:pPr>
        <w:pStyle w:val="Heading3"/>
        <w:jc w:val="both"/>
      </w:pPr>
      <w:r w:rsidRPr="009B6644">
        <w:t>NFPA 855 ir kitų taikytinų standartų reikalavimus;</w:t>
      </w:r>
    </w:p>
    <w:p w14:paraId="5B27A97F" w14:textId="77777777" w:rsidR="00033DD6" w:rsidRPr="009B6644" w:rsidRDefault="00033DD6" w:rsidP="00033DD6">
      <w:pPr>
        <w:pStyle w:val="Heading3"/>
        <w:jc w:val="both"/>
      </w:pPr>
      <w:r w:rsidRPr="009B6644">
        <w:t>OEM minimalius reikalavimus;</w:t>
      </w:r>
    </w:p>
    <w:p w14:paraId="1B9E60AE" w14:textId="77777777" w:rsidR="00033DD6" w:rsidRPr="009B6644" w:rsidRDefault="00033DD6" w:rsidP="00033DD6">
      <w:pPr>
        <w:pStyle w:val="Heading3"/>
        <w:jc w:val="both"/>
      </w:pPr>
      <w:r w:rsidRPr="009B6644">
        <w:t>akredituotų bandymų, pvz. UL 9540A, rezultatus;</w:t>
      </w:r>
    </w:p>
    <w:p w14:paraId="765EB9A8" w14:textId="56F7AF29" w:rsidR="00033DD6" w:rsidRPr="00DC5874" w:rsidRDefault="00033DD6" w:rsidP="00033DD6">
      <w:pPr>
        <w:pStyle w:val="Heading3"/>
        <w:jc w:val="both"/>
      </w:pPr>
      <w:r w:rsidRPr="009B6644">
        <w:t>trečiosios šalies inžinerinę analizę, jei standartinių atstumų nepakanka arba jei siūlomas nestandartinis grupavimas.</w:t>
      </w:r>
    </w:p>
    <w:p w14:paraId="2B056409" w14:textId="77777777" w:rsidR="00033DD6" w:rsidRDefault="00033DD6" w:rsidP="00033DD6">
      <w:pPr>
        <w:pStyle w:val="Heading2"/>
        <w:jc w:val="both"/>
      </w:pPr>
      <w:r w:rsidRPr="009B6644">
        <w:t xml:space="preserve">Jeigu </w:t>
      </w:r>
      <w:r>
        <w:t>Tiekėjas</w:t>
      </w:r>
      <w:r w:rsidRPr="009B6644">
        <w:t xml:space="preserve"> siūlo mažesnius nei konservatyviai priimtini atstumus, jis privalo pateikti aiškius ir akredituotais duomenimis pagrįstus įrodymus, kad toks išdėstymas yra saugus ir neblogina gaisro lokalizavimo, evakuacijos, gesinimo, aptarnavimo ar remonto galimybių. </w:t>
      </w:r>
    </w:p>
    <w:p w14:paraId="08DB6672" w14:textId="77777777" w:rsidR="00033DD6" w:rsidRDefault="00033DD6" w:rsidP="00033DD6">
      <w:pPr>
        <w:pStyle w:val="Heading2"/>
        <w:jc w:val="both"/>
      </w:pPr>
      <w:r w:rsidRPr="00DC5874">
        <w:t>BESS išdėstymas turi būti suprojektuotas taip, kad vieno konteinerio ar vieno bloko gaisro atveju būtų maksimaliai ribojama šiluminė ir fizinė įtaka gretimiems blokams.</w:t>
      </w:r>
    </w:p>
    <w:p w14:paraId="66E8F587" w14:textId="2745ADDA" w:rsidR="00033DD6" w:rsidRPr="00DC5874" w:rsidRDefault="00033DD6" w:rsidP="00033DD6">
      <w:pPr>
        <w:pStyle w:val="Heading2"/>
        <w:jc w:val="both"/>
      </w:pPr>
      <w:r w:rsidRPr="00DC5874">
        <w:t xml:space="preserve">Jeigu siūlomas sprendinys negali įrodyti pakankamo gaisro lokalizavimo laiko vien įrangos konstrukcija ir išdėstymu, </w:t>
      </w:r>
      <w:r>
        <w:t>Tiekėjas</w:t>
      </w:r>
      <w:r w:rsidRPr="00DC5874">
        <w:t xml:space="preserve"> privalo numatyti papildomas priemones, įskaitant, jei būtina:</w:t>
      </w:r>
    </w:p>
    <w:p w14:paraId="122026BE" w14:textId="77777777" w:rsidR="00033DD6" w:rsidRPr="009B6644" w:rsidRDefault="00033DD6" w:rsidP="00033DD6">
      <w:pPr>
        <w:pStyle w:val="Heading3"/>
        <w:jc w:val="both"/>
      </w:pPr>
      <w:r w:rsidRPr="009B6644">
        <w:lastRenderedPageBreak/>
        <w:t xml:space="preserve">priešgaisrines sieneles; </w:t>
      </w:r>
    </w:p>
    <w:p w14:paraId="767B13AC" w14:textId="77777777" w:rsidR="00033DD6" w:rsidRPr="009B6644" w:rsidRDefault="00033DD6" w:rsidP="00033DD6">
      <w:pPr>
        <w:pStyle w:val="Heading3"/>
        <w:jc w:val="both"/>
      </w:pPr>
      <w:r w:rsidRPr="009B6644">
        <w:t xml:space="preserve">gaisro izoliavimo pertvaras; </w:t>
      </w:r>
    </w:p>
    <w:p w14:paraId="6AAEA6B7" w14:textId="77777777" w:rsidR="00033DD6" w:rsidRPr="009B6644" w:rsidRDefault="00033DD6" w:rsidP="00033DD6">
      <w:pPr>
        <w:pStyle w:val="Heading3"/>
        <w:jc w:val="both"/>
      </w:pPr>
      <w:r w:rsidRPr="009B6644">
        <w:t xml:space="preserve">papildomus tarpinius atstumus; </w:t>
      </w:r>
    </w:p>
    <w:p w14:paraId="493EB6C9" w14:textId="77777777" w:rsidR="00033DD6" w:rsidRPr="009B6644" w:rsidRDefault="00033DD6" w:rsidP="00033DD6">
      <w:pPr>
        <w:pStyle w:val="Heading3"/>
        <w:jc w:val="both"/>
      </w:pPr>
      <w:r w:rsidRPr="009B6644">
        <w:t xml:space="preserve">įrangos orientacijos pakeitimą; </w:t>
      </w:r>
    </w:p>
    <w:p w14:paraId="752BD0F5" w14:textId="77D1823E" w:rsidR="00033DD6" w:rsidRPr="00DC5874" w:rsidRDefault="00033DD6" w:rsidP="00033DD6">
      <w:pPr>
        <w:pStyle w:val="Heading3"/>
        <w:jc w:val="both"/>
      </w:pPr>
      <w:r w:rsidRPr="009B6644">
        <w:t xml:space="preserve">papildomas pasyvias ar aktyvias saugos priemones. </w:t>
      </w:r>
    </w:p>
    <w:p w14:paraId="665B6161" w14:textId="2E31A598" w:rsidR="00033DD6" w:rsidRPr="00DC5874" w:rsidRDefault="00033DD6" w:rsidP="00033DD6">
      <w:pPr>
        <w:pStyle w:val="Heading2"/>
        <w:jc w:val="both"/>
      </w:pPr>
      <w:r>
        <w:t>Tiekėjas</w:t>
      </w:r>
      <w:r w:rsidRPr="009B6644">
        <w:t xml:space="preserve"> privalo suprojektuoti privažiavimo ir vidaus kelius taip, kad jie būtų tinkami:</w:t>
      </w:r>
    </w:p>
    <w:p w14:paraId="5AB3B5E1" w14:textId="77777777" w:rsidR="00033DD6" w:rsidRPr="009B6644" w:rsidRDefault="00033DD6" w:rsidP="00033DD6">
      <w:pPr>
        <w:pStyle w:val="Heading3"/>
        <w:jc w:val="both"/>
      </w:pPr>
      <w:r w:rsidRPr="009B6644">
        <w:t xml:space="preserve">sunkiasvoriam transportui; </w:t>
      </w:r>
    </w:p>
    <w:p w14:paraId="3B556B4E" w14:textId="77777777" w:rsidR="00033DD6" w:rsidRPr="009B6644" w:rsidRDefault="00033DD6" w:rsidP="00033DD6">
      <w:pPr>
        <w:pStyle w:val="Heading3"/>
        <w:jc w:val="both"/>
      </w:pPr>
      <w:r w:rsidRPr="009B6644">
        <w:t xml:space="preserve">konteinerių pristatymui; </w:t>
      </w:r>
    </w:p>
    <w:p w14:paraId="57025EC2" w14:textId="77777777" w:rsidR="00033DD6" w:rsidRPr="009B6644" w:rsidRDefault="00033DD6" w:rsidP="00033DD6">
      <w:pPr>
        <w:pStyle w:val="Heading3"/>
        <w:jc w:val="both"/>
      </w:pPr>
      <w:r w:rsidRPr="009B6644">
        <w:t xml:space="preserve">kranų darbui; </w:t>
      </w:r>
    </w:p>
    <w:p w14:paraId="10FA2700" w14:textId="77777777" w:rsidR="00033DD6" w:rsidRPr="009B6644" w:rsidRDefault="00033DD6" w:rsidP="00033DD6">
      <w:pPr>
        <w:pStyle w:val="Heading3"/>
        <w:jc w:val="both"/>
      </w:pPr>
      <w:r w:rsidRPr="009B6644">
        <w:t xml:space="preserve">įrangos keitimui; </w:t>
      </w:r>
    </w:p>
    <w:p w14:paraId="67B6DB67" w14:textId="77777777" w:rsidR="00033DD6" w:rsidRPr="009B6644" w:rsidRDefault="00033DD6" w:rsidP="00033DD6">
      <w:pPr>
        <w:pStyle w:val="Heading3"/>
        <w:jc w:val="both"/>
      </w:pPr>
      <w:r w:rsidRPr="009B6644">
        <w:t xml:space="preserve">gaisrinės technikos patekimui; </w:t>
      </w:r>
    </w:p>
    <w:p w14:paraId="7C685724" w14:textId="7296C954" w:rsidR="00033DD6" w:rsidRPr="00DC5874" w:rsidRDefault="00033DD6" w:rsidP="00033DD6">
      <w:pPr>
        <w:pStyle w:val="Heading3"/>
        <w:jc w:val="both"/>
      </w:pPr>
      <w:r w:rsidRPr="009B6644">
        <w:t xml:space="preserve">nuolatinei techninei priežiūrai. </w:t>
      </w:r>
    </w:p>
    <w:p w14:paraId="49E40BAB" w14:textId="77777777" w:rsidR="00033DD6" w:rsidRDefault="00033DD6" w:rsidP="00033DD6">
      <w:pPr>
        <w:pStyle w:val="Heading2"/>
        <w:jc w:val="both"/>
      </w:pPr>
      <w:r w:rsidRPr="009B6644">
        <w:t>Keliai, aikštelės ir montavimo zonos turi būti suprojektuoti pagal realias siūlomos įrangos mases, transportavimo schemą ir kranų poreikį. Turi būti įvertinta, kad konteinerių masė gali siekti apie 40–50 t ar daugiau, jeigu tai lemia siūlomas sprendinys.</w:t>
      </w:r>
    </w:p>
    <w:p w14:paraId="4597ACA8" w14:textId="05CE870C" w:rsidR="00033DD6" w:rsidRPr="00DC5874" w:rsidRDefault="00033DD6" w:rsidP="00033DD6">
      <w:pPr>
        <w:pStyle w:val="Heading2"/>
        <w:jc w:val="both"/>
      </w:pPr>
      <w:r>
        <w:t>Tiekėjas</w:t>
      </w:r>
      <w:r w:rsidRPr="00DC5874">
        <w:t xml:space="preserve"> privalo numatyti pakankamas aptarnavimo zonas aplink pagrindinę įrangą, kad būtų įmanoma:</w:t>
      </w:r>
    </w:p>
    <w:p w14:paraId="66C785B7" w14:textId="77777777" w:rsidR="00033DD6" w:rsidRPr="009B6644" w:rsidRDefault="00033DD6" w:rsidP="00033DD6">
      <w:pPr>
        <w:pStyle w:val="Heading3"/>
        <w:jc w:val="both"/>
      </w:pPr>
      <w:r w:rsidRPr="009B6644">
        <w:t xml:space="preserve">saugiai atidaryti duris ir aptarnavimo dangčius; </w:t>
      </w:r>
    </w:p>
    <w:p w14:paraId="0F61B1C6" w14:textId="77777777" w:rsidR="00033DD6" w:rsidRPr="009B6644" w:rsidRDefault="00033DD6" w:rsidP="00033DD6">
      <w:pPr>
        <w:pStyle w:val="Heading3"/>
        <w:jc w:val="both"/>
      </w:pPr>
      <w:r w:rsidRPr="009B6644">
        <w:t xml:space="preserve">pakeisti modulius ar įrangos dalis; </w:t>
      </w:r>
    </w:p>
    <w:p w14:paraId="31EDA8CF" w14:textId="77777777" w:rsidR="00033DD6" w:rsidRPr="009B6644" w:rsidRDefault="00033DD6" w:rsidP="00033DD6">
      <w:pPr>
        <w:pStyle w:val="Heading3"/>
        <w:jc w:val="both"/>
      </w:pPr>
      <w:r w:rsidRPr="009B6644">
        <w:t xml:space="preserve">įvesti remonto techniką; </w:t>
      </w:r>
    </w:p>
    <w:p w14:paraId="0571E9AA" w14:textId="77777777" w:rsidR="00033DD6" w:rsidRPr="009B6644" w:rsidRDefault="00033DD6" w:rsidP="00033DD6">
      <w:pPr>
        <w:pStyle w:val="Heading3"/>
        <w:jc w:val="both"/>
      </w:pPr>
      <w:r w:rsidRPr="009B6644">
        <w:t xml:space="preserve">vykdyti avarinį priėjimą; </w:t>
      </w:r>
    </w:p>
    <w:p w14:paraId="59EBCFE6" w14:textId="6E96D7D0" w:rsidR="00033DD6" w:rsidRPr="00DC5874" w:rsidRDefault="00033DD6" w:rsidP="00033DD6">
      <w:pPr>
        <w:pStyle w:val="Heading3"/>
        <w:jc w:val="both"/>
      </w:pPr>
      <w:r w:rsidRPr="009B6644">
        <w:t xml:space="preserve">atlikti matavimus ir bandymus. </w:t>
      </w:r>
    </w:p>
    <w:p w14:paraId="469385E4" w14:textId="77777777" w:rsidR="00033DD6" w:rsidRDefault="00033DD6" w:rsidP="00033DD6">
      <w:pPr>
        <w:pStyle w:val="Heading2"/>
        <w:jc w:val="both"/>
      </w:pPr>
      <w:r w:rsidRPr="009B6644">
        <w:t>Įrangos negalima išdėstyti taip, kad normali techninė priežiūra ar avarinis priėjimas būtų galimi tik išmontuojant kitą įrangą, laikinai išardant tvorą ar blokuojant pagrindinį vidaus kelią</w:t>
      </w:r>
      <w:r>
        <w:t>.</w:t>
      </w:r>
    </w:p>
    <w:p w14:paraId="248465C7" w14:textId="77777777" w:rsidR="00033DD6" w:rsidRDefault="00033DD6" w:rsidP="00033DD6">
      <w:pPr>
        <w:pStyle w:val="Heading2"/>
        <w:jc w:val="both"/>
      </w:pPr>
      <w:r>
        <w:t>PCS privalo būti įrengiami nuo privažiavimo kelio pusės, BESS konteineriai montuojami už PCS.</w:t>
      </w:r>
    </w:p>
    <w:p w14:paraId="064156FE" w14:textId="77777777" w:rsidR="00033DD6" w:rsidRDefault="00033DD6" w:rsidP="00033DD6">
      <w:pPr>
        <w:pStyle w:val="Heading2"/>
        <w:jc w:val="both"/>
      </w:pPr>
      <w:r>
        <w:t>PCS privalo būti integruotas avarinio išjungimo mygtukas laisvai pasiekiamas nuo kelio pusės avarinio režimo metu.</w:t>
      </w:r>
    </w:p>
    <w:p w14:paraId="13B2FDA2" w14:textId="77777777" w:rsidR="00033DD6" w:rsidRPr="00DC5874" w:rsidRDefault="00033DD6" w:rsidP="00033DD6">
      <w:pPr>
        <w:pStyle w:val="Heading2"/>
        <w:jc w:val="both"/>
      </w:pPr>
      <w:r>
        <w:t>T</w:t>
      </w:r>
      <w:r w:rsidRPr="00DC5874">
        <w:t>uri būti numatyti ne mažiau kaip du įvažiavimo / prieigos taškai į BESS teritoriją arba kitas lygiavertis sprendinys, užtikrinantis saugų ir pakankamą patekimą avarinių situacijų metu</w:t>
      </w:r>
      <w:r>
        <w:t>.</w:t>
      </w:r>
    </w:p>
    <w:p w14:paraId="52CAECA3" w14:textId="2C4499E9" w:rsidR="00033DD6" w:rsidRPr="00EC653D" w:rsidRDefault="00033DD6" w:rsidP="00033DD6">
      <w:pPr>
        <w:pStyle w:val="Heading2"/>
        <w:jc w:val="both"/>
      </w:pPr>
      <w:r>
        <w:t>Tiekėjas</w:t>
      </w:r>
      <w:r w:rsidRPr="009B6644">
        <w:t xml:space="preserve"> privalo sutalpinti visą siūlomą BESS sprendinį į </w:t>
      </w:r>
      <w:r w:rsidR="0092128B">
        <w:t>Perkančiojo subjekto</w:t>
      </w:r>
      <w:r w:rsidRPr="009B6644">
        <w:t xml:space="preserve"> skirtą teritoriją, kurios orientacinė riba yra iki 0,</w:t>
      </w:r>
      <w:r>
        <w:t>3</w:t>
      </w:r>
      <w:r w:rsidRPr="009B6644">
        <w:t xml:space="preserve"> ha, nepažeisdamas:</w:t>
      </w:r>
    </w:p>
    <w:p w14:paraId="4DE50933" w14:textId="77777777" w:rsidR="00033DD6" w:rsidRPr="009B6644" w:rsidRDefault="00033DD6" w:rsidP="00033DD6">
      <w:pPr>
        <w:pStyle w:val="Heading3"/>
        <w:jc w:val="both"/>
      </w:pPr>
      <w:r w:rsidRPr="009B6644">
        <w:t xml:space="preserve">gaisrinės saugos reikalavimų; </w:t>
      </w:r>
    </w:p>
    <w:p w14:paraId="669EB727" w14:textId="77777777" w:rsidR="00033DD6" w:rsidRPr="009B6644" w:rsidRDefault="00033DD6" w:rsidP="00033DD6">
      <w:pPr>
        <w:pStyle w:val="Heading3"/>
        <w:jc w:val="both"/>
      </w:pPr>
      <w:r w:rsidRPr="009B6644">
        <w:t xml:space="preserve">triukšmo reikalavimų; </w:t>
      </w:r>
    </w:p>
    <w:p w14:paraId="71E533E6" w14:textId="77777777" w:rsidR="00033DD6" w:rsidRPr="009B6644" w:rsidRDefault="00033DD6" w:rsidP="00033DD6">
      <w:pPr>
        <w:pStyle w:val="Heading3"/>
        <w:jc w:val="both"/>
      </w:pPr>
      <w:r w:rsidRPr="009B6644">
        <w:t xml:space="preserve">aptarnavimo ir privažiavimo reikalavimų; </w:t>
      </w:r>
    </w:p>
    <w:p w14:paraId="0104EB81" w14:textId="77777777" w:rsidR="00033DD6" w:rsidRPr="009B6644" w:rsidRDefault="00033DD6" w:rsidP="00033DD6">
      <w:pPr>
        <w:pStyle w:val="Heading3"/>
        <w:jc w:val="both"/>
      </w:pPr>
      <w:r w:rsidRPr="009B6644">
        <w:t xml:space="preserve">montavimo ir keitimo logikos; </w:t>
      </w:r>
    </w:p>
    <w:p w14:paraId="7AE93F08" w14:textId="1DF43CBE" w:rsidR="00033DD6" w:rsidRPr="00EC653D" w:rsidRDefault="00033DD6" w:rsidP="00033DD6">
      <w:pPr>
        <w:pStyle w:val="Heading3"/>
        <w:jc w:val="both"/>
      </w:pPr>
      <w:r w:rsidRPr="009B6644">
        <w:t>kabelių trasavimo racionalumo.</w:t>
      </w:r>
    </w:p>
    <w:p w14:paraId="6124208F" w14:textId="77777777" w:rsidR="00033DD6" w:rsidRDefault="00033DD6" w:rsidP="00033DD6">
      <w:pPr>
        <w:pStyle w:val="Heading2"/>
        <w:jc w:val="both"/>
      </w:pPr>
      <w:r w:rsidRPr="009B6644">
        <w:t>Sklypo ribotumas negali būti naudojamas kaip pagrindas mažinti saugos atstumus, atsisakyti triukšmo mažinimo priemonių ar bloginti eksploatacinį prieinamumą.</w:t>
      </w:r>
    </w:p>
    <w:p w14:paraId="61C39869" w14:textId="3B89F332" w:rsidR="00033DD6" w:rsidRPr="00EC653D" w:rsidRDefault="00033DD6" w:rsidP="00033DD6">
      <w:pPr>
        <w:pStyle w:val="Heading2"/>
        <w:jc w:val="both"/>
      </w:pPr>
      <w:r w:rsidRPr="00EC653D">
        <w:t>Triukšmo valdymas turi būti sprendžiamas ne po įrangos parinkimo, o kaip viena iš pagrindinių išdėstymo projektavimo sąlygų.</w:t>
      </w:r>
      <w:r>
        <w:t xml:space="preserve"> Tiekėjas</w:t>
      </w:r>
      <w:r w:rsidRPr="00EC653D">
        <w:t xml:space="preserve"> privalo išdėstyme ir techniniame sprendinyje įvertinti:</w:t>
      </w:r>
    </w:p>
    <w:p w14:paraId="27BADD45" w14:textId="77777777" w:rsidR="00033DD6" w:rsidRPr="009B6644" w:rsidRDefault="00033DD6" w:rsidP="00033DD6">
      <w:pPr>
        <w:pStyle w:val="Heading3"/>
        <w:jc w:val="both"/>
      </w:pPr>
      <w:r w:rsidRPr="009B6644">
        <w:t xml:space="preserve">PCS triukšmą; </w:t>
      </w:r>
    </w:p>
    <w:p w14:paraId="46C773D6" w14:textId="77777777" w:rsidR="00033DD6" w:rsidRPr="009B6644" w:rsidRDefault="00033DD6" w:rsidP="00033DD6">
      <w:pPr>
        <w:pStyle w:val="Heading3"/>
        <w:jc w:val="both"/>
      </w:pPr>
      <w:r w:rsidRPr="009B6644">
        <w:t xml:space="preserve">transformatorių triukšmą; </w:t>
      </w:r>
    </w:p>
    <w:p w14:paraId="6CB3B56D" w14:textId="77777777" w:rsidR="00033DD6" w:rsidRPr="009B6644" w:rsidRDefault="00033DD6" w:rsidP="00033DD6">
      <w:pPr>
        <w:pStyle w:val="Heading3"/>
        <w:jc w:val="both"/>
      </w:pPr>
      <w:r w:rsidRPr="009B6644">
        <w:t xml:space="preserve">aušinimo sistemų triukšmą; </w:t>
      </w:r>
    </w:p>
    <w:p w14:paraId="45440AE3" w14:textId="77777777" w:rsidR="00033DD6" w:rsidRPr="009B6644" w:rsidRDefault="00033DD6" w:rsidP="00033DD6">
      <w:pPr>
        <w:pStyle w:val="Heading3"/>
        <w:jc w:val="both"/>
      </w:pPr>
      <w:r w:rsidRPr="009B6644">
        <w:t xml:space="preserve">konteinerių ventiliacijos triukšmą; </w:t>
      </w:r>
    </w:p>
    <w:p w14:paraId="5E627CB5" w14:textId="77777777" w:rsidR="00033DD6" w:rsidRPr="009B6644" w:rsidRDefault="00033DD6" w:rsidP="00033DD6">
      <w:pPr>
        <w:pStyle w:val="Heading3"/>
        <w:jc w:val="both"/>
      </w:pPr>
      <w:r w:rsidRPr="009B6644">
        <w:t xml:space="preserve">galimą toninį triukšmą; </w:t>
      </w:r>
    </w:p>
    <w:p w14:paraId="03570838" w14:textId="77777777" w:rsidR="00033DD6" w:rsidRPr="009B6644" w:rsidRDefault="00033DD6" w:rsidP="00033DD6">
      <w:pPr>
        <w:pStyle w:val="Heading3"/>
        <w:jc w:val="both"/>
      </w:pPr>
      <w:r w:rsidRPr="009B6644">
        <w:t xml:space="preserve">kelių šaltinių sumą; </w:t>
      </w:r>
    </w:p>
    <w:p w14:paraId="3CE3055D" w14:textId="77777777" w:rsidR="00033DD6" w:rsidRPr="009B6644" w:rsidRDefault="00033DD6" w:rsidP="00033DD6">
      <w:pPr>
        <w:pStyle w:val="Heading3"/>
        <w:jc w:val="both"/>
      </w:pPr>
      <w:r w:rsidRPr="009B6644">
        <w:t xml:space="preserve">triukšmo atspindžius ir kryptingumą. </w:t>
      </w:r>
    </w:p>
    <w:p w14:paraId="6C51A363" w14:textId="77777777" w:rsidR="00033DD6" w:rsidRPr="009B6644" w:rsidRDefault="00033DD6" w:rsidP="00033DD6">
      <w:pPr>
        <w:pStyle w:val="Heading3"/>
        <w:jc w:val="both"/>
      </w:pPr>
      <w:r w:rsidRPr="00EC653D">
        <w:t>triukšmo slopinimo komplektus</w:t>
      </w:r>
      <w:r>
        <w:t xml:space="preserve"> PCS įrangai įvertinant nominalios galios sumažėjimą</w:t>
      </w:r>
      <w:r w:rsidRPr="009B6644">
        <w:t xml:space="preserve">; </w:t>
      </w:r>
    </w:p>
    <w:p w14:paraId="12F60EAB" w14:textId="77777777" w:rsidR="00033DD6" w:rsidRPr="009B6644" w:rsidRDefault="00033DD6" w:rsidP="00033DD6">
      <w:pPr>
        <w:pStyle w:val="Heading3"/>
        <w:jc w:val="both"/>
      </w:pPr>
      <w:r w:rsidRPr="009B6644">
        <w:t>akustinės sienel</w:t>
      </w:r>
      <w:r>
        <w:t>es</w:t>
      </w:r>
      <w:r w:rsidRPr="009B6644">
        <w:t xml:space="preserve">; </w:t>
      </w:r>
    </w:p>
    <w:p w14:paraId="049D79C9" w14:textId="77777777" w:rsidR="00033DD6" w:rsidRPr="009B6644" w:rsidRDefault="00033DD6" w:rsidP="00033DD6">
      <w:pPr>
        <w:pStyle w:val="Heading3"/>
        <w:jc w:val="both"/>
      </w:pPr>
      <w:r w:rsidRPr="009B6644">
        <w:t>žemės pylim</w:t>
      </w:r>
      <w:r>
        <w:t>us</w:t>
      </w:r>
      <w:r w:rsidRPr="009B6644">
        <w:t xml:space="preserve">; </w:t>
      </w:r>
    </w:p>
    <w:p w14:paraId="2855C852" w14:textId="77777777" w:rsidR="00033DD6" w:rsidRPr="009B6644" w:rsidRDefault="00033DD6" w:rsidP="00033DD6">
      <w:pPr>
        <w:pStyle w:val="Heading3"/>
        <w:jc w:val="both"/>
      </w:pPr>
      <w:r w:rsidRPr="009B6644">
        <w:t>įrangos orientacij</w:t>
      </w:r>
      <w:r>
        <w:t>ą ir išplanavimą parenkant triukšmo emisijų kryptingumą</w:t>
      </w:r>
      <w:r w:rsidRPr="009B6644">
        <w:t xml:space="preserve">; </w:t>
      </w:r>
    </w:p>
    <w:p w14:paraId="653E7F62" w14:textId="2E21EF39" w:rsidR="00033DD6" w:rsidRDefault="00033DD6" w:rsidP="00033DD6">
      <w:pPr>
        <w:pStyle w:val="Heading3"/>
        <w:jc w:val="both"/>
      </w:pPr>
      <w:r w:rsidRPr="009B6644">
        <w:t>papildom</w:t>
      </w:r>
      <w:r>
        <w:t>us</w:t>
      </w:r>
      <w:r w:rsidRPr="009B6644">
        <w:t xml:space="preserve"> atstum</w:t>
      </w:r>
      <w:r>
        <w:t>us.</w:t>
      </w:r>
    </w:p>
    <w:p w14:paraId="71E98770" w14:textId="64486C8F" w:rsidR="00033DD6" w:rsidRDefault="00033DD6" w:rsidP="00033DD6">
      <w:pPr>
        <w:pStyle w:val="Heading2"/>
        <w:jc w:val="both"/>
      </w:pPr>
      <w:r>
        <w:lastRenderedPageBreak/>
        <w:t>Tiekėjas</w:t>
      </w:r>
      <w:r w:rsidRPr="009B6644">
        <w:t xml:space="preserve"> turi numatyti visas pagalbines sistemas, būtinas pilnam BESS funkcionavimui, įskaitant, bet neapsiribojant:</w:t>
      </w:r>
    </w:p>
    <w:p w14:paraId="26FDC98D" w14:textId="77777777" w:rsidR="00033DD6" w:rsidRPr="009B6644" w:rsidRDefault="00033DD6" w:rsidP="00033DD6">
      <w:pPr>
        <w:pStyle w:val="Heading3"/>
        <w:jc w:val="both"/>
      </w:pPr>
      <w:r>
        <w:t>ŠVOK</w:t>
      </w:r>
      <w:r w:rsidRPr="009B6644">
        <w:t xml:space="preserve">; </w:t>
      </w:r>
    </w:p>
    <w:p w14:paraId="7129F56B" w14:textId="77777777" w:rsidR="00033DD6" w:rsidRPr="009B6644" w:rsidRDefault="00033DD6" w:rsidP="00033DD6">
      <w:pPr>
        <w:pStyle w:val="Heading3"/>
        <w:jc w:val="both"/>
      </w:pPr>
      <w:r w:rsidRPr="009B6644">
        <w:t xml:space="preserve">vidaus ir lauko apšvietimą; </w:t>
      </w:r>
    </w:p>
    <w:p w14:paraId="71B909D9" w14:textId="77777777" w:rsidR="00033DD6" w:rsidRPr="009B6644" w:rsidRDefault="00033DD6" w:rsidP="00033DD6">
      <w:pPr>
        <w:pStyle w:val="Heading3"/>
        <w:jc w:val="both"/>
      </w:pPr>
      <w:r w:rsidRPr="009B6644">
        <w:t xml:space="preserve">valdymo ir ryšių spintas; </w:t>
      </w:r>
    </w:p>
    <w:p w14:paraId="62BBACF6" w14:textId="77777777" w:rsidR="00033DD6" w:rsidRPr="009B6644" w:rsidRDefault="00033DD6" w:rsidP="00033DD6">
      <w:pPr>
        <w:pStyle w:val="Heading3"/>
        <w:jc w:val="both"/>
      </w:pPr>
      <w:r w:rsidRPr="009B6644">
        <w:t xml:space="preserve">gaisro aptikimo ir gesinimo sistemų maitinimą; </w:t>
      </w:r>
    </w:p>
    <w:p w14:paraId="54E73F32" w14:textId="77777777" w:rsidR="00033DD6" w:rsidRPr="009B6644" w:rsidRDefault="00033DD6" w:rsidP="00033DD6">
      <w:pPr>
        <w:pStyle w:val="Heading3"/>
        <w:jc w:val="both"/>
      </w:pPr>
      <w:r w:rsidRPr="009B6644">
        <w:t xml:space="preserve">akumuliatorių stebėjimo ir saugos sistemas; </w:t>
      </w:r>
    </w:p>
    <w:p w14:paraId="4670353C" w14:textId="77777777" w:rsidR="00033DD6" w:rsidRPr="009B6644" w:rsidRDefault="00033DD6" w:rsidP="00033DD6">
      <w:pPr>
        <w:pStyle w:val="Heading3"/>
        <w:jc w:val="both"/>
      </w:pPr>
      <w:r w:rsidRPr="009B6644">
        <w:t xml:space="preserve">vietinį valdymo / aptarnavimo tašką; </w:t>
      </w:r>
    </w:p>
    <w:p w14:paraId="5F13C414" w14:textId="7E45A7D7" w:rsidR="00033DD6" w:rsidRDefault="00033DD6" w:rsidP="00033DD6">
      <w:pPr>
        <w:pStyle w:val="Heading3"/>
        <w:jc w:val="both"/>
      </w:pPr>
      <w:r w:rsidRPr="009B6644">
        <w:t xml:space="preserve">nepertraukiamą ar rezervinį maitinimą toms funkcijoms, kurioms tai būtina. </w:t>
      </w:r>
    </w:p>
    <w:p w14:paraId="14560B02" w14:textId="77777777" w:rsidR="00033DD6" w:rsidRDefault="00033DD6" w:rsidP="00033DD6">
      <w:pPr>
        <w:pStyle w:val="Heading2"/>
        <w:jc w:val="both"/>
      </w:pPr>
      <w:r w:rsidRPr="009B6644">
        <w:t xml:space="preserve">Pagalbinės sistemos turi būti parinktos taip, kad jų darbas nepažeistų bendro triukšmo, saugos, </w:t>
      </w:r>
      <w:r>
        <w:t xml:space="preserve">projektuojamo </w:t>
      </w:r>
      <w:r w:rsidRPr="009B6644">
        <w:t>energ</w:t>
      </w:r>
      <w:r>
        <w:t>ijos</w:t>
      </w:r>
      <w:r w:rsidRPr="009B6644">
        <w:t xml:space="preserve"> balanso ir </w:t>
      </w:r>
      <w:r>
        <w:t>salos režimo</w:t>
      </w:r>
      <w:r w:rsidRPr="009B6644">
        <w:t xml:space="preserve"> funkcionalumo.</w:t>
      </w:r>
    </w:p>
    <w:p w14:paraId="43F11A1A" w14:textId="77777777" w:rsidR="00033DD6" w:rsidRDefault="00033DD6" w:rsidP="00033DD6">
      <w:pPr>
        <w:pStyle w:val="Heading2"/>
        <w:jc w:val="both"/>
      </w:pPr>
      <w:r>
        <w:t>BESS išplanavimas turi numatyti sprendinius nuo vandens užliejimo/potvynio rizikos, numatyti drenavimo sprendinius ir pakelti montuojamą įrangą virš užliejimo/potvynio rizikos lygio ne mažiau kaip 0,5 metro.</w:t>
      </w:r>
    </w:p>
    <w:p w14:paraId="13833123" w14:textId="77777777" w:rsidR="00033DD6" w:rsidRDefault="00033DD6" w:rsidP="00033DD6">
      <w:pPr>
        <w:pStyle w:val="Heading2"/>
        <w:jc w:val="both"/>
      </w:pPr>
      <w:r>
        <w:t xml:space="preserve">Tiekėjas privalo numatyti ir pateikti techninę parengtį būsimam objekto prijungimo ir darbo režimo pakeitimui iš esamos 6 </w:t>
      </w:r>
      <w:proofErr w:type="spellStart"/>
      <w:r>
        <w:t>kV</w:t>
      </w:r>
      <w:proofErr w:type="spellEnd"/>
      <w:r>
        <w:t xml:space="preserve"> sistemos į 10 </w:t>
      </w:r>
      <w:proofErr w:type="spellStart"/>
      <w:r>
        <w:t>kV</w:t>
      </w:r>
      <w:proofErr w:type="spellEnd"/>
      <w:r>
        <w:t xml:space="preserve"> darbinę įtampą, maksimaliai išsaugant jau įrengtą įrangą ir sumažinant būsimų rekonstrukcijos darbų apimtį. Tiekėjas privalo suprojektuoti sprendinį taip, kad būsimas perėjimas į 10 </w:t>
      </w:r>
      <w:proofErr w:type="spellStart"/>
      <w:r>
        <w:t>kV</w:t>
      </w:r>
      <w:proofErr w:type="spellEnd"/>
      <w:r>
        <w:t xml:space="preserve"> būtų techniškai įmanomas, aiškiai apibrėžtas ir kuo mažiau darantis įtaką kitiems komponentams. BESS sistemos MV/LV transformatoriai turi būti suprojektuoti ir išdėstyti taip, kad ateityje galėtų būti pakeisti neperstatant pagrindinių BESS blokų, konteinerių ar kitų esminių sistemos dalių. Transformatorių pakeitimas turi būti techniškai įmanomas naudojant kraną ir standartines montavimo priemones:</w:t>
      </w:r>
    </w:p>
    <w:p w14:paraId="2B00CF74" w14:textId="77777777" w:rsidR="00033DD6" w:rsidRDefault="00033DD6" w:rsidP="00033DD6">
      <w:pPr>
        <w:pStyle w:val="Heading3"/>
        <w:jc w:val="both"/>
      </w:pPr>
      <w:r>
        <w:t>Turi būti numatyta pakankama techninė prieiga krano privažiavimui, iškėlimui ir įkėlimui, užtikrinant saugų transformatorių pakeitimą;</w:t>
      </w:r>
    </w:p>
    <w:p w14:paraId="59235068" w14:textId="77777777" w:rsidR="00033DD6" w:rsidRDefault="00033DD6" w:rsidP="00033DD6">
      <w:pPr>
        <w:pStyle w:val="Heading3"/>
        <w:jc w:val="both"/>
      </w:pPr>
      <w:r>
        <w:t>Pamatai, įrangos išdėstymas, pravažiavimai ir aptarnavimo zonos turi būti suprojektuoti taip, kad transformatorių pakeitimas ateityje būtų galimas be esminės aikštelės rekonstrukcijos ir neperstatant pagrindinių blokų;</w:t>
      </w:r>
    </w:p>
    <w:p w14:paraId="3AD0999F" w14:textId="77777777" w:rsidR="00033DD6" w:rsidRDefault="00033DD6" w:rsidP="00033DD6">
      <w:pPr>
        <w:pStyle w:val="Heading3"/>
        <w:jc w:val="both"/>
      </w:pPr>
      <w:r>
        <w:t xml:space="preserve">Jeigu Tiekėjo siūlomas sprendinys naudoja integruotus MV transformatorių, PCS ar kitus skydinius / </w:t>
      </w:r>
      <w:proofErr w:type="spellStart"/>
      <w:r>
        <w:t>skid</w:t>
      </w:r>
      <w:proofErr w:type="spellEnd"/>
      <w:r>
        <w:t xml:space="preserve"> tipo blokus, Tiekėjas privalo pateikti gamintojo rašytinį patvirtinimą, kad būsimas MV transformatorių pakeitimas į 10 </w:t>
      </w:r>
      <w:proofErr w:type="spellStart"/>
      <w:r>
        <w:t>kV</w:t>
      </w:r>
      <w:proofErr w:type="spellEnd"/>
      <w:r>
        <w:t xml:space="preserve"> darbo režimui pritaikytus transformatorius yra techniškai įmanomas nekeičiant pagrindinės BESS architektūros ir be esminio žemos įtampos pusės įrangos perdarymo, išskyrus tuos elementus, kuriuos Tiekėjas aiškiai identifikuoja kaip neišvengiamai keičiamus;</w:t>
      </w:r>
    </w:p>
    <w:p w14:paraId="6FA23B8E" w14:textId="77777777" w:rsidR="00033DD6" w:rsidRDefault="00033DD6" w:rsidP="00033DD6">
      <w:pPr>
        <w:pStyle w:val="Heading3"/>
        <w:jc w:val="both"/>
      </w:pPr>
      <w:r>
        <w:t xml:space="preserve">Vidutinės įtampos pusės įranga, įskaitant skirstyklą, narvelius, prijungimo celes, kabelių sistemą, galines movas, izoliacinius elementus ir kitus susijusius komponentus, turi būti parenkama ne mažesnei kaip 12 </w:t>
      </w:r>
      <w:proofErr w:type="spellStart"/>
      <w:r>
        <w:t>kV</w:t>
      </w:r>
      <w:proofErr w:type="spellEnd"/>
      <w:r>
        <w:t xml:space="preserve"> įrangos klasei tiek, kiek tai techniškai taikoma konkrečiam elementui, kad ateityje pereinant prie 10 </w:t>
      </w:r>
      <w:proofErr w:type="spellStart"/>
      <w:r>
        <w:t>kV</w:t>
      </w:r>
      <w:proofErr w:type="spellEnd"/>
      <w:r>
        <w:t xml:space="preserve"> darbinės įtampos nereikėtų perdaryti pagrindinės MV infrastruktūros;</w:t>
      </w:r>
    </w:p>
    <w:p w14:paraId="3DD3ABC6" w14:textId="77777777" w:rsidR="00033DD6" w:rsidRDefault="00033DD6" w:rsidP="00033DD6">
      <w:pPr>
        <w:pStyle w:val="Heading3"/>
        <w:jc w:val="both"/>
      </w:pPr>
      <w:r>
        <w:t xml:space="preserve">Relinės apsaugos, matavimo, valdymo ir automatikos sprendiniai turi būti suprojektuoti taip, kad ateityje pasikeitus darbinei įtampai į 10 </w:t>
      </w:r>
      <w:proofErr w:type="spellStart"/>
      <w:r>
        <w:t>kV</w:t>
      </w:r>
      <w:proofErr w:type="spellEnd"/>
      <w:r>
        <w:t xml:space="preserve"> būtų galima pritaikyti nuostatas, matavimo grandines, parametrus ir logiką be pilno relinių apsaugų ir valdymo platformos keitimo, išskyrus atvejus, kai Tiekėjas pasiūlyme aiškiai pagrindžia būtinybę keisti konkrečius elementus;</w:t>
      </w:r>
    </w:p>
    <w:p w14:paraId="7C71A810" w14:textId="77777777" w:rsidR="00033DD6" w:rsidRDefault="00033DD6" w:rsidP="00033DD6">
      <w:pPr>
        <w:pStyle w:val="Heading3"/>
        <w:jc w:val="both"/>
      </w:pPr>
      <w:r>
        <w:t>Tiekėjas su projektine dokumentacija privalo pateikti atskirą techninį sąrašą ir paaiškinimą, kuriame būtų aiškiai nurodyta:</w:t>
      </w:r>
    </w:p>
    <w:p w14:paraId="2F49658D" w14:textId="77777777" w:rsidR="00033DD6" w:rsidRDefault="00033DD6" w:rsidP="00033DD6">
      <w:pPr>
        <w:pStyle w:val="Heading4"/>
        <w:jc w:val="both"/>
      </w:pPr>
      <w:r>
        <w:t xml:space="preserve">kuri įranga galėtų būti paliekama nekeičiama ateityje pereinant prie 10 </w:t>
      </w:r>
      <w:proofErr w:type="spellStart"/>
      <w:r>
        <w:t>kV</w:t>
      </w:r>
      <w:proofErr w:type="spellEnd"/>
      <w:r>
        <w:t xml:space="preserve"> darbinės įtampos;</w:t>
      </w:r>
    </w:p>
    <w:p w14:paraId="2DC98FE4" w14:textId="77777777" w:rsidR="00033DD6" w:rsidRDefault="00033DD6" w:rsidP="00033DD6">
      <w:pPr>
        <w:pStyle w:val="Heading4"/>
        <w:jc w:val="both"/>
      </w:pPr>
      <w:r>
        <w:t>kuri įranga turėtų būti perkonfigūruojama ar perjungiama;</w:t>
      </w:r>
    </w:p>
    <w:p w14:paraId="28A1E41D" w14:textId="77777777" w:rsidR="00033DD6" w:rsidRDefault="00033DD6" w:rsidP="00033DD6">
      <w:pPr>
        <w:pStyle w:val="Heading4"/>
        <w:jc w:val="both"/>
      </w:pPr>
      <w:r>
        <w:t>kuri įranga turėtų būti keičiama;</w:t>
      </w:r>
    </w:p>
    <w:p w14:paraId="65B8EE8C" w14:textId="77777777" w:rsidR="00033DD6" w:rsidRDefault="00033DD6" w:rsidP="00033DD6">
      <w:pPr>
        <w:pStyle w:val="Heading4"/>
        <w:jc w:val="both"/>
      </w:pPr>
      <w:r>
        <w:t>kokie papildomi darbai būtų būtini objekto vidaus tinkle, apsaugose, matavimuose, valdyme ir ryšiuose;</w:t>
      </w:r>
    </w:p>
    <w:p w14:paraId="5A3FD12A" w14:textId="08A348DE" w:rsidR="00033DD6" w:rsidRDefault="00033DD6" w:rsidP="00033DD6">
      <w:pPr>
        <w:suppressAutoHyphens w:val="0"/>
        <w:spacing w:after="160"/>
      </w:pPr>
      <w:r>
        <w:t>kokie sprendiniai šiame projekte numatyti iš anksto, kad būsimi pakeitimai būtų minimalūs.</w:t>
      </w:r>
    </w:p>
    <w:p w14:paraId="5940E52F" w14:textId="77167060" w:rsidR="00033DD6" w:rsidRDefault="00033DD6">
      <w:pPr>
        <w:suppressAutoHyphens w:val="0"/>
        <w:spacing w:after="160"/>
      </w:pPr>
      <w:r>
        <w:br w:type="page"/>
      </w:r>
    </w:p>
    <w:p w14:paraId="55424C17" w14:textId="582B0AB1" w:rsidR="00033DD6" w:rsidRDefault="00033DD6" w:rsidP="00033DD6">
      <w:pPr>
        <w:pStyle w:val="Heading1"/>
      </w:pPr>
      <w:bookmarkStart w:id="90" w:name="_Toc229991698"/>
      <w:r>
        <w:lastRenderedPageBreak/>
        <w:t>SKYRIUS</w:t>
      </w:r>
      <w:r w:rsidRPr="008D556A">
        <w:rPr>
          <w:color w:val="FFFFFF" w:themeColor="background1"/>
        </w:rPr>
        <w:t xml:space="preserve"> : </w:t>
      </w:r>
      <w:r>
        <w:br/>
        <w:t>TECHNINIAI REIKALAVIMAI – Elektros energijos kaupimo įrenginių įrengimas: P</w:t>
      </w:r>
      <w:r w:rsidRPr="00033DD6">
        <w:t>rijungimas ir salos režimo darbo logika</w:t>
      </w:r>
      <w:bookmarkEnd w:id="90"/>
    </w:p>
    <w:p w14:paraId="32E202AB" w14:textId="77777777" w:rsidR="00033DD6" w:rsidRDefault="00033DD6" w:rsidP="00033DD6">
      <w:pPr>
        <w:pStyle w:val="Heading2"/>
        <w:numPr>
          <w:ilvl w:val="0"/>
          <w:numId w:val="0"/>
        </w:numPr>
        <w:ind w:left="576" w:hanging="576"/>
      </w:pPr>
    </w:p>
    <w:p w14:paraId="5CEDD36E" w14:textId="411D9A8F" w:rsidR="00033DD6" w:rsidRPr="00E43DCA" w:rsidRDefault="00033DD6" w:rsidP="00033DD6">
      <w:pPr>
        <w:pStyle w:val="Heading2"/>
        <w:jc w:val="both"/>
      </w:pPr>
      <w:r>
        <w:t>Tiekėjas atsako už visų BESS sąsajų techninį apibrėžimą, suderinimą ir pilną funkcinį veikimą. Tiekėjas privalo projektavimo metu aiškiai apibrėžti bent šias sąsajas:</w:t>
      </w:r>
    </w:p>
    <w:p w14:paraId="2AD50E2F" w14:textId="77777777" w:rsidR="00033DD6" w:rsidRDefault="00033DD6" w:rsidP="00033DD6">
      <w:pPr>
        <w:pStyle w:val="Heading3"/>
        <w:jc w:val="both"/>
      </w:pPr>
      <w:r>
        <w:t xml:space="preserve">galios suderinamumą su 6 </w:t>
      </w:r>
      <w:proofErr w:type="spellStart"/>
      <w:r>
        <w:t>kV</w:t>
      </w:r>
      <w:proofErr w:type="spellEnd"/>
      <w:r>
        <w:t xml:space="preserve"> pastotės įranga;</w:t>
      </w:r>
    </w:p>
    <w:p w14:paraId="4A8DF824" w14:textId="77777777" w:rsidR="00033DD6" w:rsidRDefault="00033DD6" w:rsidP="00033DD6">
      <w:pPr>
        <w:pStyle w:val="Heading3"/>
        <w:jc w:val="both"/>
      </w:pPr>
      <w:r>
        <w:t>apsaugų sąsajas;</w:t>
      </w:r>
    </w:p>
    <w:p w14:paraId="43755977" w14:textId="77777777" w:rsidR="00033DD6" w:rsidRDefault="00033DD6" w:rsidP="00033DD6">
      <w:pPr>
        <w:pStyle w:val="Heading3"/>
        <w:jc w:val="both"/>
      </w:pPr>
      <w:r>
        <w:t>matavimo sąsajas;</w:t>
      </w:r>
    </w:p>
    <w:p w14:paraId="07F602A6" w14:textId="77777777" w:rsidR="00033DD6" w:rsidRDefault="00033DD6" w:rsidP="00033DD6">
      <w:pPr>
        <w:pStyle w:val="Heading3"/>
        <w:jc w:val="both"/>
      </w:pPr>
      <w:r>
        <w:t>valdymo ir signalų sąsajas;</w:t>
      </w:r>
    </w:p>
    <w:p w14:paraId="03D05AAC" w14:textId="77777777" w:rsidR="00033DD6" w:rsidRDefault="00033DD6" w:rsidP="00033DD6">
      <w:pPr>
        <w:pStyle w:val="Heading3"/>
        <w:jc w:val="both"/>
      </w:pPr>
      <w:r>
        <w:t>pagalbinio maitinimo sąsają;</w:t>
      </w:r>
    </w:p>
    <w:p w14:paraId="6B332D15" w14:textId="77777777" w:rsidR="00033DD6" w:rsidRDefault="00033DD6" w:rsidP="00033DD6">
      <w:pPr>
        <w:pStyle w:val="Heading3"/>
        <w:jc w:val="both"/>
      </w:pPr>
      <w:r>
        <w:t>SCADA / EMS / vietinio valdymo sąsajas;</w:t>
      </w:r>
    </w:p>
    <w:p w14:paraId="25556C1A" w14:textId="77777777" w:rsidR="00033DD6" w:rsidRDefault="00033DD6" w:rsidP="00033DD6">
      <w:pPr>
        <w:pStyle w:val="Heading3"/>
        <w:jc w:val="both"/>
      </w:pPr>
      <w:r>
        <w:t xml:space="preserve">salos režimo darbo ir objekto </w:t>
      </w:r>
      <w:proofErr w:type="spellStart"/>
      <w:r>
        <w:t>energizavimo</w:t>
      </w:r>
      <w:proofErr w:type="spellEnd"/>
      <w:r>
        <w:t xml:space="preserve"> logikos sąsajas;</w:t>
      </w:r>
    </w:p>
    <w:p w14:paraId="5DC2DA51" w14:textId="6CC9A4B3" w:rsidR="00033DD6" w:rsidRPr="00B83D76" w:rsidRDefault="00033DD6" w:rsidP="00033DD6">
      <w:pPr>
        <w:pStyle w:val="Heading3"/>
        <w:jc w:val="both"/>
      </w:pPr>
      <w:r>
        <w:t>sąsajas su kitais objekte esančiais energijos šaltiniais ar būsenos signalais.</w:t>
      </w:r>
    </w:p>
    <w:p w14:paraId="48828B8C" w14:textId="1E23D596" w:rsidR="00033DD6" w:rsidRDefault="00033DD6" w:rsidP="00033DD6">
      <w:pPr>
        <w:pStyle w:val="Heading2"/>
        <w:jc w:val="both"/>
      </w:pPr>
      <w:r>
        <w:t xml:space="preserve">Tiekėjas privalo suprojektuoti BESS taip, kad ji būtų tinkama prijungimui prie </w:t>
      </w:r>
      <w:r w:rsidR="0092128B">
        <w:t>Perkančiojo subjekto</w:t>
      </w:r>
      <w:r>
        <w:t xml:space="preserve"> 6 </w:t>
      </w:r>
      <w:proofErr w:type="spellStart"/>
      <w:r>
        <w:t>kV</w:t>
      </w:r>
      <w:proofErr w:type="spellEnd"/>
      <w:r>
        <w:t xml:space="preserve"> infrastruktūros per naujai įrengiamas 6 </w:t>
      </w:r>
      <w:proofErr w:type="spellStart"/>
      <w:r>
        <w:t>kV</w:t>
      </w:r>
      <w:proofErr w:type="spellEnd"/>
      <w:r>
        <w:t xml:space="preserve"> sekcijas. Tiekėjo sprendinyje turi būti aiškiai nustatyta:</w:t>
      </w:r>
    </w:p>
    <w:p w14:paraId="53304CF4" w14:textId="77777777" w:rsidR="00033DD6" w:rsidRDefault="00033DD6" w:rsidP="00033DD6">
      <w:pPr>
        <w:pStyle w:val="Heading3"/>
        <w:jc w:val="both"/>
      </w:pPr>
      <w:r>
        <w:t xml:space="preserve">kiek atskirų 6 </w:t>
      </w:r>
      <w:proofErr w:type="spellStart"/>
      <w:r>
        <w:t>kV</w:t>
      </w:r>
      <w:proofErr w:type="spellEnd"/>
      <w:r>
        <w:t xml:space="preserve"> linijų reikia BESS prijungimui, tačiau ne daugiau kaip 6 </w:t>
      </w:r>
      <w:proofErr w:type="spellStart"/>
      <w:r>
        <w:t>vnt</w:t>
      </w:r>
      <w:proofErr w:type="spellEnd"/>
      <w:r>
        <w:t>;</w:t>
      </w:r>
    </w:p>
    <w:p w14:paraId="7F051756" w14:textId="77777777" w:rsidR="00033DD6" w:rsidRDefault="00033DD6" w:rsidP="00033DD6">
      <w:pPr>
        <w:pStyle w:val="Heading3"/>
        <w:jc w:val="both"/>
      </w:pPr>
      <w:r>
        <w:t>kiekvienos linijos nominali apkrova;</w:t>
      </w:r>
    </w:p>
    <w:p w14:paraId="015D3143" w14:textId="77777777" w:rsidR="00033DD6" w:rsidRDefault="00033DD6" w:rsidP="00033DD6">
      <w:pPr>
        <w:pStyle w:val="Heading3"/>
        <w:jc w:val="both"/>
      </w:pPr>
      <w:r>
        <w:t>kabelių tipai, skerspjūviai ir skaičius;</w:t>
      </w:r>
    </w:p>
    <w:p w14:paraId="6F3783EB" w14:textId="77777777" w:rsidR="00033DD6" w:rsidRDefault="00033DD6" w:rsidP="00033DD6">
      <w:pPr>
        <w:pStyle w:val="Heading3"/>
        <w:jc w:val="both"/>
      </w:pPr>
      <w:r>
        <w:t>leidžiami įtampos kritimai ir nuostoliai;</w:t>
      </w:r>
    </w:p>
    <w:p w14:paraId="3FCCD17F" w14:textId="77777777" w:rsidR="00033DD6" w:rsidRDefault="00033DD6" w:rsidP="00033DD6">
      <w:pPr>
        <w:pStyle w:val="Heading3"/>
        <w:jc w:val="both"/>
      </w:pPr>
      <w:r>
        <w:t>kabelių gyslų apkrovimo ribos;</w:t>
      </w:r>
    </w:p>
    <w:p w14:paraId="2F8DD592" w14:textId="77777777" w:rsidR="00033DD6" w:rsidRDefault="00033DD6" w:rsidP="00033DD6">
      <w:pPr>
        <w:pStyle w:val="Heading3"/>
        <w:jc w:val="both"/>
      </w:pPr>
      <w:r>
        <w:t>trumpojo jungimo ir terminio atsparumo reikalavimai;</w:t>
      </w:r>
    </w:p>
    <w:p w14:paraId="6F47131C" w14:textId="77777777" w:rsidR="00033DD6" w:rsidRDefault="00033DD6" w:rsidP="00033DD6">
      <w:pPr>
        <w:pStyle w:val="Heading3"/>
        <w:jc w:val="both"/>
      </w:pPr>
      <w:r>
        <w:t>įžeminimo ir ekranų sujungimo logika;</w:t>
      </w:r>
    </w:p>
    <w:p w14:paraId="7FEF2866" w14:textId="075CDEBA" w:rsidR="00033DD6" w:rsidRPr="00B83D76" w:rsidRDefault="00033DD6" w:rsidP="00033DD6">
      <w:pPr>
        <w:pStyle w:val="Heading3"/>
        <w:jc w:val="both"/>
      </w:pPr>
      <w:r>
        <w:t>kabelių galų, movų ir prijungimo vietų techniniai reikalavimai.</w:t>
      </w:r>
    </w:p>
    <w:p w14:paraId="00FD941D" w14:textId="715C3D1F" w:rsidR="00033DD6" w:rsidRDefault="00033DD6" w:rsidP="00033DD6">
      <w:pPr>
        <w:pStyle w:val="Heading2"/>
        <w:jc w:val="both"/>
      </w:pPr>
      <w:r>
        <w:t>Tiekėjas privalo parinkti kabelinius sprendinius taip, kad:</w:t>
      </w:r>
    </w:p>
    <w:p w14:paraId="1B27BC75" w14:textId="77777777" w:rsidR="00033DD6" w:rsidRDefault="00033DD6" w:rsidP="00033DD6">
      <w:pPr>
        <w:pStyle w:val="Heading3"/>
        <w:jc w:val="both"/>
      </w:pPr>
      <w:r>
        <w:t>būtų užtikrintas reikalaujamas galios perdavimas;</w:t>
      </w:r>
    </w:p>
    <w:p w14:paraId="5E759684" w14:textId="77777777" w:rsidR="00033DD6" w:rsidRDefault="00033DD6" w:rsidP="00033DD6">
      <w:pPr>
        <w:pStyle w:val="Heading3"/>
        <w:jc w:val="both"/>
      </w:pPr>
      <w:r>
        <w:t>nebūtų viršyti leidžiami šiluminiai apkrovimai;</w:t>
      </w:r>
    </w:p>
    <w:p w14:paraId="601C2C44" w14:textId="77777777" w:rsidR="00033DD6" w:rsidRDefault="00033DD6" w:rsidP="00033DD6">
      <w:pPr>
        <w:pStyle w:val="Heading3"/>
        <w:jc w:val="both"/>
      </w:pPr>
      <w:r>
        <w:t>būtų išlaikytas pakankamas atsparumas trumpajam jungimui;</w:t>
      </w:r>
    </w:p>
    <w:p w14:paraId="77A1D11E" w14:textId="0D9CA43D" w:rsidR="00033DD6" w:rsidRPr="00B83D76" w:rsidRDefault="00033DD6" w:rsidP="00033DD6">
      <w:pPr>
        <w:pStyle w:val="Heading3"/>
        <w:jc w:val="both"/>
      </w:pPr>
      <w:r>
        <w:t>būtų užtikrintas tinkamas darbo režimas tiek normaliu, tiek avariniu režimu;</w:t>
      </w:r>
    </w:p>
    <w:p w14:paraId="15E06762" w14:textId="77777777" w:rsidR="00033DD6" w:rsidRDefault="00033DD6" w:rsidP="00033DD6">
      <w:pPr>
        <w:pStyle w:val="Heading2"/>
        <w:jc w:val="both"/>
      </w:pPr>
      <w:r>
        <w:t xml:space="preserve">Kabelinių linijų sprendiniai turi būti suprojektuoti atsižvelgiant į apie 600 m ilgio trasą, galimas </w:t>
      </w:r>
      <w:r w:rsidRPr="0054092D">
        <w:t>kabelio klojimo</w:t>
      </w:r>
      <w:r>
        <w:t xml:space="preserve"> sąlygas, klojimo būdą, gylį, grunto šiluminę varžą, aplinkos temperatūrą, grupavimo poveikį ir gretimų inžinerinių tinklų įtaką bei atstumus tarp jų. Privalo būti pateikti detalūs skaičiavimai su įvertintais atsargos koeficientais maksimaliai leistinai ilgalaikei kabelio srovei.</w:t>
      </w:r>
    </w:p>
    <w:p w14:paraId="38EA902D" w14:textId="02E3E175" w:rsidR="00033DD6" w:rsidRDefault="00033DD6" w:rsidP="00033DD6">
      <w:pPr>
        <w:pStyle w:val="Heading2"/>
        <w:jc w:val="both"/>
      </w:pPr>
      <w:r>
        <w:t>Kabelių trasų sprendiniai turi būti pilnai suderinti su:</w:t>
      </w:r>
    </w:p>
    <w:p w14:paraId="19A9EB56" w14:textId="77777777" w:rsidR="00033DD6" w:rsidRDefault="00033DD6" w:rsidP="00033DD6">
      <w:pPr>
        <w:pStyle w:val="Heading3"/>
        <w:jc w:val="both"/>
      </w:pPr>
      <w:r>
        <w:t>vidaus kelių sprendiniais numatant linijų sutvirtinimą kertant kelio ruožus;</w:t>
      </w:r>
    </w:p>
    <w:p w14:paraId="26B605AE" w14:textId="77777777" w:rsidR="00033DD6" w:rsidRDefault="00033DD6" w:rsidP="00033DD6">
      <w:pPr>
        <w:pStyle w:val="Heading3"/>
        <w:jc w:val="both"/>
      </w:pPr>
      <w:r>
        <w:t>gaisrinės technikos privažiavimu;</w:t>
      </w:r>
    </w:p>
    <w:p w14:paraId="3004A9F8" w14:textId="77777777" w:rsidR="00033DD6" w:rsidRDefault="00033DD6" w:rsidP="00033DD6">
      <w:pPr>
        <w:pStyle w:val="Heading3"/>
        <w:jc w:val="both"/>
      </w:pPr>
      <w:r>
        <w:t>drenažo ir nuolydžių sprendiniais;</w:t>
      </w:r>
    </w:p>
    <w:p w14:paraId="3DF96D0E" w14:textId="77777777" w:rsidR="00033DD6" w:rsidRDefault="00033DD6" w:rsidP="00033DD6">
      <w:pPr>
        <w:pStyle w:val="Heading3"/>
        <w:jc w:val="both"/>
      </w:pPr>
      <w:r>
        <w:t>aptvėrimu;</w:t>
      </w:r>
    </w:p>
    <w:p w14:paraId="47922383" w14:textId="6741A7E3" w:rsidR="00033DD6" w:rsidRPr="00282BBB" w:rsidRDefault="00033DD6" w:rsidP="00033DD6">
      <w:pPr>
        <w:pStyle w:val="Heading3"/>
        <w:jc w:val="both"/>
      </w:pPr>
      <w:r>
        <w:t>kitais esamais ar projektuojamais tinklais.</w:t>
      </w:r>
    </w:p>
    <w:p w14:paraId="7C19681C" w14:textId="3BC23278" w:rsidR="00033DD6" w:rsidRDefault="00033DD6" w:rsidP="00033DD6">
      <w:pPr>
        <w:pStyle w:val="Heading2"/>
        <w:jc w:val="both"/>
      </w:pPr>
      <w:r>
        <w:t xml:space="preserve">BESS pagalbinis maitinimas turi būti suprojektuotas nuo </w:t>
      </w:r>
      <w:r w:rsidR="0092128B">
        <w:t>Perkančiojo subjekto</w:t>
      </w:r>
      <w:r>
        <w:t xml:space="preserve"> nurodyto taško, naudojant šalia esančios saulės elektrinės prijungimo galimybę kaip atskirą pagalbinio maitinimo šaltinį. Projektuojant pagalbinį maitinimą Tiekėjas privalo įvertinti ir pagrįsti:</w:t>
      </w:r>
    </w:p>
    <w:p w14:paraId="75BBFE1E" w14:textId="77777777" w:rsidR="00033DD6" w:rsidRDefault="00033DD6" w:rsidP="00033DD6">
      <w:pPr>
        <w:pStyle w:val="Heading3"/>
        <w:jc w:val="both"/>
      </w:pPr>
      <w:r>
        <w:t>bendrą BESS pagalbinių apkrovų poreikį visais darbo režimais;</w:t>
      </w:r>
    </w:p>
    <w:p w14:paraId="4810C028" w14:textId="77777777" w:rsidR="00033DD6" w:rsidRDefault="00033DD6" w:rsidP="00033DD6">
      <w:pPr>
        <w:pStyle w:val="Heading3"/>
        <w:jc w:val="both"/>
      </w:pPr>
      <w:r>
        <w:t>paleidimo metu reikalingą galią;</w:t>
      </w:r>
    </w:p>
    <w:p w14:paraId="45A890BA" w14:textId="77777777" w:rsidR="00033DD6" w:rsidRDefault="00033DD6" w:rsidP="00033DD6">
      <w:pPr>
        <w:pStyle w:val="Heading3"/>
        <w:jc w:val="both"/>
      </w:pPr>
      <w:r>
        <w:t>maksimalią vasaros ir žiemos apkrovą;</w:t>
      </w:r>
    </w:p>
    <w:p w14:paraId="6EC5135F" w14:textId="77777777" w:rsidR="00033DD6" w:rsidRDefault="00033DD6" w:rsidP="00033DD6">
      <w:pPr>
        <w:pStyle w:val="Heading3"/>
        <w:jc w:val="both"/>
      </w:pPr>
      <w:r>
        <w:t>ŠVOK, valdymo, ryšių, gaisrinės saugos ir kitų sistemų apkrovas;</w:t>
      </w:r>
    </w:p>
    <w:p w14:paraId="1985219E" w14:textId="77777777" w:rsidR="00033DD6" w:rsidRDefault="00033DD6" w:rsidP="00033DD6">
      <w:pPr>
        <w:pStyle w:val="Heading3"/>
        <w:jc w:val="both"/>
      </w:pPr>
      <w:r>
        <w:t>rezervinės energijos poreikį kritinėms funkcijoms;</w:t>
      </w:r>
    </w:p>
    <w:p w14:paraId="5393FD7D" w14:textId="60CDF8B6" w:rsidR="00033DD6" w:rsidRDefault="00033DD6" w:rsidP="00033DD6">
      <w:pPr>
        <w:pStyle w:val="Heading3"/>
        <w:jc w:val="both"/>
      </w:pPr>
      <w:r>
        <w:t>pagalbinio maitinimo praradimo pasekmes ir reikalingas apsaugas.</w:t>
      </w:r>
    </w:p>
    <w:p w14:paraId="4B79D9F8" w14:textId="20D9FCA8" w:rsidR="00033DD6" w:rsidRPr="00282BBB" w:rsidRDefault="00033DD6" w:rsidP="00033DD6">
      <w:pPr>
        <w:pStyle w:val="Heading2"/>
        <w:jc w:val="both"/>
      </w:pPr>
      <w:r>
        <w:t>Objekte turi būti įdiegta viena bendra valdymo ir stebėjimo architektūra, apimanti bent:</w:t>
      </w:r>
    </w:p>
    <w:p w14:paraId="1CABEF6A" w14:textId="77777777" w:rsidR="00033DD6" w:rsidRDefault="00033DD6" w:rsidP="00033DD6">
      <w:pPr>
        <w:pStyle w:val="Heading3"/>
        <w:jc w:val="both"/>
      </w:pPr>
      <w:r>
        <w:t>BESS posistemes;</w:t>
      </w:r>
    </w:p>
    <w:p w14:paraId="0B0C73B4" w14:textId="77777777" w:rsidR="00033DD6" w:rsidRDefault="00033DD6" w:rsidP="00033DD6">
      <w:pPr>
        <w:pStyle w:val="Heading3"/>
        <w:jc w:val="both"/>
      </w:pPr>
      <w:r>
        <w:lastRenderedPageBreak/>
        <w:t>pagrindinius BESS elektrinius ir technologinius signalus;</w:t>
      </w:r>
    </w:p>
    <w:p w14:paraId="77BF6AB9" w14:textId="77777777" w:rsidR="00033DD6" w:rsidRDefault="00033DD6" w:rsidP="00033DD6">
      <w:pPr>
        <w:pStyle w:val="Heading3"/>
        <w:jc w:val="both"/>
      </w:pPr>
      <w:r>
        <w:t>sąsajas su pastote;</w:t>
      </w:r>
    </w:p>
    <w:p w14:paraId="056E2D1A" w14:textId="77777777" w:rsidR="00033DD6" w:rsidRDefault="00033DD6" w:rsidP="00033DD6">
      <w:pPr>
        <w:pStyle w:val="Heading3"/>
        <w:jc w:val="both"/>
      </w:pPr>
      <w:r>
        <w:t>būtinus kitų vietinių įrenginių būsenos signalus;</w:t>
      </w:r>
    </w:p>
    <w:p w14:paraId="6EC4F584" w14:textId="77777777" w:rsidR="00033DD6" w:rsidRDefault="00033DD6" w:rsidP="00033DD6">
      <w:pPr>
        <w:pStyle w:val="Heading3"/>
        <w:jc w:val="both"/>
      </w:pPr>
      <w:r>
        <w:t xml:space="preserve">salos režimo darbo ir </w:t>
      </w:r>
      <w:proofErr w:type="spellStart"/>
      <w:r>
        <w:t>energizavimo</w:t>
      </w:r>
      <w:proofErr w:type="spellEnd"/>
      <w:r>
        <w:t xml:space="preserve"> logiką;</w:t>
      </w:r>
    </w:p>
    <w:p w14:paraId="7D599612" w14:textId="291CD455" w:rsidR="00033DD6" w:rsidRPr="00282BBB" w:rsidRDefault="00033DD6" w:rsidP="00033DD6">
      <w:pPr>
        <w:pStyle w:val="Heading3"/>
        <w:jc w:val="both"/>
      </w:pPr>
      <w:r>
        <w:t>reikalingą nuotolinį stebėjimą ir valdymą.</w:t>
      </w:r>
    </w:p>
    <w:p w14:paraId="70DF1EAE" w14:textId="77777777" w:rsidR="00033DD6" w:rsidRDefault="00033DD6" w:rsidP="00033DD6">
      <w:pPr>
        <w:pStyle w:val="Heading2"/>
        <w:jc w:val="both"/>
      </w:pPr>
      <w:r>
        <w:t>Tiekėjas privalo įrengti vieną centrinį valdiklį, kuris koordinuotų visos BESS sistemos darbą ir sąsajas su išorinėmis sistemomis.</w:t>
      </w:r>
    </w:p>
    <w:p w14:paraId="3AA8FA03" w14:textId="77777777" w:rsidR="00033DD6" w:rsidRDefault="00033DD6" w:rsidP="00033DD6">
      <w:pPr>
        <w:pStyle w:val="Heading2"/>
        <w:jc w:val="both"/>
      </w:pPr>
      <w:r>
        <w:t>Neleidžiama palikti nesuderintų kelių lygiagrečių valdymo logikų, kurios galėtų sukelti konfliktinį PCS, BMS, SCADA ar apsaugų veikimą.</w:t>
      </w:r>
    </w:p>
    <w:p w14:paraId="3EEFD219" w14:textId="627A2FBE" w:rsidR="00033DD6" w:rsidRPr="00282BBB" w:rsidRDefault="00033DD6" w:rsidP="00033DD6">
      <w:pPr>
        <w:pStyle w:val="Heading2"/>
        <w:jc w:val="both"/>
      </w:pPr>
      <w:r>
        <w:t>Tiekėjas privalo projektavimo metu parengti pilną signalų ir duomenų mainų logiką tarp:</w:t>
      </w:r>
    </w:p>
    <w:p w14:paraId="115BD656" w14:textId="77777777" w:rsidR="00033DD6" w:rsidRDefault="00033DD6" w:rsidP="00033DD6">
      <w:pPr>
        <w:pStyle w:val="Heading3"/>
        <w:jc w:val="both"/>
      </w:pPr>
      <w:r>
        <w:t>BMS;</w:t>
      </w:r>
    </w:p>
    <w:p w14:paraId="0B3A5F23" w14:textId="77777777" w:rsidR="00033DD6" w:rsidRDefault="00033DD6" w:rsidP="00033DD6">
      <w:pPr>
        <w:pStyle w:val="Heading3"/>
        <w:jc w:val="both"/>
      </w:pPr>
      <w:r>
        <w:t>PCS;</w:t>
      </w:r>
    </w:p>
    <w:p w14:paraId="5960768A" w14:textId="77777777" w:rsidR="00033DD6" w:rsidRDefault="00033DD6" w:rsidP="00033DD6">
      <w:pPr>
        <w:pStyle w:val="Heading3"/>
        <w:jc w:val="both"/>
      </w:pPr>
      <w:r>
        <w:t>centrinio BESS valdiklio / EMS;</w:t>
      </w:r>
    </w:p>
    <w:p w14:paraId="64B06825" w14:textId="77777777" w:rsidR="00033DD6" w:rsidRDefault="00033DD6" w:rsidP="00033DD6">
      <w:pPr>
        <w:pStyle w:val="Heading3"/>
        <w:jc w:val="both"/>
      </w:pPr>
      <w:r>
        <w:t>SCADA;</w:t>
      </w:r>
    </w:p>
    <w:p w14:paraId="5E982F60" w14:textId="77777777" w:rsidR="00033DD6" w:rsidRDefault="00033DD6" w:rsidP="00033DD6">
      <w:pPr>
        <w:pStyle w:val="Heading3"/>
        <w:jc w:val="both"/>
      </w:pPr>
      <w:r>
        <w:t>matavimo sistemų;</w:t>
      </w:r>
    </w:p>
    <w:p w14:paraId="0F5E7136" w14:textId="77777777" w:rsidR="00033DD6" w:rsidRDefault="00033DD6" w:rsidP="00033DD6">
      <w:pPr>
        <w:pStyle w:val="Heading3"/>
        <w:jc w:val="both"/>
      </w:pPr>
      <w:r>
        <w:t>apsaugų;</w:t>
      </w:r>
    </w:p>
    <w:p w14:paraId="3529D758" w14:textId="77777777" w:rsidR="00033DD6" w:rsidRDefault="00033DD6" w:rsidP="00033DD6">
      <w:pPr>
        <w:pStyle w:val="Heading3"/>
        <w:jc w:val="both"/>
      </w:pPr>
      <w:r>
        <w:t>pastotės signalų;</w:t>
      </w:r>
    </w:p>
    <w:p w14:paraId="5B60CCCF" w14:textId="71734122" w:rsidR="00033DD6" w:rsidRPr="00282BBB" w:rsidRDefault="00033DD6" w:rsidP="00033DD6">
      <w:pPr>
        <w:pStyle w:val="Heading3"/>
        <w:jc w:val="both"/>
      </w:pPr>
      <w:r>
        <w:t>tinklo operatorių reikalaujamų signalų.</w:t>
      </w:r>
    </w:p>
    <w:p w14:paraId="6A26F899" w14:textId="6DF76DED" w:rsidR="00033DD6" w:rsidRPr="00282BBB" w:rsidRDefault="00033DD6" w:rsidP="00033DD6">
      <w:pPr>
        <w:pStyle w:val="Heading2"/>
        <w:jc w:val="both"/>
      </w:pPr>
      <w:r>
        <w:t>Mažiausiai turi būti užtikrintas:</w:t>
      </w:r>
    </w:p>
    <w:p w14:paraId="741C0628" w14:textId="77777777" w:rsidR="00033DD6" w:rsidRDefault="00033DD6" w:rsidP="00033DD6">
      <w:pPr>
        <w:pStyle w:val="Heading3"/>
        <w:jc w:val="both"/>
      </w:pPr>
      <w:r>
        <w:t>būsenų stebėjimas;</w:t>
      </w:r>
    </w:p>
    <w:p w14:paraId="7225210B" w14:textId="77777777" w:rsidR="00033DD6" w:rsidRDefault="00033DD6" w:rsidP="00033DD6">
      <w:pPr>
        <w:pStyle w:val="Heading3"/>
        <w:jc w:val="both"/>
      </w:pPr>
      <w:r>
        <w:t>gedimų ir aliarmų perdavimas;</w:t>
      </w:r>
    </w:p>
    <w:p w14:paraId="15718E39" w14:textId="77777777" w:rsidR="00033DD6" w:rsidRDefault="00033DD6" w:rsidP="00033DD6">
      <w:pPr>
        <w:pStyle w:val="Heading3"/>
        <w:jc w:val="both"/>
      </w:pPr>
      <w:r>
        <w:t>aktyviosios galios valdymas;</w:t>
      </w:r>
    </w:p>
    <w:p w14:paraId="4069D17C" w14:textId="77777777" w:rsidR="00033DD6" w:rsidRDefault="00033DD6" w:rsidP="00033DD6">
      <w:pPr>
        <w:pStyle w:val="Heading3"/>
        <w:jc w:val="both"/>
      </w:pPr>
      <w:r>
        <w:t>reaktyviosios galios / įtampos valdymas;</w:t>
      </w:r>
    </w:p>
    <w:p w14:paraId="36966567" w14:textId="77777777" w:rsidR="00033DD6" w:rsidRDefault="00033DD6" w:rsidP="00033DD6">
      <w:pPr>
        <w:pStyle w:val="Heading3"/>
        <w:jc w:val="both"/>
      </w:pPr>
      <w:r>
        <w:t>rezervų ar balansavimo funkcijų valdymui reikalingų signalų priėmimas ir perdavimas;</w:t>
      </w:r>
    </w:p>
    <w:p w14:paraId="6604D137" w14:textId="273C8334" w:rsidR="00033DD6" w:rsidRPr="00282BBB" w:rsidRDefault="00033DD6" w:rsidP="00033DD6">
      <w:pPr>
        <w:pStyle w:val="Heading3"/>
        <w:jc w:val="both"/>
      </w:pPr>
      <w:r>
        <w:t>įvykių registravimas ir istorinių duomenų kaupimas.</w:t>
      </w:r>
    </w:p>
    <w:p w14:paraId="61DB28C9" w14:textId="77777777" w:rsidR="00033DD6" w:rsidRDefault="00033DD6" w:rsidP="00033DD6">
      <w:pPr>
        <w:pStyle w:val="Heading2"/>
        <w:jc w:val="both"/>
      </w:pPr>
      <w:r>
        <w:t>Tiekėjas privalo suprojektuoti, įdiegti ir išbandyti techninių bei programinių priemonių visumą, kuri realiu laiku automatiškai ribotų BESS generuojamą į tinklą galią ir iš tinklo vartojamą galią pagal galiojančias ESO prijungimo sąlygas, įskaitant kintančios leistinos generuoti galios ir kintančios leistinos vartoti galios režimus.</w:t>
      </w:r>
    </w:p>
    <w:p w14:paraId="2FB87FE3" w14:textId="77777777" w:rsidR="00033DD6" w:rsidRDefault="00033DD6" w:rsidP="00033DD6">
      <w:pPr>
        <w:pStyle w:val="Heading2"/>
        <w:jc w:val="both"/>
      </w:pPr>
      <w:r>
        <w:t>Valdymo logika turi užtikrinti, kad objekto eksploatacija neviršytų prijungimo sąlygose nustatytų ribų, neperkrautų Petrašiūnų transformatorių pastotės galios transformatorių ir nesukeltų poreikio riboti kitų tinklų naudotojų galias. Šiuo tikslu turi būti naudojami realūs matavimai iš prijungimo sąlygose nurodytų transformatorių ir objekto vidaus tinklo matavimo taškų, o valdymo algoritmai turi veikti automatiškai be operatoriaus rankinio įsikišimo.</w:t>
      </w:r>
    </w:p>
    <w:p w14:paraId="540EEB46" w14:textId="77777777" w:rsidR="00033DD6" w:rsidRDefault="00033DD6" w:rsidP="00033DD6">
      <w:pPr>
        <w:pStyle w:val="Heading2"/>
        <w:jc w:val="both"/>
      </w:pPr>
      <w:r>
        <w:t>Signalų ir valdymo architektūra turi būti pakankama BESS veikimui pagal tinklo operatorių reikalavimus, įskaitant aktyviosios galios, reaktyviosios galios, įtampos ir paslaugų aktyvavimo komandų priėmimą bei vykdymą, kai tai taikoma.</w:t>
      </w:r>
    </w:p>
    <w:p w14:paraId="5B64C507" w14:textId="77777777" w:rsidR="00033DD6" w:rsidRDefault="00033DD6" w:rsidP="00033DD6">
      <w:pPr>
        <w:pStyle w:val="Heading2"/>
        <w:jc w:val="both"/>
      </w:pPr>
      <w:r>
        <w:t>N</w:t>
      </w:r>
      <w:r w:rsidRPr="0054092D">
        <w:t>umatoma įrengti BESS bendram darbui su automatiniu valdymu</w:t>
      </w:r>
      <w:r>
        <w:t xml:space="preserve"> su kitomis prijungtomis sistemomis</w:t>
      </w:r>
      <w:r w:rsidRPr="0054092D">
        <w:t xml:space="preserve">. BESS prijungiama prie esamos 6 </w:t>
      </w:r>
      <w:proofErr w:type="spellStart"/>
      <w:r w:rsidRPr="0054092D">
        <w:t>kV</w:t>
      </w:r>
      <w:proofErr w:type="spellEnd"/>
      <w:r w:rsidRPr="0054092D">
        <w:t xml:space="preserve"> skirstyklos. Prie 6 </w:t>
      </w:r>
      <w:proofErr w:type="spellStart"/>
      <w:r w:rsidRPr="0054092D">
        <w:t>kV</w:t>
      </w:r>
      <w:proofErr w:type="spellEnd"/>
      <w:r w:rsidRPr="0054092D">
        <w:t xml:space="preserve"> skirstyklos yra prijungti du įvadai iš AB ESO tinklo, dyzelinis generatorius, </w:t>
      </w:r>
      <w:proofErr w:type="spellStart"/>
      <w:r w:rsidRPr="0054092D">
        <w:t>elektrodinis</w:t>
      </w:r>
      <w:proofErr w:type="spellEnd"/>
      <w:r w:rsidRPr="0054092D">
        <w:t xml:space="preserve"> katilas, taip pat per 6/0,4 </w:t>
      </w:r>
      <w:proofErr w:type="spellStart"/>
      <w:r w:rsidRPr="0054092D">
        <w:t>kV</w:t>
      </w:r>
      <w:proofErr w:type="spellEnd"/>
      <w:r w:rsidRPr="0054092D">
        <w:t xml:space="preserve"> transformatorių prijungta saulės elektrinė</w:t>
      </w:r>
      <w:r>
        <w:t>,</w:t>
      </w:r>
      <w:r w:rsidRPr="0054092D">
        <w:t xml:space="preserve"> ORC ir 1</w:t>
      </w:r>
      <w:r>
        <w:t xml:space="preserve"> </w:t>
      </w:r>
      <w:r w:rsidRPr="0054092D">
        <w:t>MW BESS</w:t>
      </w:r>
      <w:r>
        <w:t xml:space="preserve"> esama</w:t>
      </w:r>
      <w:r w:rsidRPr="0054092D">
        <w:t xml:space="preserve"> </w:t>
      </w:r>
      <w:r>
        <w:t>į</w:t>
      </w:r>
      <w:r w:rsidRPr="0054092D">
        <w:t xml:space="preserve">ranga. Valdymo sistema turi būti </w:t>
      </w:r>
      <w:r>
        <w:t>į</w:t>
      </w:r>
      <w:r w:rsidRPr="0054092D">
        <w:t xml:space="preserve">rengta įvertinant visus galimus 6 </w:t>
      </w:r>
      <w:proofErr w:type="spellStart"/>
      <w:r w:rsidRPr="0054092D">
        <w:t>kV</w:t>
      </w:r>
      <w:proofErr w:type="spellEnd"/>
      <w:r w:rsidRPr="0054092D">
        <w:t xml:space="preserve"> tinklo darbo režimus, generacijos ir apkrovų pasiskirstymą, galios srautus, relinės apsaugos ir automatikos veikimą, įskaitant BESS, saulės elektrinės, dyzelinio generatoriaus ir </w:t>
      </w:r>
      <w:proofErr w:type="spellStart"/>
      <w:r w:rsidRPr="0054092D">
        <w:t>elektrodinio</w:t>
      </w:r>
      <w:proofErr w:type="spellEnd"/>
      <w:r w:rsidRPr="0054092D">
        <w:t xml:space="preserve"> katilo tarpusavio įtaką.</w:t>
      </w:r>
    </w:p>
    <w:p w14:paraId="25231683" w14:textId="404983C9" w:rsidR="00033DD6" w:rsidRPr="0087404C" w:rsidRDefault="00033DD6" w:rsidP="00033DD6">
      <w:pPr>
        <w:pStyle w:val="Heading2"/>
        <w:jc w:val="both"/>
      </w:pPr>
      <w:r>
        <w:t xml:space="preserve">BESS turi turėti salos režimo darbo funkcionalumą ir gebėti dalyvauti objekto </w:t>
      </w:r>
      <w:proofErr w:type="spellStart"/>
      <w:r>
        <w:t>energizavime</w:t>
      </w:r>
      <w:proofErr w:type="spellEnd"/>
      <w:r>
        <w:t xml:space="preserve"> po išorinio tinklo praradimo. Projektavimo metu Tiekėjas privalo parengti ir suderinti su </w:t>
      </w:r>
      <w:r w:rsidR="0092128B">
        <w:t>Perkančiuoju subjektu</w:t>
      </w:r>
      <w:r>
        <w:t xml:space="preserve"> detalų veikimo aprašymą bent šiems režimams:</w:t>
      </w:r>
    </w:p>
    <w:p w14:paraId="4E236AE4" w14:textId="77777777" w:rsidR="00033DD6" w:rsidRDefault="00033DD6" w:rsidP="00033DD6">
      <w:pPr>
        <w:pStyle w:val="Heading3"/>
        <w:jc w:val="both"/>
      </w:pPr>
      <w:r>
        <w:t>normalus tinklinis režimas;</w:t>
      </w:r>
    </w:p>
    <w:p w14:paraId="3FC89BB9" w14:textId="77777777" w:rsidR="00033DD6" w:rsidRDefault="00033DD6" w:rsidP="00033DD6">
      <w:pPr>
        <w:pStyle w:val="Heading3"/>
        <w:jc w:val="both"/>
      </w:pPr>
      <w:r>
        <w:t>tinklo sutrikimo nustatymas;</w:t>
      </w:r>
    </w:p>
    <w:p w14:paraId="0E0ADB75" w14:textId="77777777" w:rsidR="00033DD6" w:rsidRDefault="00033DD6" w:rsidP="00033DD6">
      <w:pPr>
        <w:pStyle w:val="Heading3"/>
        <w:jc w:val="both"/>
      </w:pPr>
      <w:r>
        <w:t>atsijungimas nuo išorinio tinklo;</w:t>
      </w:r>
    </w:p>
    <w:p w14:paraId="5191C369" w14:textId="77777777" w:rsidR="00033DD6" w:rsidRDefault="00033DD6" w:rsidP="00033DD6">
      <w:pPr>
        <w:pStyle w:val="Heading3"/>
        <w:jc w:val="both"/>
      </w:pPr>
      <w:r>
        <w:t>salos režimo darbo inicijavimas;</w:t>
      </w:r>
    </w:p>
    <w:p w14:paraId="60027DEA" w14:textId="77777777" w:rsidR="00033DD6" w:rsidRDefault="00033DD6" w:rsidP="00033DD6">
      <w:pPr>
        <w:pStyle w:val="Heading3"/>
        <w:jc w:val="both"/>
      </w:pPr>
      <w:r>
        <w:t>būtinojo objekto maitinimo atkūrimas;</w:t>
      </w:r>
    </w:p>
    <w:p w14:paraId="5AA573FD" w14:textId="77777777" w:rsidR="00033DD6" w:rsidRDefault="00033DD6" w:rsidP="00033DD6">
      <w:pPr>
        <w:pStyle w:val="Heading3"/>
        <w:jc w:val="both"/>
      </w:pPr>
      <w:r>
        <w:t>veikimas salos režime;</w:t>
      </w:r>
    </w:p>
    <w:p w14:paraId="28710A59" w14:textId="3499E1CC" w:rsidR="00033DD6" w:rsidRPr="00CF415A" w:rsidRDefault="00033DD6" w:rsidP="00033DD6">
      <w:pPr>
        <w:pStyle w:val="Heading3"/>
        <w:jc w:val="both"/>
      </w:pPr>
      <w:r>
        <w:lastRenderedPageBreak/>
        <w:t>pakartotinis sinchronizavimas ir grįžimas į normalų režimą.</w:t>
      </w:r>
    </w:p>
    <w:p w14:paraId="13A6CDD4" w14:textId="77777777" w:rsidR="00033DD6" w:rsidRDefault="00033DD6" w:rsidP="00033DD6">
      <w:pPr>
        <w:pStyle w:val="Heading2"/>
        <w:jc w:val="both"/>
      </w:pPr>
      <w:r>
        <w:t xml:space="preserve">Salos režimas leidžiamas tik objekto vidaus tinklo daliai. BESS, veikdama salos režimu arba </w:t>
      </w:r>
      <w:proofErr w:type="spellStart"/>
      <w:r>
        <w:t>black-start</w:t>
      </w:r>
      <w:proofErr w:type="spellEnd"/>
      <w:r>
        <w:t xml:space="preserve"> metu, jokiu atveju negali </w:t>
      </w:r>
      <w:proofErr w:type="spellStart"/>
      <w:r>
        <w:t>energizuoti</w:t>
      </w:r>
      <w:proofErr w:type="spellEnd"/>
      <w:r>
        <w:t xml:space="preserve"> ESO ar Litgrid tinklo pusės ir negali sudaryti galimybės atgalinei įtampai į operatorių tinklą.</w:t>
      </w:r>
    </w:p>
    <w:p w14:paraId="0132FB29" w14:textId="77777777" w:rsidR="00033DD6" w:rsidRPr="0087404C" w:rsidRDefault="00033DD6" w:rsidP="00033DD6">
      <w:pPr>
        <w:pStyle w:val="Heading2"/>
        <w:jc w:val="both"/>
      </w:pPr>
      <w:r>
        <w:t xml:space="preserve">Projektu turi būti numatytas elektrinis ir valdymo blokavimas, užtikrinantis patikimą ir vienareikšmį BESS bei objekto vidaus tinklo atskyrimą nuo operatorių tinklo prieš pradedant salos režimo darbą ar </w:t>
      </w:r>
      <w:proofErr w:type="spellStart"/>
      <w:r>
        <w:t>black-start</w:t>
      </w:r>
      <w:proofErr w:type="spellEnd"/>
      <w:r>
        <w:t xml:space="preserve"> seką. Pakartotinis sinchronizavimas ir grįžimas į tinklinį režimą leidžiamas tik atkūrus išorinį tinklą, patikrinus sinchronizavimo sąlygas ir įvykdžius visus projekte bei operatorių reikalavimuose nustatytus blokavimo ir leidimo kriterijus.</w:t>
      </w:r>
    </w:p>
    <w:p w14:paraId="179B8AB4" w14:textId="0EFFBECA" w:rsidR="00033DD6" w:rsidRPr="0087404C" w:rsidRDefault="00033DD6" w:rsidP="00033DD6">
      <w:pPr>
        <w:pStyle w:val="Heading2"/>
        <w:jc w:val="both"/>
      </w:pPr>
      <w:r>
        <w:t>Tiekėjas privalo aiškiai apibrėžti ir įgalinti automatizuotą valdymą:</w:t>
      </w:r>
    </w:p>
    <w:p w14:paraId="4524D8B8" w14:textId="77777777" w:rsidR="00033DD6" w:rsidRDefault="00033DD6" w:rsidP="00033DD6">
      <w:pPr>
        <w:pStyle w:val="Heading3"/>
        <w:jc w:val="both"/>
      </w:pPr>
      <w:r>
        <w:t>kokios sąlygos inicijuoja salos režimą;</w:t>
      </w:r>
    </w:p>
    <w:p w14:paraId="319AEB51" w14:textId="77777777" w:rsidR="00033DD6" w:rsidRDefault="00033DD6" w:rsidP="00033DD6">
      <w:pPr>
        <w:pStyle w:val="Heading3"/>
        <w:jc w:val="both"/>
      </w:pPr>
      <w:r>
        <w:t>kokios funkcijos turi būti vykdomos automatiškai;</w:t>
      </w:r>
    </w:p>
    <w:p w14:paraId="1F4243C4" w14:textId="77777777" w:rsidR="00033DD6" w:rsidRDefault="00033DD6" w:rsidP="00033DD6">
      <w:pPr>
        <w:pStyle w:val="Heading3"/>
        <w:jc w:val="both"/>
      </w:pPr>
      <w:r>
        <w:t>kuriose vietose leidžiamas operatoriaus patvirtinimas;</w:t>
      </w:r>
    </w:p>
    <w:p w14:paraId="4C2E78AA" w14:textId="77777777" w:rsidR="00033DD6" w:rsidRDefault="00033DD6" w:rsidP="00033DD6">
      <w:pPr>
        <w:pStyle w:val="Heading3"/>
        <w:jc w:val="both"/>
      </w:pPr>
      <w:r>
        <w:t>kokia yra leidžiama technologinė pertrauka po tinklo praradimo;</w:t>
      </w:r>
    </w:p>
    <w:p w14:paraId="2DD7F005" w14:textId="77777777" w:rsidR="00033DD6" w:rsidRDefault="00033DD6" w:rsidP="00033DD6">
      <w:pPr>
        <w:pStyle w:val="Heading3"/>
        <w:jc w:val="both"/>
      </w:pPr>
      <w:r>
        <w:t>kokios apkrovos gali būti palaikomos salos režime;</w:t>
      </w:r>
    </w:p>
    <w:p w14:paraId="501FB69F" w14:textId="77777777" w:rsidR="00033DD6" w:rsidRDefault="00033DD6" w:rsidP="00033DD6">
      <w:pPr>
        <w:pStyle w:val="Heading3"/>
        <w:jc w:val="both"/>
      </w:pPr>
      <w:r>
        <w:t>kokie įrenginiai turi būti blokuojami, atjungiami ar nedalyvauti salos režimo izoliuotame tinkle;</w:t>
      </w:r>
    </w:p>
    <w:p w14:paraId="6BADE48D" w14:textId="77777777" w:rsidR="00033DD6" w:rsidRDefault="00033DD6" w:rsidP="00033DD6">
      <w:pPr>
        <w:pStyle w:val="Heading3"/>
        <w:jc w:val="both"/>
      </w:pPr>
      <w:r>
        <w:t>kokios apsaugos turi veikti salos režime;</w:t>
      </w:r>
    </w:p>
    <w:p w14:paraId="0C17D875" w14:textId="00414DB7" w:rsidR="00033DD6" w:rsidRPr="0087404C" w:rsidRDefault="00033DD6" w:rsidP="00033DD6">
      <w:pPr>
        <w:pStyle w:val="Heading3"/>
        <w:jc w:val="both"/>
      </w:pPr>
      <w:r>
        <w:t>kaip valdomas dažnis ir įtampa salos režime.</w:t>
      </w:r>
    </w:p>
    <w:p w14:paraId="09D7B901" w14:textId="77777777" w:rsidR="00033DD6" w:rsidRPr="0087404C" w:rsidRDefault="00033DD6" w:rsidP="00033DD6">
      <w:pPr>
        <w:pStyle w:val="Heading2"/>
        <w:jc w:val="both"/>
      </w:pPr>
      <w:r>
        <w:t xml:space="preserve">BESS sprendinys turi būti suprojektuotas taip, kad salos darbo ir </w:t>
      </w:r>
      <w:proofErr w:type="spellStart"/>
      <w:r>
        <w:t>black-start</w:t>
      </w:r>
      <w:proofErr w:type="spellEnd"/>
      <w:r>
        <w:t xml:space="preserve"> funkcijos būtų išbandomos objekte, su galimybe atlikti pakartotinius testus.</w:t>
      </w:r>
    </w:p>
    <w:p w14:paraId="5BC3E29F" w14:textId="5CEFA08E" w:rsidR="00033DD6" w:rsidRPr="0087404C" w:rsidRDefault="00033DD6" w:rsidP="00033DD6">
      <w:pPr>
        <w:pStyle w:val="Heading2"/>
        <w:jc w:val="both"/>
      </w:pPr>
      <w:r>
        <w:t>Tiekėjas privalo įvertinti ir suderinti BESS veikimą su kitais objekte esančiais įrenginiais ir jų būsenos signalais, įskaitant bent:</w:t>
      </w:r>
    </w:p>
    <w:p w14:paraId="04D9D517" w14:textId="77777777" w:rsidR="00033DD6" w:rsidRDefault="00033DD6" w:rsidP="00033DD6">
      <w:pPr>
        <w:pStyle w:val="Heading3"/>
        <w:jc w:val="both"/>
      </w:pPr>
      <w:r>
        <w:t>dyzelinio generatoriaus būseną;</w:t>
      </w:r>
    </w:p>
    <w:p w14:paraId="33D09957" w14:textId="77777777" w:rsidR="00033DD6" w:rsidRDefault="00033DD6" w:rsidP="00033DD6">
      <w:pPr>
        <w:pStyle w:val="Heading3"/>
        <w:jc w:val="both"/>
      </w:pPr>
      <w:r>
        <w:t>ORC turbinos būseną;</w:t>
      </w:r>
    </w:p>
    <w:p w14:paraId="64976B1B" w14:textId="77777777" w:rsidR="00033DD6" w:rsidRDefault="00033DD6" w:rsidP="00033DD6">
      <w:pPr>
        <w:pStyle w:val="Heading3"/>
        <w:jc w:val="both"/>
      </w:pPr>
      <w:r>
        <w:t>pastotės būsenas;</w:t>
      </w:r>
    </w:p>
    <w:p w14:paraId="1FF4D61C" w14:textId="77777777" w:rsidR="00033DD6" w:rsidRDefault="00033DD6" w:rsidP="00033DD6">
      <w:pPr>
        <w:pStyle w:val="Heading3"/>
        <w:jc w:val="both"/>
      </w:pPr>
      <w:proofErr w:type="spellStart"/>
      <w:r>
        <w:t>elektrodinio</w:t>
      </w:r>
      <w:proofErr w:type="spellEnd"/>
      <w:r>
        <w:t xml:space="preserve"> katilo būseną;</w:t>
      </w:r>
    </w:p>
    <w:p w14:paraId="0EC6A7D9" w14:textId="77777777" w:rsidR="00033DD6" w:rsidRDefault="00033DD6" w:rsidP="00033DD6">
      <w:pPr>
        <w:pStyle w:val="Heading3"/>
        <w:jc w:val="both"/>
      </w:pPr>
      <w:r>
        <w:t>saulės elektrinės būseną;</w:t>
      </w:r>
    </w:p>
    <w:p w14:paraId="7621E1BB" w14:textId="77777777" w:rsidR="00033DD6" w:rsidRDefault="00033DD6" w:rsidP="00033DD6">
      <w:pPr>
        <w:pStyle w:val="Heading3"/>
        <w:jc w:val="both"/>
      </w:pPr>
      <w:r>
        <w:t>esamo energijos kaupiklio būseną;</w:t>
      </w:r>
    </w:p>
    <w:p w14:paraId="326BA946" w14:textId="49150492" w:rsidR="00033DD6" w:rsidRPr="0087404C" w:rsidRDefault="00033DD6" w:rsidP="00033DD6">
      <w:pPr>
        <w:pStyle w:val="Heading3"/>
        <w:jc w:val="both"/>
      </w:pPr>
      <w:r>
        <w:t>pagalbinio maitinimo šaltinio būseną.</w:t>
      </w:r>
    </w:p>
    <w:p w14:paraId="6749AFC1" w14:textId="77777777" w:rsidR="00033DD6" w:rsidRDefault="00033DD6" w:rsidP="00033DD6">
      <w:pPr>
        <w:pStyle w:val="Heading2"/>
        <w:jc w:val="both"/>
      </w:pPr>
      <w:r>
        <w:t>Jeigu salos darbo režime tam tikri vietiniai įrenginiai neturi veikti arba turi būti atjungiami, tokia logika turi būti aiškiai suprojektuota, pagrįsta ir išbandyta. Neleidžiama palikti neapibrėžtos būklės, kai po tinklo praradimo keli nepriklausomi šaltiniai ar valdymo logikos galėtų veikti konfliktiniu režimu.</w:t>
      </w:r>
    </w:p>
    <w:p w14:paraId="3F443C4F" w14:textId="6F78BEB0" w:rsidR="00033DD6" w:rsidRPr="0087404C" w:rsidRDefault="00033DD6" w:rsidP="00033DD6">
      <w:pPr>
        <w:pStyle w:val="Heading2"/>
        <w:jc w:val="both"/>
      </w:pPr>
      <w:proofErr w:type="spellStart"/>
      <w:r>
        <w:t>Black-start</w:t>
      </w:r>
      <w:proofErr w:type="spellEnd"/>
      <w:r>
        <w:t xml:space="preserve"> ir salos režimo darbo funkcionalumas turi būti faktiškai patikrinamas bandymų metu pagal iš anksto suderintą programą. Bandymų metu turi būti patikrinta bent:</w:t>
      </w:r>
    </w:p>
    <w:p w14:paraId="37CA7F16" w14:textId="77777777" w:rsidR="00033DD6" w:rsidRDefault="00033DD6" w:rsidP="00033DD6">
      <w:pPr>
        <w:pStyle w:val="Heading3"/>
        <w:jc w:val="both"/>
      </w:pPr>
      <w:r>
        <w:t>tinklo praradimo aptikimo logika;</w:t>
      </w:r>
    </w:p>
    <w:p w14:paraId="6E7A4768" w14:textId="77777777" w:rsidR="00033DD6" w:rsidRDefault="00033DD6" w:rsidP="00033DD6">
      <w:pPr>
        <w:pStyle w:val="Heading3"/>
        <w:jc w:val="both"/>
      </w:pPr>
      <w:r>
        <w:t>perėjimas į salos režimą;</w:t>
      </w:r>
    </w:p>
    <w:p w14:paraId="64124782" w14:textId="77777777" w:rsidR="00033DD6" w:rsidRDefault="00033DD6" w:rsidP="00033DD6">
      <w:pPr>
        <w:pStyle w:val="Heading3"/>
        <w:jc w:val="both"/>
      </w:pPr>
      <w:r>
        <w:t xml:space="preserve">būtinojo objekto </w:t>
      </w:r>
      <w:proofErr w:type="spellStart"/>
      <w:r>
        <w:t>energizavimo</w:t>
      </w:r>
      <w:proofErr w:type="spellEnd"/>
      <w:r>
        <w:t xml:space="preserve"> seka;</w:t>
      </w:r>
    </w:p>
    <w:p w14:paraId="2C4E2144" w14:textId="77777777" w:rsidR="00033DD6" w:rsidRDefault="00033DD6" w:rsidP="00033DD6">
      <w:pPr>
        <w:pStyle w:val="Heading3"/>
        <w:jc w:val="both"/>
      </w:pPr>
      <w:r>
        <w:t>įtampos ir dažnio stabilizavimas;</w:t>
      </w:r>
    </w:p>
    <w:p w14:paraId="4C5EFBC7" w14:textId="77777777" w:rsidR="00033DD6" w:rsidRDefault="00033DD6" w:rsidP="00033DD6">
      <w:pPr>
        <w:pStyle w:val="Heading3"/>
        <w:jc w:val="both"/>
      </w:pPr>
      <w:r>
        <w:t>signalų veikimas;</w:t>
      </w:r>
    </w:p>
    <w:p w14:paraId="72EDE578" w14:textId="77777777" w:rsidR="00033DD6" w:rsidRDefault="00033DD6" w:rsidP="00033DD6">
      <w:pPr>
        <w:pStyle w:val="Heading3"/>
        <w:jc w:val="both"/>
      </w:pPr>
      <w:r>
        <w:t>grįžimas į normalų režimą;</w:t>
      </w:r>
    </w:p>
    <w:p w14:paraId="47B0C97B" w14:textId="12DE89B7" w:rsidR="00033DD6" w:rsidRDefault="00033DD6" w:rsidP="00033DD6">
      <w:pPr>
        <w:pStyle w:val="Heading3"/>
        <w:jc w:val="both"/>
      </w:pPr>
      <w:r>
        <w:t>aliarmų ir įvykių registravimas.</w:t>
      </w:r>
    </w:p>
    <w:p w14:paraId="642E4F3E" w14:textId="21469784" w:rsidR="00033DD6" w:rsidRDefault="00033DD6" w:rsidP="00033DD6">
      <w:pPr>
        <w:pStyle w:val="Heading2"/>
        <w:jc w:val="both"/>
      </w:pPr>
      <w:r>
        <w:t>Tiekėjas</w:t>
      </w:r>
      <w:r w:rsidRPr="003A6D89">
        <w:t xml:space="preserve"> atsako už pilną ir funkciškai veikiančią BESS integraciją su visomis šio projekto apibrėžtomis išorinėmis sąsajomis, įskaitant </w:t>
      </w:r>
      <w:r w:rsidR="0092128B">
        <w:t>Perkančiojo subjekto</w:t>
      </w:r>
      <w:r w:rsidRPr="003A6D89">
        <w:t>, atskiro pastotės projekto, trečiųjų šalių ar kitų objekte esančių sistemų signalus, būsenas</w:t>
      </w:r>
      <w:r>
        <w:t xml:space="preserve"> </w:t>
      </w:r>
      <w:r w:rsidRPr="003A6D89">
        <w:t>ir valdymo veiksmus, tiek, kiek jie reikalingi pilnam BESS funkcionalumui, saugiam darbui, sal</w:t>
      </w:r>
      <w:r>
        <w:t>os</w:t>
      </w:r>
      <w:r w:rsidRPr="003A6D89">
        <w:t xml:space="preserve"> režimui, </w:t>
      </w:r>
      <w:proofErr w:type="spellStart"/>
      <w:r w:rsidRPr="003A6D89">
        <w:t>black</w:t>
      </w:r>
      <w:r>
        <w:t>-</w:t>
      </w:r>
      <w:r w:rsidRPr="003A6D89">
        <w:t>start</w:t>
      </w:r>
      <w:proofErr w:type="spellEnd"/>
      <w:r w:rsidRPr="003A6D89">
        <w:t xml:space="preserve"> funkcijai, bandymams ir perdavimui</w:t>
      </w:r>
      <w:r>
        <w:t xml:space="preserve"> laikantis šios specifikacijos ir pirkimo bendrosios dalies priedų </w:t>
      </w:r>
      <w:proofErr w:type="spellStart"/>
      <w:r>
        <w:t>nr.</w:t>
      </w:r>
      <w:proofErr w:type="spellEnd"/>
      <w:r>
        <w:t xml:space="preserve"> 1, </w:t>
      </w:r>
      <w:proofErr w:type="spellStart"/>
      <w:r>
        <w:t>nr.</w:t>
      </w:r>
      <w:proofErr w:type="spellEnd"/>
      <w:r>
        <w:t xml:space="preserve"> 2, </w:t>
      </w:r>
      <w:proofErr w:type="spellStart"/>
      <w:r>
        <w:t>nr.</w:t>
      </w:r>
      <w:proofErr w:type="spellEnd"/>
      <w:r>
        <w:t xml:space="preserve"> 3, </w:t>
      </w:r>
      <w:proofErr w:type="spellStart"/>
      <w:r>
        <w:t>nr.</w:t>
      </w:r>
      <w:proofErr w:type="spellEnd"/>
      <w:r>
        <w:t xml:space="preserve"> 4 reikalavimų</w:t>
      </w:r>
      <w:r w:rsidRPr="003A6D89">
        <w:t xml:space="preserve">. Tai, kad dalis įrangos ar sistemų nėra </w:t>
      </w:r>
      <w:r>
        <w:t>Tiekėjo</w:t>
      </w:r>
      <w:r w:rsidRPr="003A6D89">
        <w:t xml:space="preserve"> tiekimo apimtyje, neatleidžia </w:t>
      </w:r>
      <w:r>
        <w:t>Tiekėjo</w:t>
      </w:r>
      <w:r w:rsidRPr="003A6D89">
        <w:t xml:space="preserve"> nuo pareigos pilnai apibrėžti, suderinti ir techniškai įgyvendinti jų sąsajas savo apimties ribose.</w:t>
      </w:r>
    </w:p>
    <w:p w14:paraId="0AB8DC93" w14:textId="57845708" w:rsidR="00033DD6" w:rsidRDefault="00033DD6" w:rsidP="00033DD6">
      <w:pPr>
        <w:pStyle w:val="Heading2"/>
        <w:jc w:val="both"/>
      </w:pPr>
      <w:r>
        <w:t xml:space="preserve">Projektavimo metu Tiekėjas privalo parengti, pateikti ir suderinti su </w:t>
      </w:r>
      <w:r w:rsidR="0092128B">
        <w:t>Perkančiuoju subjektu</w:t>
      </w:r>
      <w:r>
        <w:t xml:space="preserve"> salos režimo darbo ir objekto </w:t>
      </w:r>
      <w:proofErr w:type="spellStart"/>
      <w:r>
        <w:t>energizavimo</w:t>
      </w:r>
      <w:proofErr w:type="spellEnd"/>
      <w:r>
        <w:t xml:space="preserve"> sekos lentelę, kuri tampa privaloma valdymo logikos, programavimo, bandymų ir perdavimo dokumentų dalimi. Salos režimo darbo ir objekto </w:t>
      </w:r>
      <w:proofErr w:type="spellStart"/>
      <w:r>
        <w:t>energizavimo</w:t>
      </w:r>
      <w:proofErr w:type="spellEnd"/>
      <w:r>
        <w:t xml:space="preserve"> sekos lentelėje turi būti aiškiai ir vienareikšmiškai nurodyta bent:</w:t>
      </w:r>
    </w:p>
    <w:p w14:paraId="70F2A3E1" w14:textId="77777777" w:rsidR="00033DD6" w:rsidRDefault="00033DD6" w:rsidP="00033DD6">
      <w:pPr>
        <w:pStyle w:val="Heading3"/>
        <w:jc w:val="both"/>
      </w:pPr>
      <w:r>
        <w:t>išorinio tinklo praradimo nustatymo kriterijai ir inicijavimo laikai;</w:t>
      </w:r>
    </w:p>
    <w:p w14:paraId="2785DC96" w14:textId="77777777" w:rsidR="00033DD6" w:rsidRDefault="00033DD6" w:rsidP="00033DD6">
      <w:pPr>
        <w:pStyle w:val="Heading3"/>
        <w:jc w:val="both"/>
      </w:pPr>
      <w:r>
        <w:lastRenderedPageBreak/>
        <w:t>įrenginiai ir apkrovos, kurios turi būti nedelsiant atjungiamos, blokuojamos arba neleidžiamos prijungti salos režime;</w:t>
      </w:r>
    </w:p>
    <w:p w14:paraId="556C250E" w14:textId="77777777" w:rsidR="00033DD6" w:rsidRDefault="00033DD6" w:rsidP="00033DD6">
      <w:pPr>
        <w:pStyle w:val="Heading3"/>
        <w:jc w:val="both"/>
      </w:pPr>
      <w:r>
        <w:t xml:space="preserve">būtinosios apkrovos, jų įjungimo prioritetas ir </w:t>
      </w:r>
      <w:proofErr w:type="spellStart"/>
      <w:r>
        <w:t>energizavimo</w:t>
      </w:r>
      <w:proofErr w:type="spellEnd"/>
      <w:r>
        <w:t xml:space="preserve"> seka;</w:t>
      </w:r>
    </w:p>
    <w:p w14:paraId="30D67DA0" w14:textId="77777777" w:rsidR="00033DD6" w:rsidRDefault="00033DD6" w:rsidP="00033DD6">
      <w:pPr>
        <w:pStyle w:val="Heading3"/>
        <w:jc w:val="both"/>
      </w:pPr>
      <w:r>
        <w:t xml:space="preserve">BESS, dyzelinio generatoriaus, ORC turbinos, saulės elektrinės, </w:t>
      </w:r>
      <w:proofErr w:type="spellStart"/>
      <w:r>
        <w:t>elektrodinio</w:t>
      </w:r>
      <w:proofErr w:type="spellEnd"/>
      <w:r>
        <w:t xml:space="preserve"> katilo, esamų kaupiklių ir kitų vietinių šaltinių leidžiama būsena ir prioritetas kiekviename etape;</w:t>
      </w:r>
    </w:p>
    <w:p w14:paraId="2F9E4069" w14:textId="77777777" w:rsidR="00033DD6" w:rsidRDefault="00033DD6" w:rsidP="00033DD6">
      <w:pPr>
        <w:pStyle w:val="Heading3"/>
        <w:jc w:val="both"/>
      </w:pPr>
      <w:r>
        <w:t>sąlygos, kuriomis leidžiamas arba draudžiamas lygiagretus atskirų šaltinių darbas;</w:t>
      </w:r>
    </w:p>
    <w:p w14:paraId="6519DB74" w14:textId="77777777" w:rsidR="00033DD6" w:rsidRDefault="00033DD6" w:rsidP="00033DD6">
      <w:pPr>
        <w:pStyle w:val="Heading3"/>
        <w:jc w:val="both"/>
      </w:pPr>
      <w:r>
        <w:t>dažnio ir įtampos palaikymo funkcija kiekviename etape;</w:t>
      </w:r>
    </w:p>
    <w:p w14:paraId="2C04CCC8" w14:textId="77777777" w:rsidR="00033DD6" w:rsidRDefault="00033DD6" w:rsidP="00033DD6">
      <w:pPr>
        <w:pStyle w:val="Heading3"/>
        <w:jc w:val="both"/>
      </w:pPr>
      <w:r>
        <w:t>grįžimo iš salos režimo ir pakartotinio prijungimo prie išorinio tinklo seka;</w:t>
      </w:r>
    </w:p>
    <w:p w14:paraId="1E522854" w14:textId="3C1A8D2F" w:rsidR="00033DD6" w:rsidRPr="002A50DE" w:rsidRDefault="00033DD6" w:rsidP="00033DD6">
      <w:pPr>
        <w:pStyle w:val="Heading3"/>
        <w:jc w:val="both"/>
      </w:pPr>
      <w:r>
        <w:t>visi būtini leidimai, tarpusavio priklausomybės ir operatoriaus veiksmai.</w:t>
      </w:r>
    </w:p>
    <w:p w14:paraId="50E1CF5E" w14:textId="77777777" w:rsidR="00033DD6" w:rsidRDefault="00033DD6" w:rsidP="00033DD6">
      <w:pPr>
        <w:pStyle w:val="Heading2"/>
        <w:jc w:val="both"/>
      </w:pPr>
      <w:r>
        <w:t xml:space="preserve">Salos režimo darbo ir objekto </w:t>
      </w:r>
      <w:proofErr w:type="spellStart"/>
      <w:r>
        <w:t>energizavimo</w:t>
      </w:r>
      <w:proofErr w:type="spellEnd"/>
      <w:r>
        <w:t xml:space="preserve"> seka turi būti suprojektuota be neapibrėžtų alternatyvių būsenų. Tiekėjas neturi teisės palikti situacijų, kuriose po tinklo praradimo keli vietiniai šaltiniai, apkrovos ar valdymo logikos galėtų veikti konfliktiniu, nepatikrintu ar nesuderintu režimu.</w:t>
      </w:r>
    </w:p>
    <w:p w14:paraId="01DD337A" w14:textId="77777777" w:rsidR="00033DD6" w:rsidRDefault="00033DD6" w:rsidP="00033DD6">
      <w:pPr>
        <w:pStyle w:val="Heading2"/>
        <w:jc w:val="both"/>
      </w:pPr>
      <w:r>
        <w:t xml:space="preserve">Priėmimo bandymų metu turi būti faktiškai patikrinta, kad suprogramuota valdymo logika atitinka suderintą salos režimo darbo ir objekto </w:t>
      </w:r>
      <w:proofErr w:type="spellStart"/>
      <w:r>
        <w:t>energizavimo</w:t>
      </w:r>
      <w:proofErr w:type="spellEnd"/>
      <w:r>
        <w:t xml:space="preserve"> seką.</w:t>
      </w:r>
    </w:p>
    <w:p w14:paraId="1E0C7922" w14:textId="77777777" w:rsidR="00033DD6" w:rsidRDefault="00033DD6" w:rsidP="00033DD6">
      <w:pPr>
        <w:pStyle w:val="Heading2"/>
        <w:jc w:val="both"/>
      </w:pPr>
      <w:proofErr w:type="spellStart"/>
      <w:r w:rsidRPr="006F2A4A">
        <w:t>Black-start</w:t>
      </w:r>
      <w:proofErr w:type="spellEnd"/>
      <w:r w:rsidRPr="006F2A4A">
        <w:t xml:space="preserve"> ir salos režimo inicijavimas turi būti galimas be jokio papildomo išorinio pagalbinio energijos šaltinio bent iki tol, kol BESS savarankiškai paleidžia būtinas valdymo, apsaugos ir galios keitimo funkcijas ir atkuria įtampą suderintame būtinojo maitinimo taške</w:t>
      </w:r>
      <w:r>
        <w:t>.</w:t>
      </w:r>
    </w:p>
    <w:p w14:paraId="5F8FCE77" w14:textId="317AAFF5" w:rsidR="00033DD6" w:rsidRPr="007E50EC" w:rsidRDefault="00033DD6" w:rsidP="00033DD6">
      <w:pPr>
        <w:pStyle w:val="Heading2"/>
        <w:jc w:val="both"/>
      </w:pPr>
      <w:r w:rsidRPr="00B16393">
        <w:t xml:space="preserve">Salos režimo darbas leidžiamas tik </w:t>
      </w:r>
      <w:r w:rsidR="0092128B">
        <w:t>Perkančiojo subjekto</w:t>
      </w:r>
      <w:r w:rsidRPr="00B16393">
        <w:t xml:space="preserve"> vidaus elektros tinkle po patikimo ir pilno objekto atskyrimo nuo ESO ir (ar) perdavimo tinklo. BESS salos režimo metu jokiu atveju negali palaikyti įtampos, tiekti galios ar kitaip </w:t>
      </w:r>
      <w:proofErr w:type="spellStart"/>
      <w:r w:rsidRPr="00B16393">
        <w:t>energizuoti</w:t>
      </w:r>
      <w:proofErr w:type="spellEnd"/>
      <w:r w:rsidRPr="00B16393">
        <w:t xml:space="preserve"> ESO ir (ar) perdavimo tinklo pusės. Turi būti įdiegtos apsaugos ir automatikos priemonės, užtikrinančios automatinį atsijungimą nuo išorinio tinklo jo praradimo atveju ir leidžiančios pakartotinį prijungimą tik atstačius normalius tinklo parametrus</w:t>
      </w:r>
      <w:r>
        <w:t>.</w:t>
      </w:r>
    </w:p>
    <w:p w14:paraId="6ABD37B9" w14:textId="5215F104" w:rsidR="00033DD6" w:rsidRPr="007E50EC" w:rsidRDefault="00033DD6" w:rsidP="00033DD6">
      <w:pPr>
        <w:pStyle w:val="Heading2"/>
        <w:jc w:val="both"/>
      </w:pPr>
      <w:r>
        <w:t>Tiekėjo nustatoma privaloma valdymo logikos sistema, apimanti bent:</w:t>
      </w:r>
    </w:p>
    <w:p w14:paraId="780FA113" w14:textId="77777777" w:rsidR="00033DD6" w:rsidRDefault="00033DD6" w:rsidP="00033DD6">
      <w:pPr>
        <w:pStyle w:val="Heading3"/>
        <w:jc w:val="both"/>
      </w:pPr>
      <w:r>
        <w:t>valdymo šaltinių hierarchiją ir prioritetus;</w:t>
      </w:r>
    </w:p>
    <w:p w14:paraId="0AA35330" w14:textId="77777777" w:rsidR="00033DD6" w:rsidRDefault="00033DD6" w:rsidP="00033DD6">
      <w:pPr>
        <w:pStyle w:val="Heading3"/>
        <w:jc w:val="both"/>
      </w:pPr>
      <w:r>
        <w:t>leidžiamas ir draudžiamas darbo būsenas;</w:t>
      </w:r>
    </w:p>
    <w:p w14:paraId="36BB0086" w14:textId="77777777" w:rsidR="00033DD6" w:rsidRDefault="00033DD6" w:rsidP="00033DD6">
      <w:pPr>
        <w:pStyle w:val="Heading3"/>
        <w:jc w:val="both"/>
      </w:pPr>
      <w:r>
        <w:t xml:space="preserve">perėjimo tarp tinklinio, salos režimo, </w:t>
      </w:r>
      <w:proofErr w:type="spellStart"/>
      <w:r>
        <w:t>black-start</w:t>
      </w:r>
      <w:proofErr w:type="spellEnd"/>
      <w:r>
        <w:t>, avarinio stabdymo ir grįžimo į normalų režimą sąlygas;</w:t>
      </w:r>
    </w:p>
    <w:p w14:paraId="3F0FF556" w14:textId="77777777" w:rsidR="00033DD6" w:rsidRDefault="00033DD6" w:rsidP="00033DD6">
      <w:pPr>
        <w:pStyle w:val="Heading3"/>
        <w:jc w:val="both"/>
      </w:pPr>
      <w:r>
        <w:t>vietinių šaltinių ir apkrovų įjungimo / atjungimo prioritetus;</w:t>
      </w:r>
    </w:p>
    <w:p w14:paraId="6243CA38" w14:textId="77777777" w:rsidR="00033DD6" w:rsidRDefault="00033DD6" w:rsidP="00033DD6">
      <w:pPr>
        <w:pStyle w:val="Heading3"/>
        <w:jc w:val="both"/>
      </w:pPr>
      <w:r>
        <w:t>veiksmus ryšio praradimo, prieštaringų komandų ar ribų viršijimo atveju;</w:t>
      </w:r>
    </w:p>
    <w:p w14:paraId="03944EA7" w14:textId="39FFC848" w:rsidR="00033DD6" w:rsidRPr="007E50EC" w:rsidRDefault="00033DD6" w:rsidP="00033DD6">
      <w:pPr>
        <w:pStyle w:val="Heading3"/>
        <w:jc w:val="both"/>
      </w:pPr>
      <w:r>
        <w:t>apsaugų, blokavimų ir sinchronizavimo sąlygas.</w:t>
      </w:r>
    </w:p>
    <w:p w14:paraId="6B9A1ADB" w14:textId="66C41DC6" w:rsidR="00033DD6" w:rsidRPr="002A50DE" w:rsidRDefault="00033DD6" w:rsidP="00033DD6">
      <w:pPr>
        <w:pStyle w:val="Heading2"/>
      </w:pPr>
      <w:r>
        <w:t xml:space="preserve">Detalų sekų, signalų ir programavimo įgyvendinimą parengia Tiekėjas projektavimo metu ir pateikia </w:t>
      </w:r>
      <w:r w:rsidR="0092128B">
        <w:t>Perkančiajam subjektui</w:t>
      </w:r>
      <w:r>
        <w:t xml:space="preserve"> derinti kaip privalomą projekto bei bandymų dokumentacijos dalį.</w:t>
      </w:r>
    </w:p>
    <w:p w14:paraId="63C7586A" w14:textId="75409A0D" w:rsidR="00033DD6" w:rsidRDefault="00033DD6" w:rsidP="00033DD6">
      <w:pPr>
        <w:suppressAutoHyphens w:val="0"/>
        <w:spacing w:after="160"/>
      </w:pPr>
      <w:r>
        <w:br w:type="page"/>
      </w:r>
    </w:p>
    <w:p w14:paraId="1C4C40EC" w14:textId="580B6D0D" w:rsidR="00033DD6" w:rsidRDefault="00033DD6" w:rsidP="00033DD6">
      <w:pPr>
        <w:pStyle w:val="Heading1"/>
      </w:pPr>
      <w:bookmarkStart w:id="91" w:name="_Toc229991699"/>
      <w:r>
        <w:lastRenderedPageBreak/>
        <w:t>SKYRIUS</w:t>
      </w:r>
      <w:r w:rsidRPr="008D556A">
        <w:rPr>
          <w:color w:val="FFFFFF" w:themeColor="background1"/>
        </w:rPr>
        <w:t xml:space="preserve"> : </w:t>
      </w:r>
      <w:r>
        <w:br/>
        <w:t xml:space="preserve">TECHNINIAI REIKALAVIMAI – Elektros energijos kaupimo įrenginių įrengimas: </w:t>
      </w:r>
      <w:r w:rsidRPr="00033DD6">
        <w:t>BESS funkciniai ir našumo reikalavimai</w:t>
      </w:r>
      <w:bookmarkEnd w:id="91"/>
    </w:p>
    <w:p w14:paraId="1780A50A" w14:textId="77777777" w:rsidR="00033DD6" w:rsidRDefault="00033DD6" w:rsidP="00033DD6">
      <w:pPr>
        <w:pStyle w:val="Heading2"/>
        <w:numPr>
          <w:ilvl w:val="0"/>
          <w:numId w:val="0"/>
        </w:numPr>
        <w:ind w:left="576" w:hanging="576"/>
      </w:pPr>
    </w:p>
    <w:p w14:paraId="797E91DF" w14:textId="4E38F0A7" w:rsidR="00033DD6" w:rsidRDefault="00033DD6" w:rsidP="00033DD6">
      <w:pPr>
        <w:pStyle w:val="Heading2"/>
        <w:jc w:val="both"/>
      </w:pPr>
      <w:r>
        <w:t xml:space="preserve">Visi šiame skyriuje nurodyti galios, energijos, efektyvumo, reakcijos laiko ir kiti garantuojami parametrai turi būti užtikrinti BESS techninio prijungimo ir matavimo taške (toliau – POM), kuris projektavimo metu turi būti aiškiai apibrėžtas ir suderintas su </w:t>
      </w:r>
      <w:r w:rsidR="0092128B">
        <w:t>Perkančiuoju subjektu</w:t>
      </w:r>
      <w:r>
        <w:t xml:space="preserve">. </w:t>
      </w:r>
      <w:r w:rsidRPr="003B04CD">
        <w:t xml:space="preserve">POM taškas turi būti nustatytas skirstyklos prijungimo taške arba kitu su </w:t>
      </w:r>
      <w:r w:rsidR="0092128B">
        <w:t>Perkančiuoju subjektu</w:t>
      </w:r>
      <w:r w:rsidRPr="003B04CD">
        <w:t xml:space="preserve"> suderintu ne artimesniu techniniu matavimo tašku</w:t>
      </w:r>
      <w:r>
        <w:t>.</w:t>
      </w:r>
    </w:p>
    <w:p w14:paraId="07AF15AC" w14:textId="77777777" w:rsidR="00033DD6" w:rsidRDefault="00033DD6" w:rsidP="00033DD6">
      <w:pPr>
        <w:pStyle w:val="Heading2"/>
        <w:jc w:val="both"/>
      </w:pPr>
      <w:r>
        <w:t>Jeigu skirstymo operatoriaus, perdavimo operatoriaus ar kiti privalomi reikalavimai numato kitą matavimo ar vertinimo tašką, Tiekėjas privalo užtikrinti ir įrodyti atitiktį tiek operatorių reikalaujamame taške, tiek sutartiniame POM, jeigu šie taškai nesutampa.</w:t>
      </w:r>
    </w:p>
    <w:p w14:paraId="21E0FAA6" w14:textId="71F28EC0" w:rsidR="00033DD6" w:rsidRDefault="00033DD6" w:rsidP="00033DD6">
      <w:pPr>
        <w:pStyle w:val="Heading2"/>
        <w:jc w:val="both"/>
      </w:pPr>
      <w:r>
        <w:t>Visi garantuojami parametrai turi būti pasiekti įskaitant:</w:t>
      </w:r>
    </w:p>
    <w:p w14:paraId="4EFC6FAC" w14:textId="77777777" w:rsidR="00033DD6" w:rsidRDefault="00033DD6" w:rsidP="00033DD6">
      <w:pPr>
        <w:pStyle w:val="Heading3"/>
        <w:jc w:val="both"/>
      </w:pPr>
      <w:r>
        <w:t>visus BESS vidaus nuostolius;</w:t>
      </w:r>
    </w:p>
    <w:p w14:paraId="4554EA42" w14:textId="77777777" w:rsidR="00033DD6" w:rsidRDefault="00033DD6" w:rsidP="00033DD6">
      <w:pPr>
        <w:pStyle w:val="Heading3"/>
        <w:jc w:val="both"/>
      </w:pPr>
      <w:r>
        <w:t>transformatorių nuostolius;</w:t>
      </w:r>
    </w:p>
    <w:p w14:paraId="65ABB878" w14:textId="77777777" w:rsidR="00033DD6" w:rsidRDefault="00033DD6" w:rsidP="00033DD6">
      <w:pPr>
        <w:pStyle w:val="Heading3"/>
        <w:jc w:val="both"/>
      </w:pPr>
      <w:r>
        <w:t>PCS nuostolius;</w:t>
      </w:r>
    </w:p>
    <w:p w14:paraId="07D0D346" w14:textId="77777777" w:rsidR="00033DD6" w:rsidRDefault="00033DD6" w:rsidP="00033DD6">
      <w:pPr>
        <w:pStyle w:val="Heading3"/>
        <w:jc w:val="both"/>
      </w:pPr>
      <w:r>
        <w:t>kabelių nuostolius BESS ribose;</w:t>
      </w:r>
    </w:p>
    <w:p w14:paraId="226F8ED0" w14:textId="2B9CCE58" w:rsidR="00033DD6" w:rsidRPr="000B4559" w:rsidRDefault="00033DD6" w:rsidP="00033DD6">
      <w:pPr>
        <w:pStyle w:val="Heading3"/>
        <w:jc w:val="both"/>
      </w:pPr>
      <w:r>
        <w:t>valdymo, apsaugos, aušinimo, gaisrinės saugos ir kitų pagalbinių sistemų suvartojimą.</w:t>
      </w:r>
    </w:p>
    <w:p w14:paraId="2CC68D51" w14:textId="77777777" w:rsidR="00033DD6" w:rsidRDefault="00033DD6" w:rsidP="00033DD6">
      <w:pPr>
        <w:pStyle w:val="Heading2"/>
        <w:jc w:val="both"/>
      </w:pPr>
      <w:r>
        <w:t>Tiekėjas privalo užtikrinti ne mažesnę kaip 20,0 MW nuolatinę aktyviąją galią iškrovimo režimu POM taške. PCS nominali galia turi būti parinkta taip, kad aktyvinė galia būtų pasiekta įvertinant operatoriaus reaktyvios energijos poreikį ir reikalavimus, esamos ir projektuojamo tinklo reaktyviąją apkrovą iki POM, PCS PQ charakteristikas ir kitus veiksnius, galinčius daryti įtaką POM rezultatams.</w:t>
      </w:r>
    </w:p>
    <w:p w14:paraId="58282867" w14:textId="77777777" w:rsidR="00033DD6" w:rsidRDefault="00033DD6" w:rsidP="00033DD6">
      <w:pPr>
        <w:pStyle w:val="Heading2"/>
        <w:jc w:val="both"/>
      </w:pPr>
      <w:r>
        <w:t>BESS aktyviosios galios tikslumas POM taške turi būti ne blogesnis kaip ±1,0 % visame veikimo diapazone tiek įkrovimo, tiek iškrovimo režimu.</w:t>
      </w:r>
    </w:p>
    <w:p w14:paraId="17A2D84E" w14:textId="77777777" w:rsidR="00033DD6" w:rsidRDefault="00033DD6" w:rsidP="00033DD6">
      <w:pPr>
        <w:pStyle w:val="Heading2"/>
        <w:jc w:val="both"/>
      </w:pPr>
      <w:r>
        <w:t>Tiekėjas privalo užtikrinti ne mažesnę kaip 40,0 MWh naudingąją energijos talpą BESS tarnavimo pradžioje POM taške.</w:t>
      </w:r>
    </w:p>
    <w:p w14:paraId="0141756C" w14:textId="7092CA20" w:rsidR="00033DD6" w:rsidRDefault="00033DD6" w:rsidP="00033DD6">
      <w:pPr>
        <w:pStyle w:val="Heading2"/>
        <w:jc w:val="both"/>
      </w:pPr>
      <w:r>
        <w:t>Tiekėjas privalo užtikrinti, kad BESS galėtų:</w:t>
      </w:r>
    </w:p>
    <w:p w14:paraId="474254F3" w14:textId="77777777" w:rsidR="00033DD6" w:rsidRDefault="00033DD6" w:rsidP="00033DD6">
      <w:pPr>
        <w:pStyle w:val="Heading3"/>
        <w:jc w:val="both"/>
      </w:pPr>
      <w:r>
        <w:t>nepertraukiamai iškrauti ne mažesne kaip 20,0 MW galia ne trumpiau kaip 2,0 val.;</w:t>
      </w:r>
    </w:p>
    <w:p w14:paraId="56C1C844" w14:textId="77777777" w:rsidR="00033DD6" w:rsidRDefault="00033DD6" w:rsidP="00033DD6">
      <w:pPr>
        <w:pStyle w:val="Heading3"/>
        <w:jc w:val="both"/>
      </w:pPr>
      <w:r>
        <w:t>nepertraukiamai įkrauti ne mažesne kaip 20,0 MW galia ne trumpiau kaip 2,0 val.;</w:t>
      </w:r>
    </w:p>
    <w:p w14:paraId="632CC3C6" w14:textId="77777777" w:rsidR="00033DD6" w:rsidRDefault="00033DD6" w:rsidP="00033DD6">
      <w:pPr>
        <w:pStyle w:val="Heading3"/>
        <w:jc w:val="both"/>
      </w:pPr>
      <w:r>
        <w:t xml:space="preserve">tai pasiekti </w:t>
      </w:r>
      <w:r w:rsidRPr="00BE72F9">
        <w:t>nepriklausomai nuo natūralių aplinkos oro sąlygų</w:t>
      </w:r>
      <w:r>
        <w:t>, tiesioginių saulės spindulių</w:t>
      </w:r>
      <w:r w:rsidRPr="00BE72F9">
        <w:t xml:space="preserve"> ar projektinių sprendimų</w:t>
      </w:r>
      <w:r>
        <w:t xml:space="preserve"> vertinant išorės aplinkos temperatūros rėžį ne siauresnį nei -25 </w:t>
      </w:r>
      <w:r>
        <w:rPr>
          <w:rFonts w:cs="Arial"/>
        </w:rPr>
        <w:t>º</w:t>
      </w:r>
      <w:r>
        <w:t>C – +35</w:t>
      </w:r>
      <w:r>
        <w:rPr>
          <w:rFonts w:cs="Arial"/>
        </w:rPr>
        <w:t> º</w:t>
      </w:r>
      <w:r>
        <w:t>C ir ±10,0 % nominalios vidutinės įtampos nuokrypį;</w:t>
      </w:r>
    </w:p>
    <w:p w14:paraId="33B57DDD" w14:textId="6109FE09" w:rsidR="00033DD6" w:rsidRPr="00BE72F9" w:rsidRDefault="00033DD6" w:rsidP="00033DD6">
      <w:pPr>
        <w:pStyle w:val="Heading3"/>
        <w:jc w:val="both"/>
      </w:pPr>
      <w:r>
        <w:t>be papildomo poilsio laiko, be tarpinio papildomo įkrovimo ar iškrovimo ir be galios mažinimo viso ciklo metu.</w:t>
      </w:r>
    </w:p>
    <w:p w14:paraId="27097E0D" w14:textId="415D08B2" w:rsidR="00033DD6" w:rsidRDefault="00033DD6" w:rsidP="00033DD6">
      <w:pPr>
        <w:pStyle w:val="Heading2"/>
        <w:jc w:val="both"/>
      </w:pPr>
      <w:r>
        <w:t>Tiekėjas pasiūlyme ir projektavimo metu privalo aiškiai nurodyti:</w:t>
      </w:r>
    </w:p>
    <w:p w14:paraId="3235702C" w14:textId="77777777" w:rsidR="00033DD6" w:rsidRDefault="00033DD6" w:rsidP="00033DD6">
      <w:pPr>
        <w:pStyle w:val="Heading3"/>
        <w:jc w:val="both"/>
      </w:pPr>
      <w:r>
        <w:t>bendrą įrengtą AC galią (aktyvinę ir pilnutinę);</w:t>
      </w:r>
    </w:p>
    <w:p w14:paraId="471D0B58" w14:textId="77777777" w:rsidR="00033DD6" w:rsidRDefault="00033DD6" w:rsidP="00033DD6">
      <w:pPr>
        <w:pStyle w:val="Heading3"/>
        <w:jc w:val="both"/>
      </w:pPr>
      <w:r>
        <w:t>bendrą įrengtą DC galią;</w:t>
      </w:r>
    </w:p>
    <w:p w14:paraId="4049141F" w14:textId="77777777" w:rsidR="00033DD6" w:rsidRDefault="00033DD6" w:rsidP="00033DD6">
      <w:pPr>
        <w:pStyle w:val="Heading3"/>
        <w:jc w:val="both"/>
      </w:pPr>
      <w:r>
        <w:t>bendrą įrengtą DC energijos talpą;</w:t>
      </w:r>
    </w:p>
    <w:p w14:paraId="4E95CB58" w14:textId="77777777" w:rsidR="00033DD6" w:rsidRDefault="00033DD6" w:rsidP="00033DD6">
      <w:pPr>
        <w:pStyle w:val="Heading3"/>
        <w:jc w:val="both"/>
      </w:pPr>
      <w:r>
        <w:t>garantuotą BESS tarnavimo pradžioje naudingojo energijos kiekį POM taške;</w:t>
      </w:r>
    </w:p>
    <w:p w14:paraId="63A6BFE4" w14:textId="77777777" w:rsidR="00033DD6" w:rsidRDefault="00033DD6" w:rsidP="00033DD6">
      <w:pPr>
        <w:pStyle w:val="Heading3"/>
        <w:jc w:val="both"/>
      </w:pPr>
      <w:r>
        <w:t>bendrą baterijų konteinerių skaičių;</w:t>
      </w:r>
    </w:p>
    <w:p w14:paraId="0F1C6E44" w14:textId="77777777" w:rsidR="00033DD6" w:rsidRDefault="00033DD6" w:rsidP="00033DD6">
      <w:pPr>
        <w:pStyle w:val="Heading3"/>
        <w:jc w:val="both"/>
      </w:pPr>
      <w:r>
        <w:t>bendrą PCS įrenginių skaičių;</w:t>
      </w:r>
    </w:p>
    <w:p w14:paraId="43749784" w14:textId="78369A40" w:rsidR="00033DD6" w:rsidRPr="00BE72F9" w:rsidRDefault="00033DD6" w:rsidP="00033DD6">
      <w:pPr>
        <w:pStyle w:val="Heading3"/>
        <w:jc w:val="both"/>
      </w:pPr>
      <w:r>
        <w:t>bendrą transformatorių skaičių.</w:t>
      </w:r>
    </w:p>
    <w:p w14:paraId="6AE56BC8" w14:textId="77777777" w:rsidR="00033DD6" w:rsidRDefault="00033DD6" w:rsidP="00033DD6">
      <w:pPr>
        <w:pStyle w:val="Heading2"/>
        <w:jc w:val="both"/>
      </w:pPr>
      <w:r>
        <w:t>Tiekėjas gali siūlyti didesnę nei minimali įrengtą galią ar įrengtą DC energijos talpą, jeigu tai būtina užtikrinti garantuotus parametrus POM taške, visą eksploatacijos laikotarpį ir garantuotą degradacijos kreivę. Visa tokios perkrovos poreikio rizika, techninis pagrindimas ir kaštai yra Tiekėjo atsakomybė. Tiekėjas neturi teisės po sutarties sudarymo reikalauti papildomo apmokėjimo už įrangos ar talpos padidinimą, jeigu toks padidinimas buvo būtinas tam, kad būtų pasiekta garantuota 20,0 MW / 40,0 MWh, RTE, SOH ar kiti šiame dokumente nustatyti parametrai.</w:t>
      </w:r>
    </w:p>
    <w:p w14:paraId="7E64C6C5" w14:textId="77777777" w:rsidR="00033DD6" w:rsidRDefault="00033DD6" w:rsidP="00033DD6">
      <w:pPr>
        <w:pStyle w:val="Heading2"/>
        <w:jc w:val="both"/>
      </w:pPr>
      <w:r>
        <w:t>BESS turi būti projektuojama ir garantuojama kaip 0,5C sistema.</w:t>
      </w:r>
    </w:p>
    <w:p w14:paraId="7B2A8227" w14:textId="77777777" w:rsidR="00033DD6" w:rsidRDefault="00033DD6" w:rsidP="00033DD6">
      <w:pPr>
        <w:pStyle w:val="Heading2"/>
        <w:jc w:val="both"/>
      </w:pPr>
      <w:r>
        <w:t>Tiekėjas privalo užtikrinti, kad garantuojamas našumas ir degradacijos kreivė būtų suderinti bent su:</w:t>
      </w:r>
    </w:p>
    <w:p w14:paraId="28D0057C" w14:textId="77777777" w:rsidR="00033DD6" w:rsidRDefault="00033DD6" w:rsidP="00033DD6">
      <w:pPr>
        <w:jc w:val="both"/>
      </w:pPr>
    </w:p>
    <w:p w14:paraId="4F6F2E80" w14:textId="77777777" w:rsidR="00033DD6" w:rsidRDefault="00033DD6" w:rsidP="00033DD6">
      <w:pPr>
        <w:pStyle w:val="Heading3"/>
        <w:jc w:val="both"/>
      </w:pPr>
      <w:r>
        <w:lastRenderedPageBreak/>
        <w:t>2 valandų nepertraukiamu įkrovimo režimu pilna galia;</w:t>
      </w:r>
    </w:p>
    <w:p w14:paraId="7757D723" w14:textId="77777777" w:rsidR="00033DD6" w:rsidRDefault="00033DD6" w:rsidP="00033DD6">
      <w:pPr>
        <w:pStyle w:val="Heading3"/>
        <w:jc w:val="both"/>
      </w:pPr>
      <w:r>
        <w:t>2 valandų nepertraukiamu iškrovimo režimu pilna galia;</w:t>
      </w:r>
    </w:p>
    <w:p w14:paraId="1C332412" w14:textId="012B0DDC" w:rsidR="00033DD6" w:rsidRPr="00E11986" w:rsidRDefault="00033DD6" w:rsidP="00033DD6">
      <w:pPr>
        <w:pStyle w:val="Heading3"/>
        <w:jc w:val="both"/>
      </w:pPr>
      <w:r>
        <w:t>ne mažesniu kaip 1,5 pilno ekvivalentiško ciklo per parą vidurkiu kiekvienais eksploatacijos metais.</w:t>
      </w:r>
    </w:p>
    <w:p w14:paraId="7B2B759F" w14:textId="193ABD98" w:rsidR="00033DD6" w:rsidRDefault="00033DD6" w:rsidP="00033DD6">
      <w:pPr>
        <w:pStyle w:val="Heading2"/>
        <w:jc w:val="both"/>
      </w:pPr>
      <w:r>
        <w:t>Tiekėjas turi aiškiai nurodyti garantijos sąlygas, taikomas cikliniam darbui, įskaitant:</w:t>
      </w:r>
    </w:p>
    <w:p w14:paraId="4D4C4BAC" w14:textId="77777777" w:rsidR="00033DD6" w:rsidRDefault="00033DD6" w:rsidP="00033DD6">
      <w:pPr>
        <w:pStyle w:val="Heading3"/>
        <w:jc w:val="both"/>
      </w:pPr>
      <w:r>
        <w:t>leistiną pilnų ekvivalentiškų ciklų kiekį per parą;</w:t>
      </w:r>
    </w:p>
    <w:p w14:paraId="02FFE985" w14:textId="77777777" w:rsidR="00033DD6" w:rsidRDefault="00033DD6" w:rsidP="00033DD6">
      <w:pPr>
        <w:pStyle w:val="Heading3"/>
        <w:jc w:val="both"/>
      </w:pPr>
      <w:r>
        <w:t>leistiną metinį energijos pralaidumą;</w:t>
      </w:r>
    </w:p>
    <w:p w14:paraId="2EAE333D" w14:textId="77777777" w:rsidR="00033DD6" w:rsidRDefault="00033DD6" w:rsidP="00033DD6">
      <w:pPr>
        <w:pStyle w:val="Heading3"/>
        <w:jc w:val="both"/>
      </w:pPr>
      <w:r>
        <w:t>reikalingą poilsio laiką tarp ciklų, jei toks būtinas;</w:t>
      </w:r>
    </w:p>
    <w:p w14:paraId="019922CE" w14:textId="60AEF27A" w:rsidR="00033DD6" w:rsidRPr="00E11986" w:rsidRDefault="00033DD6" w:rsidP="00033DD6">
      <w:pPr>
        <w:pStyle w:val="Heading3"/>
        <w:jc w:val="both"/>
      </w:pPr>
      <w:r>
        <w:t>temperatūros ir kitus eksploatacinius apribojimus, darančius įtaką garantijos galiojimui.</w:t>
      </w:r>
    </w:p>
    <w:p w14:paraId="1E70106E" w14:textId="2B767476" w:rsidR="00033DD6" w:rsidRPr="00E11986" w:rsidRDefault="00033DD6" w:rsidP="00033DD6">
      <w:pPr>
        <w:pStyle w:val="Heading2"/>
        <w:jc w:val="both"/>
      </w:pPr>
      <w:r>
        <w:t>BESS privalo turėti ir palaikyti bent šiuos darbo režimus:</w:t>
      </w:r>
    </w:p>
    <w:p w14:paraId="4C330009" w14:textId="77777777" w:rsidR="00033DD6" w:rsidRDefault="00033DD6" w:rsidP="00033DD6">
      <w:pPr>
        <w:pStyle w:val="Heading3"/>
        <w:jc w:val="both"/>
      </w:pPr>
      <w:r>
        <w:t>įkrovimo režimą;</w:t>
      </w:r>
    </w:p>
    <w:p w14:paraId="5B953C53" w14:textId="77777777" w:rsidR="00033DD6" w:rsidRDefault="00033DD6" w:rsidP="00033DD6">
      <w:pPr>
        <w:pStyle w:val="Heading3"/>
        <w:jc w:val="both"/>
      </w:pPr>
      <w:r>
        <w:t>iškrovimo režimą;</w:t>
      </w:r>
    </w:p>
    <w:p w14:paraId="07381AF1" w14:textId="77777777" w:rsidR="00033DD6" w:rsidRDefault="00033DD6" w:rsidP="00033DD6">
      <w:pPr>
        <w:pStyle w:val="Heading3"/>
        <w:jc w:val="both"/>
      </w:pPr>
      <w:r>
        <w:t>budėjimo režimą;</w:t>
      </w:r>
    </w:p>
    <w:p w14:paraId="0E6E3A6A" w14:textId="77777777" w:rsidR="00033DD6" w:rsidRDefault="00033DD6" w:rsidP="00033DD6">
      <w:pPr>
        <w:pStyle w:val="Heading3"/>
        <w:jc w:val="both"/>
      </w:pPr>
      <w:r>
        <w:t>parengties režimą su įjungta įranga;</w:t>
      </w:r>
    </w:p>
    <w:p w14:paraId="35C3A417" w14:textId="77777777" w:rsidR="00033DD6" w:rsidRDefault="00033DD6" w:rsidP="00033DD6">
      <w:pPr>
        <w:pStyle w:val="Heading3"/>
        <w:jc w:val="both"/>
      </w:pPr>
      <w:r>
        <w:t>salos darbo režimą;</w:t>
      </w:r>
    </w:p>
    <w:p w14:paraId="2D7AC6F2" w14:textId="77777777" w:rsidR="00033DD6" w:rsidRDefault="00033DD6" w:rsidP="00033DD6">
      <w:pPr>
        <w:pStyle w:val="Heading3"/>
        <w:jc w:val="both"/>
      </w:pPr>
      <w:proofErr w:type="spellStart"/>
      <w:r>
        <w:t>black-start</w:t>
      </w:r>
      <w:proofErr w:type="spellEnd"/>
      <w:r>
        <w:t xml:space="preserve"> / objekto </w:t>
      </w:r>
      <w:proofErr w:type="spellStart"/>
      <w:r>
        <w:t>energizavimo</w:t>
      </w:r>
      <w:proofErr w:type="spellEnd"/>
      <w:r>
        <w:t xml:space="preserve"> režimą;</w:t>
      </w:r>
    </w:p>
    <w:p w14:paraId="5A2EFB6B" w14:textId="77777777" w:rsidR="00033DD6" w:rsidRDefault="00033DD6" w:rsidP="00033DD6">
      <w:pPr>
        <w:pStyle w:val="Heading3"/>
        <w:jc w:val="both"/>
      </w:pPr>
      <w:r>
        <w:t>aktyviosios galios reguliavimo režimą;</w:t>
      </w:r>
    </w:p>
    <w:p w14:paraId="577018FA" w14:textId="77777777" w:rsidR="00033DD6" w:rsidRDefault="00033DD6" w:rsidP="00033DD6">
      <w:pPr>
        <w:pStyle w:val="Heading3"/>
        <w:jc w:val="both"/>
      </w:pPr>
      <w:r>
        <w:t>reaktyviosios galios reguliavimo režimą;</w:t>
      </w:r>
    </w:p>
    <w:p w14:paraId="027B1840" w14:textId="77777777" w:rsidR="00033DD6" w:rsidRDefault="00033DD6" w:rsidP="00033DD6">
      <w:pPr>
        <w:pStyle w:val="Heading3"/>
        <w:jc w:val="both"/>
      </w:pPr>
      <w:r>
        <w:t>įtampos reguliavimo režimą;</w:t>
      </w:r>
    </w:p>
    <w:p w14:paraId="7A2027D3" w14:textId="4E2295C3" w:rsidR="00033DD6" w:rsidRDefault="00033DD6" w:rsidP="00033DD6">
      <w:pPr>
        <w:pStyle w:val="Heading3"/>
        <w:jc w:val="both"/>
      </w:pPr>
      <w:r>
        <w:t>tinklo dažnio režimus, kurių reikalauja operatoriai.</w:t>
      </w:r>
    </w:p>
    <w:p w14:paraId="3EA4B014" w14:textId="77777777" w:rsidR="00033DD6" w:rsidRDefault="00033DD6" w:rsidP="00033DD6">
      <w:pPr>
        <w:pStyle w:val="Heading2"/>
        <w:jc w:val="both"/>
      </w:pPr>
      <w:r>
        <w:t>Perėjimas tarp režimų turi būti automatinis arba operatoriaus valdomas pagal suderintą valdymo logiką. Jokie režimų perjungimai negali sukelti nekontroliuojamų galios šuolių, apsaugų klaidingo suveikimo, valdymo konfliktų ar BMS / PCS / EMS būsenų nesuderinamumo.</w:t>
      </w:r>
    </w:p>
    <w:p w14:paraId="4F03D4CB" w14:textId="77777777" w:rsidR="00033DD6" w:rsidRDefault="00033DD6" w:rsidP="00033DD6">
      <w:pPr>
        <w:pStyle w:val="Heading2"/>
        <w:jc w:val="both"/>
      </w:pPr>
      <w:r>
        <w:t xml:space="preserve">Komandos ar valdymo signalo vykdymo inicijavimas turi prasidėti ne vėliau kaip per 100 </w:t>
      </w:r>
      <w:proofErr w:type="spellStart"/>
      <w:r>
        <w:t>ms</w:t>
      </w:r>
      <w:proofErr w:type="spellEnd"/>
      <w:r>
        <w:t xml:space="preserve"> nuo tinkamos komandos gavimo BESS valdymo sistemoje.</w:t>
      </w:r>
    </w:p>
    <w:p w14:paraId="61074E4E" w14:textId="77777777" w:rsidR="00033DD6" w:rsidRDefault="00033DD6" w:rsidP="00033DD6">
      <w:pPr>
        <w:pStyle w:val="Heading2"/>
        <w:jc w:val="both"/>
      </w:pPr>
      <w:r>
        <w:t>Aktyviosios galios pokytis ta pačia kryptimi (pvz., nuo 20 % iki 80 % iškrovimo režime arba nuo 20 % iki 80 % įkrovimo režime) turi būti įvykdomas taip, kad 90 % naujos užduoties reikšmės būtų pasiekta ne vėliau kaip per 1,0 s, jeigu griežtesnių reikalavimų nenustato tinklo operatorius.</w:t>
      </w:r>
    </w:p>
    <w:p w14:paraId="7053E904" w14:textId="77777777" w:rsidR="00033DD6" w:rsidRDefault="00033DD6" w:rsidP="00033DD6">
      <w:pPr>
        <w:pStyle w:val="Heading2"/>
        <w:jc w:val="both"/>
      </w:pPr>
      <w:r>
        <w:t>Perėjimas tarp importo ir eksporto režimo arba atvirkščiai turi būti įvykdomas taip greitai, kaip techniškai įmanoma, tačiau bet kuriuo atveju pilnas perėjimas nuo vienos krypties aktyviosios galios prie kitos krypties aktyviosios galios negali viršyti 2,0 s, jei operatorių reikalavimai nenustato griežtesnio kriterijaus.</w:t>
      </w:r>
    </w:p>
    <w:p w14:paraId="5E1F20C2" w14:textId="77777777" w:rsidR="00033DD6" w:rsidRDefault="00033DD6" w:rsidP="00033DD6">
      <w:pPr>
        <w:pStyle w:val="Heading2"/>
        <w:jc w:val="both"/>
      </w:pPr>
      <w:r>
        <w:t>BESS turi veikti stabiliai, be neleistino galios svyravimo, tiek esant vienkartinėms komandų pakopoms, tiek nuolat kintantiems valdymo signalams.</w:t>
      </w:r>
    </w:p>
    <w:p w14:paraId="6B38984D" w14:textId="77777777" w:rsidR="00033DD6" w:rsidRDefault="00033DD6" w:rsidP="00033DD6">
      <w:pPr>
        <w:pStyle w:val="Heading2"/>
        <w:jc w:val="both"/>
      </w:pPr>
      <w:r>
        <w:t xml:space="preserve">BESS turi būti visiškai tinkama teikti dažnio reguliavimo ir balansavimo funkcijas, įskaitant bent FCR, </w:t>
      </w:r>
      <w:proofErr w:type="spellStart"/>
      <w:r>
        <w:t>aFRR</w:t>
      </w:r>
      <w:proofErr w:type="spellEnd"/>
      <w:r>
        <w:t xml:space="preserve">, </w:t>
      </w:r>
      <w:proofErr w:type="spellStart"/>
      <w:r>
        <w:t>mFRR</w:t>
      </w:r>
      <w:proofErr w:type="spellEnd"/>
      <w:r>
        <w:t xml:space="preserve"> ir kitus aktyviosios galios valdymo režimus, jeigu to reikalauja tinklo operatorius sisteminėms paslaugoms teikti. Privalo atitikti techninius reikalavimus keliamus Litgrid šioms paslaugoms tiekti ir užbaigus projektą sistema turi būti pilnai pasiruošusi tinklo paslaugų kvalifikacijos procesui su Litgrid.</w:t>
      </w:r>
    </w:p>
    <w:p w14:paraId="7537BC67" w14:textId="77777777" w:rsidR="00033DD6" w:rsidRDefault="00033DD6" w:rsidP="00033DD6">
      <w:pPr>
        <w:pStyle w:val="Heading2"/>
        <w:jc w:val="both"/>
      </w:pPr>
      <w:r>
        <w:t>BESS turi palaikyti bent šias dažnio priklausomo aktyviosios galios valdymo funkcijas LFSM-O, LFSM-U ir kitus operatorių reikalaujamus režimus.</w:t>
      </w:r>
    </w:p>
    <w:p w14:paraId="1E622172" w14:textId="3127B0DF" w:rsidR="00033DD6" w:rsidRDefault="00033DD6" w:rsidP="00033DD6">
      <w:pPr>
        <w:pStyle w:val="Heading2"/>
        <w:jc w:val="both"/>
      </w:pPr>
      <w:r>
        <w:t>LFSM-O režime:</w:t>
      </w:r>
    </w:p>
    <w:p w14:paraId="35A9C298" w14:textId="77777777" w:rsidR="00033DD6" w:rsidRDefault="00033DD6" w:rsidP="00033DD6">
      <w:pPr>
        <w:pStyle w:val="Heading3"/>
        <w:jc w:val="both"/>
      </w:pPr>
      <w:r>
        <w:t>aktyvavimo riba turi būti 50,2 Hz;</w:t>
      </w:r>
    </w:p>
    <w:p w14:paraId="4C9B1331" w14:textId="77777777" w:rsidR="00033DD6" w:rsidRDefault="00033DD6" w:rsidP="00033DD6">
      <w:pPr>
        <w:pStyle w:val="Heading3"/>
        <w:jc w:val="both"/>
      </w:pPr>
      <w:proofErr w:type="spellStart"/>
      <w:r>
        <w:t>statizmo</w:t>
      </w:r>
      <w:proofErr w:type="spellEnd"/>
      <w:r>
        <w:t xml:space="preserve"> nustatymas turi būti reguliuojamas bent intervale 2 %-12 %;</w:t>
      </w:r>
    </w:p>
    <w:p w14:paraId="743C0DB3" w14:textId="77777777" w:rsidR="00033DD6" w:rsidRDefault="00033DD6" w:rsidP="00033DD6">
      <w:pPr>
        <w:pStyle w:val="Heading3"/>
        <w:jc w:val="both"/>
      </w:pPr>
      <w:r>
        <w:t>jeigu operatorius nenurodo kitaip, turi būti galima nustatyti bent 5 % reikšmę;</w:t>
      </w:r>
    </w:p>
    <w:p w14:paraId="3EE67022" w14:textId="77777777" w:rsidR="00033DD6" w:rsidRDefault="00033DD6" w:rsidP="00033DD6">
      <w:pPr>
        <w:pStyle w:val="Heading3"/>
        <w:jc w:val="both"/>
      </w:pPr>
      <w:r>
        <w:t>pradinis aktyviosios galios pokytis turi prasidėti kuo greičiau, o jeigu uždelsimas viršija 0,2 s, Tiekėjas privalo tai techniškai pagrįsti;</w:t>
      </w:r>
    </w:p>
    <w:p w14:paraId="2C401933" w14:textId="39ABD9A3" w:rsidR="00033DD6" w:rsidRDefault="00033DD6" w:rsidP="00033DD6">
      <w:pPr>
        <w:pStyle w:val="Heading3"/>
        <w:jc w:val="both"/>
      </w:pPr>
      <w:r>
        <w:t xml:space="preserve">aktyviosios galios pokytis, atitinkantis 50 % </w:t>
      </w:r>
      <w:proofErr w:type="spellStart"/>
      <w:r>
        <w:t>Pmax</w:t>
      </w:r>
      <w:proofErr w:type="spellEnd"/>
      <w:r>
        <w:t>, turi būti įvykdytas ne vėliau kaip per 2,0 s, neįskaitant importo / eksporto krypties keitimo laiko.</w:t>
      </w:r>
    </w:p>
    <w:p w14:paraId="343D0C7E" w14:textId="58E75E01" w:rsidR="00033DD6" w:rsidRDefault="00033DD6" w:rsidP="00033DD6">
      <w:pPr>
        <w:pStyle w:val="Heading2"/>
        <w:jc w:val="both"/>
      </w:pPr>
      <w:r>
        <w:t>LFSM-U režime:</w:t>
      </w:r>
    </w:p>
    <w:p w14:paraId="251519B6" w14:textId="77777777" w:rsidR="00033DD6" w:rsidRDefault="00033DD6" w:rsidP="00033DD6">
      <w:pPr>
        <w:pStyle w:val="Heading3"/>
        <w:jc w:val="both"/>
      </w:pPr>
      <w:r>
        <w:t>aktyvavimo riba turi būti 49,8 Hz;</w:t>
      </w:r>
    </w:p>
    <w:p w14:paraId="35883016" w14:textId="77777777" w:rsidR="00033DD6" w:rsidRDefault="00033DD6" w:rsidP="00033DD6">
      <w:pPr>
        <w:pStyle w:val="Heading3"/>
        <w:jc w:val="both"/>
      </w:pPr>
      <w:proofErr w:type="spellStart"/>
      <w:r>
        <w:t>statizmo</w:t>
      </w:r>
      <w:proofErr w:type="spellEnd"/>
      <w:r>
        <w:t xml:space="preserve"> nustatymas turi būti reguliuojamas bent intervale 0,2 %-5 %;</w:t>
      </w:r>
    </w:p>
    <w:p w14:paraId="38C91F58" w14:textId="43F010E9" w:rsidR="00033DD6" w:rsidRDefault="00033DD6" w:rsidP="00033DD6">
      <w:pPr>
        <w:pStyle w:val="Heading3"/>
        <w:jc w:val="both"/>
      </w:pPr>
      <w:r>
        <w:t xml:space="preserve">aktyviosios galios reakcija turi būti aktyvuota kuo greičiau, bet ne vėliau kaip per 0,5 s, kai reikalaujamas galios pokytis lygus </w:t>
      </w:r>
      <w:proofErr w:type="spellStart"/>
      <w:r>
        <w:t>Pmax</w:t>
      </w:r>
      <w:proofErr w:type="spellEnd"/>
      <w:r>
        <w:t>, neįskaitant importo / eksporto krypties keitimo laiko.</w:t>
      </w:r>
    </w:p>
    <w:p w14:paraId="16C44F35" w14:textId="77777777" w:rsidR="00033DD6" w:rsidRDefault="00033DD6" w:rsidP="00033DD6">
      <w:pPr>
        <w:pStyle w:val="Heading2"/>
        <w:jc w:val="both"/>
      </w:pPr>
      <w:r>
        <w:lastRenderedPageBreak/>
        <w:t>Kai įjungtas dažnio valdymo režimas, jo logika turi turėti viršenybę prieš paprastus aktyviosios galios nustatymus tiek, kiek to reikalauja operatorių taisyklės. BESS negali automatiškai vėl prisijungti prie tinklo po gedimo, jeigu toks automatinis prisijungimas draudžiamas operatoriaus reikalavimais.</w:t>
      </w:r>
    </w:p>
    <w:p w14:paraId="041F6EBD" w14:textId="77777777" w:rsidR="00033DD6" w:rsidRDefault="00033DD6" w:rsidP="00033DD6">
      <w:pPr>
        <w:pStyle w:val="Heading2"/>
        <w:jc w:val="both"/>
      </w:pPr>
      <w:r>
        <w:t xml:space="preserve">BESS turi būti suprojektuota taip, kad POM taške galėtų užtikrinti ne blogesnį kaip </w:t>
      </w:r>
      <w:proofErr w:type="spellStart"/>
      <w:r>
        <w:t>cos</w:t>
      </w:r>
      <w:proofErr w:type="spellEnd"/>
      <w:r>
        <w:t xml:space="preserve"> φ = ±0,9 pajėgumą visame aktyviosios galios diapazone nuo 0 MW iki 20 MW, jei griežtesnių reikalavimų nenustato tinklo operatorius.</w:t>
      </w:r>
    </w:p>
    <w:p w14:paraId="102B7A23" w14:textId="4565E14D" w:rsidR="00033DD6" w:rsidRDefault="00033DD6" w:rsidP="00033DD6">
      <w:pPr>
        <w:pStyle w:val="Heading2"/>
        <w:jc w:val="both"/>
      </w:pPr>
      <w:r>
        <w:t>BESS turi palaikyti bent šiuos režimus:</w:t>
      </w:r>
    </w:p>
    <w:p w14:paraId="6EF93880" w14:textId="77777777" w:rsidR="00033DD6" w:rsidRDefault="00033DD6" w:rsidP="00033DD6">
      <w:pPr>
        <w:pStyle w:val="Heading3"/>
        <w:jc w:val="both"/>
      </w:pPr>
      <w:r>
        <w:t>pastovios reaktyviosios galios nustatymą;</w:t>
      </w:r>
    </w:p>
    <w:p w14:paraId="69F971A5" w14:textId="77777777" w:rsidR="00033DD6" w:rsidRDefault="00033DD6" w:rsidP="00033DD6">
      <w:pPr>
        <w:pStyle w:val="Heading3"/>
        <w:jc w:val="both"/>
      </w:pPr>
      <w:r>
        <w:t>galios koeficiento nustatymą;</w:t>
      </w:r>
    </w:p>
    <w:p w14:paraId="2189BD8E" w14:textId="77777777" w:rsidR="00033DD6" w:rsidRDefault="00033DD6" w:rsidP="00033DD6">
      <w:pPr>
        <w:pStyle w:val="Heading3"/>
        <w:jc w:val="both"/>
      </w:pPr>
      <w:r>
        <w:t>įtampos reguliavimą;</w:t>
      </w:r>
    </w:p>
    <w:p w14:paraId="0D6E47EC" w14:textId="02DEF847" w:rsidR="00033DD6" w:rsidRDefault="00033DD6" w:rsidP="00033DD6">
      <w:pPr>
        <w:pStyle w:val="Heading3"/>
        <w:jc w:val="both"/>
      </w:pPr>
      <w:r>
        <w:t>operatoriaus nuotolinį įjungimą / išjungimą šiems režimams.</w:t>
      </w:r>
    </w:p>
    <w:p w14:paraId="5AC9ED5E" w14:textId="77777777" w:rsidR="00033DD6" w:rsidRPr="00105B62" w:rsidRDefault="00033DD6" w:rsidP="00033DD6">
      <w:pPr>
        <w:pStyle w:val="Heading2"/>
        <w:jc w:val="both"/>
      </w:pPr>
      <w:r>
        <w:t>Tiekėjas privalo užtikrinti, kad aktyviosios galios garantija 20,0 MW nebūtų mažinama dėl reaktyviosios galios poreikio.</w:t>
      </w:r>
    </w:p>
    <w:p w14:paraId="252D0A3C" w14:textId="7F3E3491" w:rsidR="00033DD6" w:rsidRDefault="00033DD6" w:rsidP="00033DD6">
      <w:pPr>
        <w:pStyle w:val="Heading2"/>
        <w:jc w:val="both"/>
      </w:pPr>
      <w:r>
        <w:t>BESS valdymo sistema turi priimti, vykdyti, registruoti ir perduoti bent šiuos signalus ir valdymo veiksmus:</w:t>
      </w:r>
    </w:p>
    <w:p w14:paraId="4BEE7717" w14:textId="77777777" w:rsidR="00033DD6" w:rsidRDefault="00033DD6" w:rsidP="00033DD6">
      <w:pPr>
        <w:pStyle w:val="Heading3"/>
        <w:jc w:val="both"/>
      </w:pPr>
      <w:r>
        <w:t>aktyviosios galios nustatymą MW;</w:t>
      </w:r>
    </w:p>
    <w:p w14:paraId="165B7849" w14:textId="77777777" w:rsidR="00033DD6" w:rsidRDefault="00033DD6" w:rsidP="00033DD6">
      <w:pPr>
        <w:pStyle w:val="Heading3"/>
        <w:jc w:val="both"/>
      </w:pPr>
      <w:r>
        <w:t xml:space="preserve">reaktyviosios galios nustatymą </w:t>
      </w:r>
      <w:proofErr w:type="spellStart"/>
      <w:r>
        <w:t>MVAr</w:t>
      </w:r>
      <w:proofErr w:type="spellEnd"/>
      <w:r>
        <w:t>;</w:t>
      </w:r>
    </w:p>
    <w:p w14:paraId="4E225492" w14:textId="77777777" w:rsidR="00033DD6" w:rsidRDefault="00033DD6" w:rsidP="00033DD6">
      <w:pPr>
        <w:pStyle w:val="Heading3"/>
        <w:jc w:val="both"/>
      </w:pPr>
      <w:r>
        <w:t>įtampos nustatymą;</w:t>
      </w:r>
    </w:p>
    <w:p w14:paraId="16134CE4" w14:textId="77777777" w:rsidR="00033DD6" w:rsidRDefault="00033DD6" w:rsidP="00033DD6">
      <w:pPr>
        <w:pStyle w:val="Heading3"/>
        <w:jc w:val="both"/>
      </w:pPr>
      <w:r>
        <w:t>dažnio režimų įjungimo / išjungimo komandas;</w:t>
      </w:r>
    </w:p>
    <w:p w14:paraId="7D799739" w14:textId="77777777" w:rsidR="00033DD6" w:rsidRDefault="00033DD6" w:rsidP="00033DD6">
      <w:pPr>
        <w:pStyle w:val="Heading3"/>
        <w:jc w:val="both"/>
      </w:pPr>
      <w:proofErr w:type="spellStart"/>
      <w:r>
        <w:t>aFRR</w:t>
      </w:r>
      <w:proofErr w:type="spellEnd"/>
      <w:r>
        <w:t xml:space="preserve"> aktyvinimo komandas didinimui ir mažinimui;</w:t>
      </w:r>
    </w:p>
    <w:p w14:paraId="3CAB6217" w14:textId="77777777" w:rsidR="00033DD6" w:rsidRDefault="00033DD6" w:rsidP="00033DD6">
      <w:pPr>
        <w:pStyle w:val="Heading3"/>
        <w:jc w:val="both"/>
      </w:pPr>
      <w:r>
        <w:t>aktyviosios, reaktyviosios ir įtampos valdymo režimų būsenas;</w:t>
      </w:r>
    </w:p>
    <w:p w14:paraId="15DED3EA" w14:textId="77777777" w:rsidR="00033DD6" w:rsidRDefault="00033DD6" w:rsidP="00033DD6">
      <w:pPr>
        <w:pStyle w:val="Heading3"/>
        <w:jc w:val="both"/>
      </w:pPr>
      <w:r>
        <w:t>BESS, PCS ir EMS darbo režimo būsenas;</w:t>
      </w:r>
    </w:p>
    <w:p w14:paraId="20747D65" w14:textId="77777777" w:rsidR="00033DD6" w:rsidRDefault="00033DD6" w:rsidP="00033DD6">
      <w:pPr>
        <w:pStyle w:val="Heading3"/>
        <w:jc w:val="both"/>
      </w:pPr>
      <w:r>
        <w:t>dažnį;</w:t>
      </w:r>
    </w:p>
    <w:p w14:paraId="2FFB46D0" w14:textId="77777777" w:rsidR="00033DD6" w:rsidRDefault="00033DD6" w:rsidP="00033DD6">
      <w:pPr>
        <w:pStyle w:val="Heading3"/>
        <w:jc w:val="both"/>
      </w:pPr>
      <w:r>
        <w:t>avarinius režimus ir aliarmus;</w:t>
      </w:r>
    </w:p>
    <w:p w14:paraId="55D8591A" w14:textId="77777777" w:rsidR="00033DD6" w:rsidRDefault="00033DD6" w:rsidP="00033DD6">
      <w:pPr>
        <w:pStyle w:val="Heading3"/>
        <w:jc w:val="both"/>
      </w:pPr>
      <w:r>
        <w:t>faktiškai vykdomą aktyviosios galios nustatymą;</w:t>
      </w:r>
    </w:p>
    <w:p w14:paraId="7448041F" w14:textId="1FB4E005" w:rsidR="00033DD6" w:rsidRDefault="00033DD6" w:rsidP="00033DD6">
      <w:pPr>
        <w:pStyle w:val="Heading3"/>
        <w:jc w:val="both"/>
      </w:pPr>
      <w:r>
        <w:t>visas kitas tinklo operatorių reikalaujamas reikšmes.</w:t>
      </w:r>
    </w:p>
    <w:p w14:paraId="09D2FD72" w14:textId="66458728" w:rsidR="00033DD6" w:rsidRDefault="00033DD6" w:rsidP="00033DD6">
      <w:pPr>
        <w:pStyle w:val="Heading2"/>
        <w:jc w:val="both"/>
      </w:pPr>
      <w:r>
        <w:t xml:space="preserve">Visi operatoriui ir </w:t>
      </w:r>
      <w:r w:rsidR="0092128B">
        <w:t>Perkančiajam subjektui</w:t>
      </w:r>
      <w:r>
        <w:t xml:space="preserve"> signalai turi būti prieinami tiek vietinei sistemai, tiek centrinei SCADA architektūrai.</w:t>
      </w:r>
    </w:p>
    <w:p w14:paraId="7E51AC57" w14:textId="77777777" w:rsidR="00033DD6" w:rsidRDefault="00033DD6" w:rsidP="00033DD6">
      <w:pPr>
        <w:pStyle w:val="Heading2"/>
        <w:jc w:val="both"/>
      </w:pPr>
      <w:r>
        <w:t>BESS turi būti suprojektuota taip, kad galėtų išlikti prijungta prie tinklo ir stabiliai veikti pagal tinklo operatorių reikalaujamas įtampos, dažnio ir gedimų tolerancijos kreives.</w:t>
      </w:r>
    </w:p>
    <w:p w14:paraId="210FF0FC" w14:textId="6487C4ED" w:rsidR="00033DD6" w:rsidRDefault="00033DD6" w:rsidP="00033DD6">
      <w:pPr>
        <w:pStyle w:val="Heading2"/>
        <w:jc w:val="both"/>
      </w:pPr>
      <w:r>
        <w:t>Kur operatorių sąlygos reikalauja gedimų tolerancijos, Tiekėjas privalo pateikti techninius įrodymus, modelius ir bandymų programą, patvirtinančią:</w:t>
      </w:r>
    </w:p>
    <w:p w14:paraId="7B9CA60C" w14:textId="77777777" w:rsidR="00033DD6" w:rsidRDefault="00033DD6" w:rsidP="00033DD6">
      <w:pPr>
        <w:pStyle w:val="Heading3"/>
        <w:jc w:val="both"/>
      </w:pPr>
      <w:r>
        <w:t>simetrinių ir asimetrinių gedimų toleranciją;</w:t>
      </w:r>
    </w:p>
    <w:p w14:paraId="439B0488" w14:textId="77777777" w:rsidR="00033DD6" w:rsidRDefault="00033DD6" w:rsidP="00033DD6">
      <w:pPr>
        <w:pStyle w:val="Heading3"/>
        <w:jc w:val="both"/>
      </w:pPr>
      <w:r>
        <w:t>valdomą veikimą po trumpalaikių įtampos kritimų;</w:t>
      </w:r>
    </w:p>
    <w:p w14:paraId="69CDFBF3" w14:textId="56440476" w:rsidR="00033DD6" w:rsidRDefault="00033DD6" w:rsidP="00033DD6">
      <w:pPr>
        <w:pStyle w:val="Heading3"/>
        <w:jc w:val="both"/>
      </w:pPr>
      <w:r>
        <w:t>stabilų apsaugų ir valdymo sistemų darbą gedimo bei atsistatymo metu;</w:t>
      </w:r>
    </w:p>
    <w:p w14:paraId="1E478EB1" w14:textId="5514E724" w:rsidR="00033DD6" w:rsidRDefault="00033DD6" w:rsidP="00033DD6">
      <w:pPr>
        <w:pStyle w:val="Heading2"/>
        <w:jc w:val="both"/>
      </w:pPr>
      <w:r>
        <w:t xml:space="preserve">Joks PCS, BMS ar EMS ribojimas negali būti naudojamas kaip argumentas nevykdyti operatoriaus privalomų tinklo elgsenos reikalavimų, jeigu toks apribojimas nebuvo aiškiai nurodytas pasiūlyme ir nebuvo raštu priimtas </w:t>
      </w:r>
      <w:r w:rsidR="0092128B">
        <w:t>Perkančiojo subjekto</w:t>
      </w:r>
      <w:r>
        <w:t>.</w:t>
      </w:r>
    </w:p>
    <w:p w14:paraId="3A39E7FB" w14:textId="3BBE6B69" w:rsidR="00033DD6" w:rsidRDefault="00033DD6" w:rsidP="00033DD6">
      <w:pPr>
        <w:pStyle w:val="Heading2"/>
        <w:jc w:val="both"/>
      </w:pPr>
      <w:r>
        <w:t xml:space="preserve">Gavusi </w:t>
      </w:r>
      <w:proofErr w:type="spellStart"/>
      <w:r>
        <w:t>black-start</w:t>
      </w:r>
      <w:proofErr w:type="spellEnd"/>
      <w:r>
        <w:t xml:space="preserve"> komandą ir esant įvykdytoms leidimo sąlygoms, BESS turi sugebėti atkurti įtampą 6 </w:t>
      </w:r>
      <w:proofErr w:type="spellStart"/>
      <w:r>
        <w:t>kV</w:t>
      </w:r>
      <w:proofErr w:type="spellEnd"/>
      <w:r>
        <w:t xml:space="preserve"> sekcijai ar kitam su </w:t>
      </w:r>
      <w:r w:rsidR="0092128B">
        <w:t>Perkančiuoju subjektu</w:t>
      </w:r>
      <w:r>
        <w:t xml:space="preserve"> suderintam būtinojo maitinimo taškui ne vėliau kaip </w:t>
      </w:r>
      <w:r w:rsidRPr="008972E1">
        <w:t>per 5 s</w:t>
      </w:r>
      <w:r>
        <w:t xml:space="preserve"> nuo </w:t>
      </w:r>
      <w:proofErr w:type="spellStart"/>
      <w:r>
        <w:t>black-start</w:t>
      </w:r>
      <w:proofErr w:type="spellEnd"/>
      <w:r>
        <w:t xml:space="preserve"> sekos inicijavimo. Vėlinimas privalo būti reguliuojamas pagal </w:t>
      </w:r>
      <w:r w:rsidR="0092128B">
        <w:t>Perkančiojo subjekto</w:t>
      </w:r>
      <w:r>
        <w:t xml:space="preserve"> poreikį. BESS nesuveikus per 10 s, BESS (ir kitos aktualios sistemos) privalo būti atjungiamas per objekto ARĮ ir įjungiamas dyzelinis generatorius. Suveikimo terminai gali būti derinami už </w:t>
      </w:r>
      <w:r w:rsidR="0092128B">
        <w:t>Perkančiuoju subjektu</w:t>
      </w:r>
      <w:r>
        <w:t>, jei įranga pagrįstai neturi techninės galimybės suveikti per reikalaujamą laiką.</w:t>
      </w:r>
    </w:p>
    <w:p w14:paraId="46EF35CE" w14:textId="0E58BE35" w:rsidR="00033DD6" w:rsidRDefault="00033DD6" w:rsidP="00033DD6">
      <w:pPr>
        <w:pStyle w:val="Heading2"/>
        <w:jc w:val="both"/>
      </w:pPr>
      <w:r>
        <w:t>Po įtampos atkūrimo BESS turi stabilizuoti salos režimo darbo režimą taip, kad po pereinamojo proceso:</w:t>
      </w:r>
    </w:p>
    <w:p w14:paraId="61EFF3FB" w14:textId="77777777" w:rsidR="00033DD6" w:rsidRDefault="00033DD6" w:rsidP="00033DD6">
      <w:pPr>
        <w:pStyle w:val="Heading3"/>
        <w:jc w:val="both"/>
      </w:pPr>
      <w:r>
        <w:t>dažnis būtų palaikomas 50 Hz ±0,5 Hz ribose;</w:t>
      </w:r>
    </w:p>
    <w:p w14:paraId="4D6FBD59" w14:textId="77777777" w:rsidR="00033DD6" w:rsidRDefault="00033DD6" w:rsidP="00033DD6">
      <w:pPr>
        <w:pStyle w:val="Heading3"/>
        <w:jc w:val="both"/>
      </w:pPr>
      <w:r>
        <w:t>įtampa būtinojo maitinimo taške būtų palaikoma ±10 % ribose nuo vardinės;</w:t>
      </w:r>
    </w:p>
    <w:p w14:paraId="52BFDF04" w14:textId="77777777" w:rsidR="00033DD6" w:rsidRDefault="00033DD6" w:rsidP="00033DD6">
      <w:pPr>
        <w:pStyle w:val="Heading3"/>
        <w:jc w:val="both"/>
      </w:pPr>
      <w:r>
        <w:t>nebūtų nekontroliuojamo PCS ar BMS atsijungimo;</w:t>
      </w:r>
    </w:p>
    <w:p w14:paraId="6F13CFE4" w14:textId="41DF3DC8" w:rsidR="00033DD6" w:rsidRDefault="00033DD6" w:rsidP="00033DD6">
      <w:pPr>
        <w:pStyle w:val="Heading3"/>
        <w:jc w:val="both"/>
      </w:pPr>
      <w:r>
        <w:t>valdymo ir apsaugų sistemos išliktų pilnai veikiančios.</w:t>
      </w:r>
    </w:p>
    <w:p w14:paraId="661B4946" w14:textId="77777777" w:rsidR="00033DD6" w:rsidRDefault="00033DD6" w:rsidP="00033DD6">
      <w:pPr>
        <w:pStyle w:val="Heading2"/>
        <w:jc w:val="both"/>
      </w:pPr>
      <w:r>
        <w:t xml:space="preserve">Tiekėjas privalo projektuoti </w:t>
      </w:r>
      <w:proofErr w:type="spellStart"/>
      <w:r>
        <w:t>black-start</w:t>
      </w:r>
      <w:proofErr w:type="spellEnd"/>
      <w:r>
        <w:t xml:space="preserve"> seką kaip realiai objekte išbandytiną ir priimtiną eksploatacinę funkciją. </w:t>
      </w:r>
      <w:proofErr w:type="spellStart"/>
      <w:r>
        <w:t>Black-start</w:t>
      </w:r>
      <w:proofErr w:type="spellEnd"/>
      <w:r>
        <w:t xml:space="preserve"> priėmimui nepakanka vien gamintojo deklaracijos ar gamyklinio bandymo.</w:t>
      </w:r>
    </w:p>
    <w:p w14:paraId="3FD6EE8D" w14:textId="77777777" w:rsidR="00033DD6" w:rsidRDefault="00033DD6" w:rsidP="00033DD6">
      <w:pPr>
        <w:pStyle w:val="Heading2"/>
        <w:jc w:val="both"/>
      </w:pPr>
      <w:r>
        <w:t>Garantuojamas BESS grįžtamojo naudingumo koeficientas (RTE) tarnavimo laiko pradžioje turi būti ne mažesnis kaip 85,0 %.</w:t>
      </w:r>
    </w:p>
    <w:p w14:paraId="338A752F" w14:textId="77777777" w:rsidR="00033DD6" w:rsidRPr="00327FDA" w:rsidRDefault="00033DD6" w:rsidP="00033DD6">
      <w:pPr>
        <w:pStyle w:val="Heading2"/>
        <w:jc w:val="both"/>
      </w:pPr>
      <w:r>
        <w:lastRenderedPageBreak/>
        <w:t>Garantuojamas minimalus BESS RTE tarnavimo laiko pabaigoje turi būti ne mažesnis kaip 80,0 %, skaičiuojant bent 1,5 vidutinį ciklų kiekį per parą.</w:t>
      </w:r>
    </w:p>
    <w:p w14:paraId="5F10E26C" w14:textId="4F8CE07A" w:rsidR="00033DD6" w:rsidRDefault="00033DD6" w:rsidP="00033DD6">
      <w:pPr>
        <w:pStyle w:val="Heading2"/>
        <w:jc w:val="both"/>
      </w:pPr>
      <w:r>
        <w:t>RTE turi būti apskaičiuojamas kaip iškrovos energijos ir įkrovos energijos santykis POM taške per pilną darbo ciklą, įskaitant:</w:t>
      </w:r>
    </w:p>
    <w:p w14:paraId="25CB2C11" w14:textId="77777777" w:rsidR="00033DD6" w:rsidRDefault="00033DD6" w:rsidP="00033DD6">
      <w:pPr>
        <w:pStyle w:val="Heading3"/>
        <w:jc w:val="both"/>
      </w:pPr>
      <w:r>
        <w:t>visas pagalbines apkrovas;</w:t>
      </w:r>
    </w:p>
    <w:p w14:paraId="7E66520D" w14:textId="77777777" w:rsidR="00033DD6" w:rsidRDefault="00033DD6" w:rsidP="00033DD6">
      <w:pPr>
        <w:pStyle w:val="Heading3"/>
        <w:jc w:val="both"/>
      </w:pPr>
      <w:r>
        <w:t>visas parazitines apkrovas;</w:t>
      </w:r>
    </w:p>
    <w:p w14:paraId="3666C0AC" w14:textId="77777777" w:rsidR="00033DD6" w:rsidRDefault="00033DD6" w:rsidP="00033DD6">
      <w:pPr>
        <w:pStyle w:val="Heading3"/>
        <w:jc w:val="both"/>
      </w:pPr>
      <w:r>
        <w:t>transformatorių ir PCS nuostolius;</w:t>
      </w:r>
    </w:p>
    <w:p w14:paraId="1EFA5B61" w14:textId="77777777" w:rsidR="00033DD6" w:rsidRDefault="00033DD6" w:rsidP="00033DD6">
      <w:pPr>
        <w:pStyle w:val="Heading3"/>
        <w:jc w:val="both"/>
      </w:pPr>
      <w:r>
        <w:t>valdymo ir apsaugos sistemų nuostolius;</w:t>
      </w:r>
    </w:p>
    <w:p w14:paraId="104D2843" w14:textId="6B2336A1" w:rsidR="00033DD6" w:rsidRDefault="00033DD6" w:rsidP="00033DD6">
      <w:pPr>
        <w:pStyle w:val="Heading3"/>
        <w:jc w:val="both"/>
      </w:pPr>
      <w:r>
        <w:t>ŠVOK sistemos suvartojimą.</w:t>
      </w:r>
    </w:p>
    <w:p w14:paraId="7B0E47D6" w14:textId="77777777" w:rsidR="00033DD6" w:rsidRDefault="00033DD6" w:rsidP="00033DD6">
      <w:pPr>
        <w:pStyle w:val="Heading2"/>
        <w:jc w:val="both"/>
      </w:pPr>
      <w:r>
        <w:t>RTE turi būti garantuojamas esant:</w:t>
      </w:r>
    </w:p>
    <w:p w14:paraId="6DE6D11A" w14:textId="77777777" w:rsidR="00033DD6" w:rsidRDefault="00033DD6" w:rsidP="00033DD6">
      <w:pPr>
        <w:jc w:val="both"/>
      </w:pPr>
    </w:p>
    <w:p w14:paraId="4AF0D618" w14:textId="77777777" w:rsidR="00033DD6" w:rsidRDefault="00033DD6" w:rsidP="00033DD6">
      <w:pPr>
        <w:pStyle w:val="Heading3"/>
        <w:jc w:val="both"/>
      </w:pPr>
      <w:r>
        <w:t>100 % garantuojamos naudingojo ciklo gylio vertei;</w:t>
      </w:r>
    </w:p>
    <w:p w14:paraId="1452361B" w14:textId="77777777" w:rsidR="00033DD6" w:rsidRDefault="00033DD6" w:rsidP="00033DD6">
      <w:pPr>
        <w:pStyle w:val="Heading3"/>
        <w:jc w:val="both"/>
      </w:pPr>
      <w:r>
        <w:t>vardinei galiai;</w:t>
      </w:r>
    </w:p>
    <w:p w14:paraId="30F2660D" w14:textId="77777777" w:rsidR="00033DD6" w:rsidRDefault="00033DD6" w:rsidP="00033DD6">
      <w:pPr>
        <w:pStyle w:val="Heading3"/>
        <w:jc w:val="both"/>
      </w:pPr>
      <w:r>
        <w:t>0,5C režimui;</w:t>
      </w:r>
    </w:p>
    <w:p w14:paraId="1FA41566" w14:textId="3AAE4E0C" w:rsidR="00033DD6" w:rsidRDefault="00033DD6" w:rsidP="00033DD6">
      <w:pPr>
        <w:pStyle w:val="Heading3"/>
        <w:jc w:val="both"/>
      </w:pPr>
      <w:r>
        <w:t>projektinei vardinei temperatūrai.</w:t>
      </w:r>
    </w:p>
    <w:p w14:paraId="46DD4478" w14:textId="694B3E80" w:rsidR="00033DD6" w:rsidRDefault="00033DD6" w:rsidP="00033DD6">
      <w:pPr>
        <w:pStyle w:val="Heading2"/>
        <w:jc w:val="both"/>
      </w:pPr>
      <w:r>
        <w:t>Tiekėjas privalo pateikti nuostolių paskirstymą bent šioms grupėms:</w:t>
      </w:r>
    </w:p>
    <w:p w14:paraId="319881A4" w14:textId="77777777" w:rsidR="00033DD6" w:rsidRDefault="00033DD6" w:rsidP="00033DD6">
      <w:pPr>
        <w:pStyle w:val="Heading3"/>
        <w:jc w:val="both"/>
      </w:pPr>
      <w:r>
        <w:t>baterijų blokams;</w:t>
      </w:r>
    </w:p>
    <w:p w14:paraId="42B24672" w14:textId="77777777" w:rsidR="00033DD6" w:rsidRDefault="00033DD6" w:rsidP="00033DD6">
      <w:pPr>
        <w:pStyle w:val="Heading3"/>
        <w:jc w:val="both"/>
      </w:pPr>
      <w:r>
        <w:t>PCS;</w:t>
      </w:r>
    </w:p>
    <w:p w14:paraId="4C456366" w14:textId="77777777" w:rsidR="00033DD6" w:rsidRDefault="00033DD6" w:rsidP="00033DD6">
      <w:pPr>
        <w:pStyle w:val="Heading3"/>
        <w:jc w:val="both"/>
      </w:pPr>
      <w:r>
        <w:t>transformatoriams;</w:t>
      </w:r>
    </w:p>
    <w:p w14:paraId="1D030DAF" w14:textId="77777777" w:rsidR="00033DD6" w:rsidRDefault="00033DD6" w:rsidP="00033DD6">
      <w:pPr>
        <w:pStyle w:val="Heading3"/>
        <w:jc w:val="both"/>
      </w:pPr>
      <w:r>
        <w:t>valdymo ir apsaugos įrangai;</w:t>
      </w:r>
    </w:p>
    <w:p w14:paraId="7B67867E" w14:textId="17057E3E" w:rsidR="00033DD6" w:rsidRDefault="00033DD6" w:rsidP="00033DD6">
      <w:pPr>
        <w:pStyle w:val="Heading3"/>
        <w:jc w:val="both"/>
      </w:pPr>
      <w:r>
        <w:t>ŠVOK ir kita pagalbinė įranga.</w:t>
      </w:r>
    </w:p>
    <w:p w14:paraId="4D9F9405" w14:textId="77777777" w:rsidR="00033DD6" w:rsidRDefault="00033DD6" w:rsidP="00033DD6">
      <w:pPr>
        <w:pStyle w:val="Heading2"/>
        <w:jc w:val="both"/>
      </w:pPr>
      <w:r>
        <w:t>Garantuojamas BESS tarnavimo laikas, esant vidutiniam 1,5 ciklų kiekiui per parą, turi būti ne mažesnis kaip 15 metų.</w:t>
      </w:r>
    </w:p>
    <w:p w14:paraId="7DFE7494" w14:textId="77777777" w:rsidR="00033DD6" w:rsidRDefault="00033DD6" w:rsidP="00033DD6">
      <w:pPr>
        <w:pStyle w:val="Heading2"/>
        <w:jc w:val="both"/>
      </w:pPr>
      <w:r>
        <w:t>Garantuota minimali BESS būklė tarnavimo laiko pabaigoje (EOL SOH) turi būti ne mažesnė kaip 65 %, skaičiuojant pagal naudingą energijos talpą.</w:t>
      </w:r>
    </w:p>
    <w:p w14:paraId="0633B054" w14:textId="57405F3C" w:rsidR="00033DD6" w:rsidRDefault="00033DD6" w:rsidP="00033DD6">
      <w:pPr>
        <w:pStyle w:val="Heading2"/>
        <w:jc w:val="both"/>
      </w:pPr>
      <w:r>
        <w:t>Tiekėjas privalo pateikti:</w:t>
      </w:r>
    </w:p>
    <w:p w14:paraId="08002DEF" w14:textId="77777777" w:rsidR="00033DD6" w:rsidRDefault="00033DD6" w:rsidP="00033DD6">
      <w:pPr>
        <w:pStyle w:val="Heading3"/>
        <w:jc w:val="both"/>
      </w:pPr>
      <w:r>
        <w:t>metinę energijos išsaugojimo kreivę visam eksploatacijos laikotarpiui;</w:t>
      </w:r>
    </w:p>
    <w:p w14:paraId="09EECBC5" w14:textId="77777777" w:rsidR="00033DD6" w:rsidRDefault="00033DD6" w:rsidP="00033DD6">
      <w:pPr>
        <w:pStyle w:val="Heading3"/>
        <w:jc w:val="both"/>
      </w:pPr>
      <w:r>
        <w:t>metinę RTE kreivę visam eksploatacijos laikotarpiui;</w:t>
      </w:r>
    </w:p>
    <w:p w14:paraId="290C02E9" w14:textId="77777777" w:rsidR="00033DD6" w:rsidRDefault="00033DD6" w:rsidP="00033DD6">
      <w:pPr>
        <w:pStyle w:val="Heading3"/>
        <w:jc w:val="both"/>
      </w:pPr>
      <w:r>
        <w:t>aiškų degradacijos modelį;</w:t>
      </w:r>
    </w:p>
    <w:p w14:paraId="4CD85CEA" w14:textId="77777777" w:rsidR="00033DD6" w:rsidRDefault="00033DD6" w:rsidP="00033DD6">
      <w:pPr>
        <w:pStyle w:val="Heading3"/>
        <w:jc w:val="both"/>
      </w:pPr>
      <w:r>
        <w:t>garantijos prielaidas pagal cikliškumą, temperatūrą ir eksploatacinius ribojimus;</w:t>
      </w:r>
    </w:p>
    <w:p w14:paraId="507C1937" w14:textId="65A8EDD8" w:rsidR="00033DD6" w:rsidRDefault="00033DD6" w:rsidP="00033DD6">
      <w:pPr>
        <w:pStyle w:val="Heading3"/>
        <w:jc w:val="both"/>
      </w:pPr>
      <w:r>
        <w:t>planą, kaip bus išlaikytas sutartinis našumas, jeigu tam reikalingas modulių ar kitų dalių keitimas garantiniu laikotarpiu.</w:t>
      </w:r>
    </w:p>
    <w:p w14:paraId="43E0392F" w14:textId="77777777" w:rsidR="00033DD6" w:rsidRDefault="00033DD6" w:rsidP="00033DD6">
      <w:pPr>
        <w:pStyle w:val="Heading2"/>
        <w:jc w:val="both"/>
      </w:pPr>
      <w:r>
        <w:t>BESS turi būti suprojektuota taip, kad atskiro konteinerio, PCS, transformatoriaus, ryšio mazgo ar kitos vienos lokalios dalies gedimas kiek įmanoma mažiau paveiktų likusios sistemos prieinamumą.</w:t>
      </w:r>
    </w:p>
    <w:p w14:paraId="3FFF07B7" w14:textId="1DF690D4" w:rsidR="00033DD6" w:rsidRDefault="00033DD6" w:rsidP="00033DD6">
      <w:pPr>
        <w:pStyle w:val="Heading2"/>
        <w:jc w:val="both"/>
      </w:pPr>
      <w:r>
        <w:t>Tiekėjas privalo aiškiai nurodyti:</w:t>
      </w:r>
    </w:p>
    <w:p w14:paraId="35D7DD29" w14:textId="77777777" w:rsidR="00033DD6" w:rsidRDefault="00033DD6" w:rsidP="00033DD6">
      <w:pPr>
        <w:pStyle w:val="Heading3"/>
        <w:jc w:val="both"/>
      </w:pPr>
      <w:r>
        <w:t>didžiausią vieno bloko ar vieno PCS gedimo įtaką bendrai galiai;</w:t>
      </w:r>
    </w:p>
    <w:p w14:paraId="354C3407" w14:textId="77777777" w:rsidR="00033DD6" w:rsidRDefault="00033DD6" w:rsidP="00033DD6">
      <w:pPr>
        <w:pStyle w:val="Heading3"/>
        <w:jc w:val="both"/>
      </w:pPr>
      <w:r>
        <w:t>didžiausią vieno bloko ar vieno konteinerio gedimo įtaką bendrai energijos talpai;</w:t>
      </w:r>
    </w:p>
    <w:p w14:paraId="4774CAFB" w14:textId="77777777" w:rsidR="00033DD6" w:rsidRDefault="00033DD6" w:rsidP="00033DD6">
      <w:pPr>
        <w:pStyle w:val="Heading3"/>
        <w:jc w:val="both"/>
      </w:pPr>
      <w:r>
        <w:t>kaip sistema veiks sumažinto pajėgumo režimu;</w:t>
      </w:r>
    </w:p>
    <w:p w14:paraId="05431CF3" w14:textId="051B3056" w:rsidR="00033DD6" w:rsidRPr="00327FDA" w:rsidRDefault="00033DD6" w:rsidP="00033DD6">
      <w:pPr>
        <w:pStyle w:val="Heading3"/>
        <w:jc w:val="both"/>
      </w:pPr>
      <w:r>
        <w:t>kokių vienetinių gedimų atveju privaloma visos sistemos sustabdymo logika.</w:t>
      </w:r>
    </w:p>
    <w:p w14:paraId="5661B1A8" w14:textId="32DC301B" w:rsidR="00033DD6" w:rsidRDefault="00033DD6" w:rsidP="00033DD6">
      <w:pPr>
        <w:pStyle w:val="Heading2"/>
        <w:jc w:val="both"/>
      </w:pPr>
      <w:r>
        <w:t>Prieš pasirašant priėmimo-perdavimo aktą Tiekėjas privalo baigiamaisiais bandymais įrodyti ir garantuoti bent šiuos absoliučius parametrus:</w:t>
      </w:r>
    </w:p>
    <w:p w14:paraId="7CE9610E" w14:textId="77777777" w:rsidR="00033DD6" w:rsidRDefault="00033DD6" w:rsidP="00033DD6">
      <w:pPr>
        <w:pStyle w:val="Heading3"/>
        <w:jc w:val="both"/>
      </w:pPr>
      <w:r>
        <w:t>ne mažesnę kaip 20,0 MW aktyviąją galią POM taške;</w:t>
      </w:r>
    </w:p>
    <w:p w14:paraId="203D4CED" w14:textId="77777777" w:rsidR="00033DD6" w:rsidRDefault="00033DD6" w:rsidP="00033DD6">
      <w:pPr>
        <w:pStyle w:val="Heading3"/>
        <w:jc w:val="both"/>
      </w:pPr>
      <w:r>
        <w:t>ne mažesnę kaip 40,0 MWh naudingojo energijos kiekį BOL POM taške;</w:t>
      </w:r>
    </w:p>
    <w:p w14:paraId="6ABCD6DE" w14:textId="77777777" w:rsidR="00033DD6" w:rsidRDefault="00033DD6" w:rsidP="00033DD6">
      <w:pPr>
        <w:pStyle w:val="Heading3"/>
        <w:jc w:val="both"/>
      </w:pPr>
      <w:r>
        <w:t>2,0 val. nepertraukiamą darbą vardine galia;</w:t>
      </w:r>
    </w:p>
    <w:p w14:paraId="698BFA62" w14:textId="77777777" w:rsidR="00033DD6" w:rsidRDefault="00033DD6" w:rsidP="00033DD6">
      <w:pPr>
        <w:pStyle w:val="Heading3"/>
        <w:jc w:val="both"/>
      </w:pPr>
      <w:r>
        <w:t>aktyviosios galios ir valdymo funkcijų veikimą pagal šio dokumento reikalavimus;</w:t>
      </w:r>
    </w:p>
    <w:p w14:paraId="3A11657B" w14:textId="77777777" w:rsidR="00033DD6" w:rsidRDefault="00033DD6" w:rsidP="00033DD6">
      <w:pPr>
        <w:pStyle w:val="Heading3"/>
        <w:jc w:val="both"/>
      </w:pPr>
      <w:proofErr w:type="spellStart"/>
      <w:r>
        <w:t>black-start</w:t>
      </w:r>
      <w:proofErr w:type="spellEnd"/>
      <w:r>
        <w:t xml:space="preserve"> ir salos darbo funkcijos veikimą;</w:t>
      </w:r>
    </w:p>
    <w:p w14:paraId="486EFE65" w14:textId="77777777" w:rsidR="00033DD6" w:rsidRDefault="00033DD6" w:rsidP="00033DD6">
      <w:pPr>
        <w:pStyle w:val="Heading3"/>
        <w:jc w:val="both"/>
      </w:pPr>
      <w:r>
        <w:t>integraciją su SCADA ir reikalingais išoriniais signalais;</w:t>
      </w:r>
    </w:p>
    <w:p w14:paraId="652232F2" w14:textId="77777777" w:rsidR="00033DD6" w:rsidRDefault="00033DD6" w:rsidP="00033DD6">
      <w:pPr>
        <w:pStyle w:val="Heading3"/>
        <w:jc w:val="both"/>
      </w:pPr>
      <w:r>
        <w:t>reikalaujamą apsaugų, aliarmų ir įrašų veikimą.</w:t>
      </w:r>
    </w:p>
    <w:p w14:paraId="1E945DE6" w14:textId="7668EF69" w:rsidR="00033DD6" w:rsidRDefault="00AE2191" w:rsidP="00AE2191">
      <w:pPr>
        <w:suppressAutoHyphens w:val="0"/>
        <w:spacing w:after="160"/>
      </w:pPr>
      <w:r>
        <w:br w:type="page"/>
      </w:r>
    </w:p>
    <w:p w14:paraId="2ECC74B4" w14:textId="64BCACE2" w:rsidR="00AE2191" w:rsidRDefault="00AE2191" w:rsidP="00AE2191">
      <w:pPr>
        <w:pStyle w:val="Heading1"/>
      </w:pPr>
      <w:bookmarkStart w:id="92" w:name="_Toc229991700"/>
      <w:r>
        <w:lastRenderedPageBreak/>
        <w:t>SKYRIUS</w:t>
      </w:r>
      <w:r w:rsidRPr="008D556A">
        <w:rPr>
          <w:color w:val="FFFFFF" w:themeColor="background1"/>
        </w:rPr>
        <w:t xml:space="preserve"> : </w:t>
      </w:r>
      <w:r>
        <w:br/>
        <w:t xml:space="preserve">TECHNINIAI REIKALAVIMAI – Elektros energijos kaupimo įrenginių įrengimas: </w:t>
      </w:r>
      <w:r w:rsidRPr="00AE2191">
        <w:t>BESS sistemos reikalavimai</w:t>
      </w:r>
      <w:bookmarkEnd w:id="92"/>
    </w:p>
    <w:p w14:paraId="06E69CFA" w14:textId="77777777" w:rsidR="00AE2191" w:rsidRDefault="00AE2191" w:rsidP="00AE2191">
      <w:pPr>
        <w:pStyle w:val="Heading2"/>
        <w:numPr>
          <w:ilvl w:val="0"/>
          <w:numId w:val="0"/>
        </w:numPr>
        <w:ind w:left="576" w:hanging="576"/>
      </w:pPr>
    </w:p>
    <w:p w14:paraId="35188ED4" w14:textId="77777777" w:rsidR="00AE2191" w:rsidRDefault="00AE2191" w:rsidP="00AE2191">
      <w:pPr>
        <w:pStyle w:val="Heading2"/>
        <w:jc w:val="both"/>
      </w:pPr>
      <w:r>
        <w:t>Visi BESS posistemiai turi būti tarpusavyje techniškai suderinti ir tinkami nepertraukiamam darbui lauko sąlygomis Lietuvos klimatinėje aplinkoje.</w:t>
      </w:r>
    </w:p>
    <w:p w14:paraId="0A2C1F0E" w14:textId="77777777" w:rsidR="00AE2191" w:rsidRDefault="00AE2191" w:rsidP="00AE2191">
      <w:pPr>
        <w:pStyle w:val="Heading2"/>
        <w:jc w:val="both"/>
      </w:pPr>
      <w:r>
        <w:t>Minimali projektinė aplinkos temperatūra eksploatacijai yra nuo -25 °C iki +35 °C, o įrangos išlikimo temperatūra – nuo -35 °C iki +45 °C arba didesnio rėžio.</w:t>
      </w:r>
    </w:p>
    <w:p w14:paraId="59B00CDD" w14:textId="77777777" w:rsidR="00AE2191" w:rsidRDefault="00AE2191" w:rsidP="00AE2191">
      <w:pPr>
        <w:pStyle w:val="Heading2"/>
        <w:jc w:val="both"/>
      </w:pPr>
      <w:r>
        <w:t>Visa lauko įranga turi būti atspari korozijai ne žemesne kaip C4 klase, jeigu dėl vietos sąlygų nereikalinga aukštesnė klasė.</w:t>
      </w:r>
    </w:p>
    <w:p w14:paraId="51EA5DA4" w14:textId="77777777" w:rsidR="00AE2191" w:rsidRDefault="00AE2191" w:rsidP="00AE2191">
      <w:pPr>
        <w:pStyle w:val="Heading2"/>
        <w:jc w:val="both"/>
      </w:pPr>
      <w:r>
        <w:t>Visi posistemiai turi būti parinkti taip, kad visų jų eksploatacinis režimas, apsaugos, aliarmai ir avarinio stabdymo logika būtų suderinti tarpusavyje ir nereikalautų rankinio operatoriaus „apėjimo“, kad sistema veiktų normaliai.</w:t>
      </w:r>
    </w:p>
    <w:p w14:paraId="3FBAC21D" w14:textId="7D55F9F5" w:rsidR="00AE2191" w:rsidRPr="002920EA" w:rsidRDefault="00AE2191" w:rsidP="00AE2191">
      <w:pPr>
        <w:pStyle w:val="Heading2"/>
        <w:jc w:val="both"/>
      </w:pPr>
      <w:r>
        <w:t>Leidžiama tik LFP (LiFePO4) technologija. Turi būti pateikti bent šie duomenys:</w:t>
      </w:r>
    </w:p>
    <w:p w14:paraId="7AB5A9F9" w14:textId="77777777" w:rsidR="00AE2191" w:rsidRDefault="00AE2191" w:rsidP="00AE2191">
      <w:pPr>
        <w:pStyle w:val="Heading3"/>
        <w:jc w:val="both"/>
      </w:pPr>
      <w:r>
        <w:t>elementų gamintojas;</w:t>
      </w:r>
    </w:p>
    <w:p w14:paraId="2646B4B0" w14:textId="77777777" w:rsidR="00AE2191" w:rsidRDefault="00AE2191" w:rsidP="00AE2191">
      <w:pPr>
        <w:pStyle w:val="Heading3"/>
        <w:jc w:val="both"/>
      </w:pPr>
      <w:r>
        <w:t>elemento tipas;</w:t>
      </w:r>
    </w:p>
    <w:p w14:paraId="018E87E7" w14:textId="77777777" w:rsidR="00AE2191" w:rsidRDefault="00AE2191" w:rsidP="00AE2191">
      <w:pPr>
        <w:pStyle w:val="Heading3"/>
        <w:jc w:val="both"/>
      </w:pPr>
      <w:r>
        <w:t>elemento įtampa;</w:t>
      </w:r>
    </w:p>
    <w:p w14:paraId="540052BA" w14:textId="77777777" w:rsidR="00AE2191" w:rsidRDefault="00AE2191" w:rsidP="00AE2191">
      <w:pPr>
        <w:pStyle w:val="Heading3"/>
        <w:jc w:val="both"/>
      </w:pPr>
      <w:r>
        <w:t>elemento talpa Ah;</w:t>
      </w:r>
    </w:p>
    <w:p w14:paraId="2B72910D" w14:textId="77777777" w:rsidR="00AE2191" w:rsidRDefault="00AE2191" w:rsidP="00AE2191">
      <w:pPr>
        <w:pStyle w:val="Heading3"/>
        <w:jc w:val="both"/>
      </w:pPr>
      <w:r>
        <w:t>elemento forma (prizminis / cilindrinis / kitas);</w:t>
      </w:r>
    </w:p>
    <w:p w14:paraId="653358BE" w14:textId="77777777" w:rsidR="00AE2191" w:rsidRDefault="00AE2191" w:rsidP="00AE2191">
      <w:pPr>
        <w:pStyle w:val="Heading3"/>
        <w:jc w:val="both"/>
      </w:pPr>
      <w:r>
        <w:t>modulio sudėtis;</w:t>
      </w:r>
    </w:p>
    <w:p w14:paraId="7DE053A0" w14:textId="77777777" w:rsidR="00AE2191" w:rsidRDefault="00AE2191" w:rsidP="00AE2191">
      <w:pPr>
        <w:pStyle w:val="Heading3"/>
        <w:jc w:val="both"/>
      </w:pPr>
      <w:r>
        <w:t>stelažo sudėtis;</w:t>
      </w:r>
    </w:p>
    <w:p w14:paraId="5445E2AD" w14:textId="2A2D3CDD" w:rsidR="00AE2191" w:rsidRPr="002920EA" w:rsidRDefault="00AE2191" w:rsidP="00AE2191">
      <w:pPr>
        <w:pStyle w:val="Heading3"/>
        <w:jc w:val="both"/>
      </w:pPr>
      <w:r>
        <w:t>konteinerio sudėtis.</w:t>
      </w:r>
    </w:p>
    <w:p w14:paraId="1A793030" w14:textId="28FC22DD" w:rsidR="00AE2191" w:rsidRPr="002920EA" w:rsidRDefault="00AE2191" w:rsidP="00AE2191">
      <w:pPr>
        <w:pStyle w:val="Heading2"/>
        <w:jc w:val="both"/>
      </w:pPr>
      <w:r>
        <w:t>Baterijų konteineriai turi būti:</w:t>
      </w:r>
    </w:p>
    <w:p w14:paraId="363A73DC" w14:textId="77777777" w:rsidR="00AE2191" w:rsidRDefault="00AE2191" w:rsidP="00AE2191">
      <w:pPr>
        <w:pStyle w:val="Heading3"/>
        <w:jc w:val="both"/>
      </w:pPr>
      <w:r>
        <w:t>konteinerinio tipo;</w:t>
      </w:r>
    </w:p>
    <w:p w14:paraId="7B7B9144" w14:textId="77777777" w:rsidR="00AE2191" w:rsidRDefault="00AE2191" w:rsidP="00AE2191">
      <w:pPr>
        <w:pStyle w:val="Heading3"/>
        <w:jc w:val="both"/>
      </w:pPr>
      <w:r>
        <w:t>skirti montuoti lauke;</w:t>
      </w:r>
    </w:p>
    <w:p w14:paraId="4E80CF72" w14:textId="77777777" w:rsidR="00AE2191" w:rsidRDefault="00AE2191" w:rsidP="00AE2191">
      <w:pPr>
        <w:pStyle w:val="Heading3"/>
        <w:jc w:val="both"/>
      </w:pPr>
      <w:r>
        <w:t>moduliniai;</w:t>
      </w:r>
    </w:p>
    <w:p w14:paraId="3EA31810" w14:textId="77777777" w:rsidR="00AE2191" w:rsidRDefault="00AE2191" w:rsidP="00AE2191">
      <w:pPr>
        <w:pStyle w:val="Heading3"/>
        <w:jc w:val="both"/>
      </w:pPr>
      <w:r>
        <w:t>tinkami statyti ant betoninių pamatų;</w:t>
      </w:r>
    </w:p>
    <w:p w14:paraId="324B2DC8" w14:textId="05F2E99C" w:rsidR="00AE2191" w:rsidRPr="002920EA" w:rsidRDefault="00AE2191" w:rsidP="00AE2191">
      <w:pPr>
        <w:pStyle w:val="Heading3"/>
        <w:jc w:val="both"/>
      </w:pPr>
      <w:r>
        <w:t>su galimybe pakeisti modulius ar stelažus neišjungiant daugiau kaip vieno konteinerio vienu metu.</w:t>
      </w:r>
    </w:p>
    <w:p w14:paraId="0928134C" w14:textId="77777777" w:rsidR="00AE2191" w:rsidRDefault="00AE2191" w:rsidP="00AE2191">
      <w:pPr>
        <w:pStyle w:val="Heading2"/>
        <w:jc w:val="both"/>
      </w:pPr>
      <w:r>
        <w:t>BESS konteinerio apsaugos klasė turi būti ne mažesnė kaip IP54, o atskiro baterijų modulio apsaugos klasė – ne mažesnė kaip IP65.</w:t>
      </w:r>
    </w:p>
    <w:p w14:paraId="61790294" w14:textId="77777777" w:rsidR="00AE2191" w:rsidRDefault="00AE2191" w:rsidP="00AE2191">
      <w:pPr>
        <w:pStyle w:val="Heading2"/>
        <w:jc w:val="both"/>
      </w:pPr>
      <w:r>
        <w:t xml:space="preserve">Vieno konteinerio garso slėgio lygis neturi viršyti 75 </w:t>
      </w:r>
      <w:proofErr w:type="spellStart"/>
      <w:r>
        <w:t>dB</w:t>
      </w:r>
      <w:proofErr w:type="spellEnd"/>
      <w:r>
        <w:t>(A) 1 m atstumu nuo konteinerio išorės, kai veikia visa konteinerio pagalbinė įranga blogiausiu projektiniu režimu. Tiekėjas pasiūlyme turi pateikti deklaruojamą triukšmo lygį kiekvienam pagrindiniam triukšmo šaltiniui atskirai.</w:t>
      </w:r>
    </w:p>
    <w:p w14:paraId="0A551B97" w14:textId="77DCBEA3" w:rsidR="00AE2191" w:rsidRPr="002920EA" w:rsidRDefault="00AE2191" w:rsidP="00AE2191">
      <w:pPr>
        <w:pStyle w:val="Heading2"/>
        <w:jc w:val="both"/>
      </w:pPr>
      <w:r>
        <w:t>Kiekvienas BESS konteineris turi turėti aiškiai apibrėžtą:</w:t>
      </w:r>
    </w:p>
    <w:p w14:paraId="7E102E44" w14:textId="77777777" w:rsidR="00AE2191" w:rsidRDefault="00AE2191" w:rsidP="00AE2191">
      <w:pPr>
        <w:pStyle w:val="Heading3"/>
        <w:jc w:val="both"/>
      </w:pPr>
      <w:r>
        <w:t>DC vardinę galią;</w:t>
      </w:r>
    </w:p>
    <w:p w14:paraId="4DCBF2AB" w14:textId="77777777" w:rsidR="00AE2191" w:rsidRDefault="00AE2191" w:rsidP="00AE2191">
      <w:pPr>
        <w:pStyle w:val="Heading3"/>
        <w:jc w:val="both"/>
      </w:pPr>
      <w:r>
        <w:t>BOL naudingojo energijos kiekį;</w:t>
      </w:r>
    </w:p>
    <w:p w14:paraId="24296FA7" w14:textId="77777777" w:rsidR="00AE2191" w:rsidRDefault="00AE2191" w:rsidP="00AE2191">
      <w:pPr>
        <w:pStyle w:val="Heading3"/>
        <w:jc w:val="both"/>
      </w:pPr>
      <w:r>
        <w:t>DC įtampos diapazoną;</w:t>
      </w:r>
    </w:p>
    <w:p w14:paraId="64AD11DD" w14:textId="77777777" w:rsidR="00AE2191" w:rsidRDefault="00AE2191" w:rsidP="00AE2191">
      <w:pPr>
        <w:pStyle w:val="Heading3"/>
        <w:jc w:val="both"/>
      </w:pPr>
      <w:r>
        <w:t>DC srovės diapazoną;</w:t>
      </w:r>
    </w:p>
    <w:p w14:paraId="5E932DF7" w14:textId="77777777" w:rsidR="00AE2191" w:rsidRDefault="00AE2191" w:rsidP="00AE2191">
      <w:pPr>
        <w:pStyle w:val="Heading3"/>
        <w:jc w:val="both"/>
      </w:pPr>
      <w:r>
        <w:t>maksimalų nuolatinį įkrovimo / iškrovimo srautą;</w:t>
      </w:r>
    </w:p>
    <w:p w14:paraId="4F573F09" w14:textId="77777777" w:rsidR="00AE2191" w:rsidRDefault="00AE2191" w:rsidP="00AE2191">
      <w:pPr>
        <w:pStyle w:val="Heading3"/>
        <w:jc w:val="both"/>
      </w:pPr>
      <w:r>
        <w:t>pagalbinės galios poreikį trimis režimais:</w:t>
      </w:r>
    </w:p>
    <w:p w14:paraId="611A2218" w14:textId="77777777" w:rsidR="00AE2191" w:rsidRDefault="00AE2191" w:rsidP="00AE2191">
      <w:pPr>
        <w:pStyle w:val="Heading4"/>
        <w:jc w:val="both"/>
      </w:pPr>
      <w:r>
        <w:t>maksimalios apkrovos režimu;</w:t>
      </w:r>
    </w:p>
    <w:p w14:paraId="429AED27" w14:textId="77777777" w:rsidR="00AE2191" w:rsidRDefault="00AE2191" w:rsidP="00AE2191">
      <w:pPr>
        <w:pStyle w:val="Heading4"/>
        <w:jc w:val="both"/>
      </w:pPr>
      <w:r>
        <w:t>budėjimo režimu;</w:t>
      </w:r>
    </w:p>
    <w:p w14:paraId="35BBAA97" w14:textId="776691C0" w:rsidR="00AE2191" w:rsidRDefault="00AE2191" w:rsidP="00AE2191">
      <w:pPr>
        <w:pStyle w:val="Heading4"/>
        <w:jc w:val="both"/>
      </w:pPr>
      <w:r>
        <w:t>atjungto, bet stebimo režimo metu.</w:t>
      </w:r>
    </w:p>
    <w:p w14:paraId="7B8C3A98" w14:textId="77777777" w:rsidR="00AE2191" w:rsidRDefault="00AE2191" w:rsidP="00AE2191">
      <w:pPr>
        <w:pStyle w:val="Heading2"/>
        <w:jc w:val="both"/>
      </w:pPr>
      <w:r>
        <w:t>Konteinerio projektinis įkrovimo / iškrovimo greitis turi būti ne blogesnis kaip 0,5C.</w:t>
      </w:r>
    </w:p>
    <w:p w14:paraId="4DB0CDF5" w14:textId="77777777" w:rsidR="00AE2191" w:rsidRDefault="00AE2191" w:rsidP="00AE2191">
      <w:pPr>
        <w:pStyle w:val="Heading2"/>
        <w:jc w:val="both"/>
      </w:pPr>
      <w:r>
        <w:t>Konteinerio projektinis iškrovimo gylis turi būti 100 % skaičiuojant pagal naudingojo energijos kiekio apibrėžimą. Jei OEM viduje taiko apsauginį rezervą, jis turi būti jau įtrauktas į Tiekėjo deklaruojamą naudingojo energijos kiekio vertę.</w:t>
      </w:r>
    </w:p>
    <w:p w14:paraId="51B87524" w14:textId="46AEF8EA" w:rsidR="00AE2191" w:rsidRPr="002920EA" w:rsidRDefault="00AE2191" w:rsidP="00AE2191">
      <w:pPr>
        <w:pStyle w:val="Heading2"/>
        <w:jc w:val="both"/>
      </w:pPr>
      <w:r>
        <w:t>BMS turi nuolat stebėti bent šiuos parametrus:</w:t>
      </w:r>
    </w:p>
    <w:p w14:paraId="2C72BF78" w14:textId="77777777" w:rsidR="00AE2191" w:rsidRDefault="00AE2191" w:rsidP="00AE2191">
      <w:pPr>
        <w:pStyle w:val="Heading3"/>
        <w:jc w:val="both"/>
      </w:pPr>
      <w:r>
        <w:t>elemento arba mažiausiai modulio įtampą;</w:t>
      </w:r>
    </w:p>
    <w:p w14:paraId="49282CD2" w14:textId="77777777" w:rsidR="00AE2191" w:rsidRDefault="00AE2191" w:rsidP="00AE2191">
      <w:pPr>
        <w:pStyle w:val="Heading3"/>
        <w:jc w:val="both"/>
      </w:pPr>
      <w:r>
        <w:t>modulio temperatūrą;</w:t>
      </w:r>
    </w:p>
    <w:p w14:paraId="254C400B" w14:textId="77777777" w:rsidR="00AE2191" w:rsidRDefault="00AE2191" w:rsidP="00AE2191">
      <w:pPr>
        <w:pStyle w:val="Heading3"/>
        <w:jc w:val="both"/>
      </w:pPr>
      <w:r>
        <w:t>stelažo įtampą;</w:t>
      </w:r>
    </w:p>
    <w:p w14:paraId="7941B1F8" w14:textId="77777777" w:rsidR="00AE2191" w:rsidRDefault="00AE2191" w:rsidP="00AE2191">
      <w:pPr>
        <w:pStyle w:val="Heading3"/>
        <w:jc w:val="both"/>
      </w:pPr>
      <w:r>
        <w:lastRenderedPageBreak/>
        <w:t>stelažo srovę;</w:t>
      </w:r>
    </w:p>
    <w:p w14:paraId="68557E56" w14:textId="77777777" w:rsidR="00AE2191" w:rsidRDefault="00AE2191" w:rsidP="00AE2191">
      <w:pPr>
        <w:pStyle w:val="Heading3"/>
        <w:jc w:val="both"/>
      </w:pPr>
      <w:r>
        <w:t xml:space="preserve">konteinerio </w:t>
      </w:r>
      <w:proofErr w:type="spellStart"/>
      <w:r>
        <w:t>SoC</w:t>
      </w:r>
      <w:proofErr w:type="spellEnd"/>
      <w:r>
        <w:t>;</w:t>
      </w:r>
    </w:p>
    <w:p w14:paraId="32DCA433" w14:textId="77777777" w:rsidR="00AE2191" w:rsidRDefault="00AE2191" w:rsidP="00AE2191">
      <w:pPr>
        <w:pStyle w:val="Heading3"/>
        <w:jc w:val="both"/>
      </w:pPr>
      <w:r>
        <w:t xml:space="preserve">konteinerio </w:t>
      </w:r>
      <w:proofErr w:type="spellStart"/>
      <w:r>
        <w:t>SoH</w:t>
      </w:r>
      <w:proofErr w:type="spellEnd"/>
      <w:r>
        <w:t>;</w:t>
      </w:r>
    </w:p>
    <w:p w14:paraId="55941523" w14:textId="77777777" w:rsidR="00AE2191" w:rsidRDefault="00AE2191" w:rsidP="00AE2191">
      <w:pPr>
        <w:pStyle w:val="Heading3"/>
        <w:jc w:val="both"/>
      </w:pPr>
      <w:r>
        <w:t>disbalansą tarp modulių ir tarp stelažų;</w:t>
      </w:r>
    </w:p>
    <w:p w14:paraId="2CFBCD09" w14:textId="77777777" w:rsidR="00AE2191" w:rsidRDefault="00AE2191" w:rsidP="00AE2191">
      <w:pPr>
        <w:pStyle w:val="Heading3"/>
        <w:jc w:val="both"/>
      </w:pPr>
      <w:r>
        <w:t>kritinius temperatūrinius nuokrypius;</w:t>
      </w:r>
    </w:p>
    <w:p w14:paraId="35EC9EF0" w14:textId="0E6F3E21" w:rsidR="00AE2191" w:rsidRPr="002920EA" w:rsidRDefault="00AE2191" w:rsidP="00AE2191">
      <w:pPr>
        <w:pStyle w:val="Heading3"/>
        <w:jc w:val="both"/>
      </w:pPr>
      <w:r>
        <w:t>izoliacijos būklę, jei tai taikoma architektūrai.</w:t>
      </w:r>
    </w:p>
    <w:p w14:paraId="519A4018" w14:textId="77777777" w:rsidR="00AE2191" w:rsidRDefault="00AE2191" w:rsidP="00AE2191">
      <w:pPr>
        <w:pStyle w:val="Heading2"/>
        <w:jc w:val="both"/>
      </w:pPr>
      <w:r>
        <w:t>Kiekvieno modulio temperatūra turi būti stebima nuolat ir registruojama laipsniais Celsijaus.</w:t>
      </w:r>
    </w:p>
    <w:p w14:paraId="2599A991" w14:textId="77777777" w:rsidR="00AE2191" w:rsidRDefault="00AE2191" w:rsidP="00AE2191">
      <w:pPr>
        <w:pStyle w:val="Heading2"/>
        <w:jc w:val="both"/>
      </w:pPr>
      <w:r>
        <w:t>BMS turi užtikrinti aktyvų arba pasyvų balansavimą visuose veikimo režimuose, kai to reikia saugiam darbui ir deklaruojamai degradacijos kreivei pasiekti.</w:t>
      </w:r>
    </w:p>
    <w:p w14:paraId="2704AF46" w14:textId="40B5A21C" w:rsidR="00AE2191" w:rsidRPr="002920EA" w:rsidRDefault="00AE2191" w:rsidP="00AE2191">
      <w:pPr>
        <w:pStyle w:val="Heading2"/>
        <w:jc w:val="both"/>
      </w:pPr>
      <w:r>
        <w:t>BMS turi turėti mažiausiai šias apsaugas:</w:t>
      </w:r>
    </w:p>
    <w:p w14:paraId="79C4D80F" w14:textId="77777777" w:rsidR="00AE2191" w:rsidRDefault="00AE2191" w:rsidP="00AE2191">
      <w:pPr>
        <w:pStyle w:val="Heading3"/>
        <w:jc w:val="both"/>
      </w:pPr>
      <w:r>
        <w:t>per didelės įtampos;</w:t>
      </w:r>
    </w:p>
    <w:p w14:paraId="0FA1AA2B" w14:textId="77777777" w:rsidR="00AE2191" w:rsidRDefault="00AE2191" w:rsidP="00AE2191">
      <w:pPr>
        <w:pStyle w:val="Heading3"/>
        <w:jc w:val="both"/>
      </w:pPr>
      <w:r>
        <w:t>per mažos įtampos;</w:t>
      </w:r>
    </w:p>
    <w:p w14:paraId="4809EAB1" w14:textId="77777777" w:rsidR="00AE2191" w:rsidRDefault="00AE2191" w:rsidP="00AE2191">
      <w:pPr>
        <w:pStyle w:val="Heading3"/>
        <w:jc w:val="both"/>
      </w:pPr>
      <w:r>
        <w:t>per didelės srovės;</w:t>
      </w:r>
    </w:p>
    <w:p w14:paraId="3F7D758C" w14:textId="77777777" w:rsidR="00AE2191" w:rsidRDefault="00AE2191" w:rsidP="00AE2191">
      <w:pPr>
        <w:pStyle w:val="Heading3"/>
        <w:jc w:val="both"/>
      </w:pPr>
      <w:r>
        <w:t>perkaitimo;</w:t>
      </w:r>
    </w:p>
    <w:p w14:paraId="4B134F41" w14:textId="77777777" w:rsidR="00AE2191" w:rsidRDefault="00AE2191" w:rsidP="00AE2191">
      <w:pPr>
        <w:pStyle w:val="Heading3"/>
        <w:jc w:val="both"/>
      </w:pPr>
      <w:r>
        <w:t>per didelio temperatūrų skirtumo tarp modulių / stelažų;</w:t>
      </w:r>
    </w:p>
    <w:p w14:paraId="3ED450D2" w14:textId="77777777" w:rsidR="00AE2191" w:rsidRDefault="00AE2191" w:rsidP="00AE2191">
      <w:pPr>
        <w:pStyle w:val="Heading3"/>
        <w:jc w:val="both"/>
      </w:pPr>
      <w:r>
        <w:t>nesaugaus įkrovimo / iškrovimo blokavimo;</w:t>
      </w:r>
    </w:p>
    <w:p w14:paraId="5367CEA8" w14:textId="56011829" w:rsidR="00AE2191" w:rsidRPr="002920EA" w:rsidRDefault="00AE2191" w:rsidP="00AE2191">
      <w:pPr>
        <w:pStyle w:val="Heading3"/>
        <w:jc w:val="both"/>
      </w:pPr>
      <w:r>
        <w:t>konteinerio izoliavimo nuo PCS pagal gedimo logiką.</w:t>
      </w:r>
    </w:p>
    <w:p w14:paraId="506FF140" w14:textId="77777777" w:rsidR="00AE2191" w:rsidRDefault="00AE2191" w:rsidP="00AE2191">
      <w:pPr>
        <w:pStyle w:val="Heading2"/>
        <w:jc w:val="both"/>
      </w:pPr>
      <w:r>
        <w:t>BMS turi perduoti visus reikalingus duomenis centriniam BESS valdikliui ir SCADA be rankinio duomenų pervedimo ar OEM debesies tarpininkavimo kaip privalomos sąlygos.</w:t>
      </w:r>
    </w:p>
    <w:p w14:paraId="63EB1D39" w14:textId="29D07345" w:rsidR="00AE2191" w:rsidRPr="002920EA" w:rsidRDefault="00AE2191" w:rsidP="00AE2191">
      <w:pPr>
        <w:pStyle w:val="Heading2"/>
        <w:jc w:val="both"/>
      </w:pPr>
      <w:r>
        <w:t>Kiekvienas baterijų konteineris turi turėti aktyvią šilumos valdymo sistemą (TMS), užtikrinančią vienodas temperatūros ir drėgmės sąlygas visoje konteinerio vidinėje erdvėje. Tiekėjas turi pateikti:</w:t>
      </w:r>
    </w:p>
    <w:p w14:paraId="4DCCFB2F" w14:textId="77777777" w:rsidR="00AE2191" w:rsidRDefault="00AE2191" w:rsidP="00AE2191">
      <w:pPr>
        <w:pStyle w:val="Heading3"/>
        <w:jc w:val="both"/>
      </w:pPr>
      <w:r>
        <w:t>TMS tipą;</w:t>
      </w:r>
    </w:p>
    <w:p w14:paraId="4BCD0DFE" w14:textId="77777777" w:rsidR="00AE2191" w:rsidRDefault="00AE2191" w:rsidP="00AE2191">
      <w:pPr>
        <w:pStyle w:val="Heading3"/>
        <w:jc w:val="both"/>
      </w:pPr>
      <w:r>
        <w:t>aušinimo terpę;</w:t>
      </w:r>
    </w:p>
    <w:p w14:paraId="149EB3E6" w14:textId="77777777" w:rsidR="00AE2191" w:rsidRDefault="00AE2191" w:rsidP="00AE2191">
      <w:pPr>
        <w:pStyle w:val="Heading3"/>
        <w:jc w:val="both"/>
      </w:pPr>
      <w:r>
        <w:t>TMS galios poreikį;</w:t>
      </w:r>
    </w:p>
    <w:p w14:paraId="2768443D" w14:textId="77777777" w:rsidR="00AE2191" w:rsidRDefault="00AE2191" w:rsidP="00AE2191">
      <w:pPr>
        <w:pStyle w:val="Heading3"/>
        <w:jc w:val="both"/>
      </w:pPr>
      <w:r>
        <w:t>aušinimo skysčio kiekį;</w:t>
      </w:r>
    </w:p>
    <w:p w14:paraId="660EAF26" w14:textId="77777777" w:rsidR="00AE2191" w:rsidRDefault="00AE2191" w:rsidP="00AE2191">
      <w:pPr>
        <w:pStyle w:val="Heading3"/>
        <w:jc w:val="both"/>
      </w:pPr>
      <w:r>
        <w:t>drenažo sprendinį;</w:t>
      </w:r>
    </w:p>
    <w:p w14:paraId="5C624096" w14:textId="77777777" w:rsidR="00AE2191" w:rsidRDefault="00AE2191" w:rsidP="00AE2191">
      <w:pPr>
        <w:pStyle w:val="Heading3"/>
        <w:jc w:val="both"/>
      </w:pPr>
      <w:r>
        <w:t>nuotėkio prevencijos priemones;</w:t>
      </w:r>
    </w:p>
    <w:p w14:paraId="40549707" w14:textId="77777777" w:rsidR="00AE2191" w:rsidRDefault="00AE2191" w:rsidP="00AE2191">
      <w:pPr>
        <w:pStyle w:val="Heading3"/>
        <w:jc w:val="both"/>
      </w:pPr>
      <w:r>
        <w:t>slėgio bandymo duomenis;</w:t>
      </w:r>
    </w:p>
    <w:p w14:paraId="2011A8AE" w14:textId="51C858E0" w:rsidR="00AE2191" w:rsidRPr="002920EA" w:rsidRDefault="00AE2191" w:rsidP="00AE2191">
      <w:pPr>
        <w:pStyle w:val="Heading3"/>
        <w:jc w:val="both"/>
      </w:pPr>
      <w:r>
        <w:t>TMS valdymo logiką.</w:t>
      </w:r>
    </w:p>
    <w:p w14:paraId="6080D08F" w14:textId="77777777" w:rsidR="00AE2191" w:rsidRDefault="00AE2191" w:rsidP="00AE2191">
      <w:pPr>
        <w:pStyle w:val="Heading2"/>
        <w:jc w:val="both"/>
      </w:pPr>
      <w:r>
        <w:t>TMS turi palaikyti konteinerio vidaus sąlygas taip, kad baterijų elementai neveiktų už OEM nustatyto saugaus diapazono nei įkrovimo, nei iškrovimo, nei budėjimo režimu.</w:t>
      </w:r>
    </w:p>
    <w:p w14:paraId="48CDE460" w14:textId="77777777" w:rsidR="00AE2191" w:rsidRDefault="00AE2191" w:rsidP="00AE2191">
      <w:pPr>
        <w:pStyle w:val="Heading2"/>
        <w:jc w:val="both"/>
      </w:pPr>
      <w:r>
        <w:t>TMS gedimas turi būti registruojamas kaip avarinis arba aukšto prioriteto gedimas, ir turi inicijuoti iš anksto nustatytą galios ribojimo, saugaus išjungimo arba konteinerio izoliavimo logiką.</w:t>
      </w:r>
    </w:p>
    <w:p w14:paraId="1DBF1C55" w14:textId="77777777" w:rsidR="00AE2191" w:rsidRDefault="00AE2191" w:rsidP="00AE2191">
      <w:pPr>
        <w:pStyle w:val="Heading2"/>
        <w:jc w:val="both"/>
      </w:pPr>
      <w:r>
        <w:t>PCS turi būti dviejų krypčių, pilnai tinkamas tiek įkrovimui, tiek iškrovimui.</w:t>
      </w:r>
    </w:p>
    <w:p w14:paraId="47AE9A1B" w14:textId="77777777" w:rsidR="00AE2191" w:rsidRDefault="00AE2191" w:rsidP="00AE2191">
      <w:pPr>
        <w:pStyle w:val="Heading2"/>
        <w:jc w:val="both"/>
      </w:pPr>
      <w:r>
        <w:t>PCS naudingumo koeficientas esant pilnai apkrovai / vardinei galiai turi būti ne mažesnis kaip 98,0 %.</w:t>
      </w:r>
    </w:p>
    <w:p w14:paraId="105AE49D" w14:textId="77777777" w:rsidR="00AE2191" w:rsidRDefault="00AE2191" w:rsidP="00AE2191">
      <w:pPr>
        <w:pStyle w:val="Heading2"/>
        <w:jc w:val="both"/>
      </w:pPr>
      <w:r>
        <w:t>PCS turi būti skirtas montuoti lauke, konteineriniame arba ant platformos montuojamame korpuse, tinkamame statyti ant betoninio pagrindo.</w:t>
      </w:r>
    </w:p>
    <w:p w14:paraId="0A01169B" w14:textId="77777777" w:rsidR="00AE2191" w:rsidRDefault="00AE2191" w:rsidP="00AE2191">
      <w:pPr>
        <w:pStyle w:val="Heading2"/>
        <w:jc w:val="both"/>
      </w:pPr>
      <w:r>
        <w:t>PCS korpuso apsaugos klasė turi būti ne mažesnė kaip IP54.</w:t>
      </w:r>
    </w:p>
    <w:p w14:paraId="66CCFB4B" w14:textId="77777777" w:rsidR="00AE2191" w:rsidRDefault="00AE2191" w:rsidP="00AE2191">
      <w:pPr>
        <w:pStyle w:val="Heading2"/>
        <w:jc w:val="both"/>
      </w:pPr>
      <w:r>
        <w:t>PCS vardinė AC išėjimo galia ir kiekvieno bloko galia turi būti parinkta taip, kad kartu su visais nuostoliais ir transformavimo grandine būtų pasiekti nustatytus POM reikalavimus.</w:t>
      </w:r>
    </w:p>
    <w:p w14:paraId="59B3B20E" w14:textId="25C8A608" w:rsidR="00AE2191" w:rsidRPr="002920EA" w:rsidRDefault="00AE2191" w:rsidP="00AE2191">
      <w:pPr>
        <w:pStyle w:val="Heading2"/>
        <w:jc w:val="both"/>
      </w:pPr>
      <w:r>
        <w:t>PCS turi būti suderintas su siūlomų baterijų DC įtampos diapazonu. Tiekėjas pasiūlyme turi nurodyti:</w:t>
      </w:r>
    </w:p>
    <w:p w14:paraId="5DC2B87F" w14:textId="77777777" w:rsidR="00AE2191" w:rsidRDefault="00AE2191" w:rsidP="00AE2191">
      <w:pPr>
        <w:pStyle w:val="Heading3"/>
        <w:jc w:val="both"/>
      </w:pPr>
      <w:r>
        <w:t>minimalią DC įtampą;</w:t>
      </w:r>
    </w:p>
    <w:p w14:paraId="122CD22E" w14:textId="77777777" w:rsidR="00AE2191" w:rsidRDefault="00AE2191" w:rsidP="00AE2191">
      <w:pPr>
        <w:pStyle w:val="Heading3"/>
        <w:jc w:val="both"/>
      </w:pPr>
      <w:r>
        <w:t>vardinę DC įtampą;</w:t>
      </w:r>
    </w:p>
    <w:p w14:paraId="5C87F3B8" w14:textId="77777777" w:rsidR="00AE2191" w:rsidRDefault="00AE2191" w:rsidP="00AE2191">
      <w:pPr>
        <w:pStyle w:val="Heading3"/>
        <w:jc w:val="both"/>
      </w:pPr>
      <w:r>
        <w:t>maksimalią DC įtampą;</w:t>
      </w:r>
    </w:p>
    <w:p w14:paraId="669DBED8" w14:textId="77777777" w:rsidR="00AE2191" w:rsidRDefault="00AE2191" w:rsidP="00AE2191">
      <w:pPr>
        <w:pStyle w:val="Heading3"/>
        <w:jc w:val="both"/>
      </w:pPr>
      <w:r>
        <w:t>vardinę AC įtampą;</w:t>
      </w:r>
    </w:p>
    <w:p w14:paraId="7EDB75FB" w14:textId="09DC618C" w:rsidR="00AE2191" w:rsidRPr="0025320B" w:rsidRDefault="00AE2191" w:rsidP="00AE2191">
      <w:pPr>
        <w:pStyle w:val="Heading3"/>
        <w:jc w:val="both"/>
      </w:pPr>
      <w:r>
        <w:t>vardinį dažnį.</w:t>
      </w:r>
    </w:p>
    <w:p w14:paraId="6B5CC39F" w14:textId="14B17959" w:rsidR="00AE2191" w:rsidRPr="0025320B" w:rsidRDefault="00AE2191" w:rsidP="00AE2191">
      <w:pPr>
        <w:pStyle w:val="Heading2"/>
        <w:jc w:val="both"/>
      </w:pPr>
      <w:r>
        <w:t>PCS turi turėti mažiausiai šias integruotas apsaugas:</w:t>
      </w:r>
    </w:p>
    <w:p w14:paraId="60C9A2F2" w14:textId="77777777" w:rsidR="00AE2191" w:rsidRDefault="00AE2191" w:rsidP="00AE2191">
      <w:pPr>
        <w:pStyle w:val="Heading3"/>
        <w:jc w:val="both"/>
      </w:pPr>
      <w:r>
        <w:t>viršįtampio DC pusėje,</w:t>
      </w:r>
      <w:r w:rsidRPr="0025320B">
        <w:t xml:space="preserve"> </w:t>
      </w:r>
      <w:r>
        <w:t>II tipo SPD;</w:t>
      </w:r>
    </w:p>
    <w:p w14:paraId="327D053E" w14:textId="77777777" w:rsidR="00AE2191" w:rsidRDefault="00AE2191" w:rsidP="00AE2191">
      <w:pPr>
        <w:pStyle w:val="Heading3"/>
        <w:jc w:val="both"/>
      </w:pPr>
      <w:r>
        <w:t>per mažos įtampos DC pusėje;</w:t>
      </w:r>
    </w:p>
    <w:p w14:paraId="013EE183" w14:textId="77777777" w:rsidR="00AE2191" w:rsidRDefault="00AE2191" w:rsidP="00AE2191">
      <w:pPr>
        <w:pStyle w:val="Heading3"/>
        <w:jc w:val="both"/>
      </w:pPr>
      <w:r>
        <w:t>viršįtampio AC pusėje,</w:t>
      </w:r>
      <w:r w:rsidRPr="0025320B">
        <w:t xml:space="preserve"> </w:t>
      </w:r>
      <w:r>
        <w:t>II tipo SPD;</w:t>
      </w:r>
    </w:p>
    <w:p w14:paraId="645E04BA" w14:textId="77777777" w:rsidR="00AE2191" w:rsidRDefault="00AE2191" w:rsidP="00AE2191">
      <w:pPr>
        <w:pStyle w:val="Heading3"/>
        <w:jc w:val="both"/>
      </w:pPr>
      <w:r>
        <w:t>per mažos įtampos AC pusėje;</w:t>
      </w:r>
    </w:p>
    <w:p w14:paraId="05E83EDF" w14:textId="77777777" w:rsidR="00AE2191" w:rsidRDefault="00AE2191" w:rsidP="00AE2191">
      <w:pPr>
        <w:pStyle w:val="Heading3"/>
        <w:jc w:val="both"/>
      </w:pPr>
      <w:r>
        <w:lastRenderedPageBreak/>
        <w:t>per didelio ir per mažo dažnio;</w:t>
      </w:r>
    </w:p>
    <w:p w14:paraId="39C0B426" w14:textId="77777777" w:rsidR="00AE2191" w:rsidRDefault="00AE2191" w:rsidP="00AE2191">
      <w:pPr>
        <w:pStyle w:val="Heading3"/>
        <w:jc w:val="both"/>
      </w:pPr>
      <w:r>
        <w:t>srovės viršijimo DC ir AC pusėse;</w:t>
      </w:r>
    </w:p>
    <w:p w14:paraId="30CBE60E" w14:textId="77777777" w:rsidR="00AE2191" w:rsidRDefault="00AE2191" w:rsidP="00AE2191">
      <w:pPr>
        <w:pStyle w:val="Heading3"/>
        <w:jc w:val="both"/>
      </w:pPr>
      <w:r>
        <w:t>trumpojo jungimo DC ir AC pusėse;</w:t>
      </w:r>
    </w:p>
    <w:p w14:paraId="19456F2B" w14:textId="77777777" w:rsidR="00AE2191" w:rsidRDefault="00AE2191" w:rsidP="00AE2191">
      <w:pPr>
        <w:pStyle w:val="Heading3"/>
        <w:jc w:val="both"/>
      </w:pPr>
      <w:r>
        <w:t>įžemėjimo;</w:t>
      </w:r>
    </w:p>
    <w:p w14:paraId="17C6946C" w14:textId="77777777" w:rsidR="00AE2191" w:rsidRDefault="00AE2191" w:rsidP="00AE2191">
      <w:pPr>
        <w:pStyle w:val="Heading3"/>
        <w:jc w:val="both"/>
      </w:pPr>
      <w:r>
        <w:t>AC įtampos praradimo / atkūrimo;</w:t>
      </w:r>
    </w:p>
    <w:p w14:paraId="3838B7DF" w14:textId="77777777" w:rsidR="00AE2191" w:rsidRDefault="00AE2191" w:rsidP="00AE2191">
      <w:pPr>
        <w:pStyle w:val="Heading3"/>
        <w:jc w:val="both"/>
      </w:pPr>
      <w:r>
        <w:t>neteisingo poliškumo;</w:t>
      </w:r>
    </w:p>
    <w:p w14:paraId="622A88BB" w14:textId="3C7DA05E" w:rsidR="00AE2191" w:rsidRPr="0025320B" w:rsidRDefault="00AE2191" w:rsidP="00AE2191">
      <w:pPr>
        <w:pStyle w:val="Heading3"/>
        <w:jc w:val="both"/>
      </w:pPr>
      <w:r>
        <w:t>izoliacijos varžos stebėjimo.</w:t>
      </w:r>
    </w:p>
    <w:p w14:paraId="14CC6BBE" w14:textId="77777777" w:rsidR="00AE2191" w:rsidRDefault="00AE2191" w:rsidP="00AE2191">
      <w:pPr>
        <w:pStyle w:val="Heading2"/>
        <w:jc w:val="both"/>
      </w:pPr>
      <w:r>
        <w:t>PCS turi turėti perkaitimo aptikimą, aliarmą ir automatinio galios ribojimo arba saugaus išjungimo logiką.</w:t>
      </w:r>
    </w:p>
    <w:p w14:paraId="014E0A87" w14:textId="77777777" w:rsidR="00AE2191" w:rsidRDefault="00AE2191" w:rsidP="00AE2191">
      <w:pPr>
        <w:pStyle w:val="Heading2"/>
        <w:jc w:val="both"/>
      </w:pPr>
      <w:r>
        <w:t>PCS turi turėti dūmų arba aukštos temperatūros aptikimą ir, jei taikoma konkrečiam projektiniam sprendiniui, vietinę gesinimo sistemą arba lygiavertį sprendinį.</w:t>
      </w:r>
    </w:p>
    <w:p w14:paraId="29F6A0DB" w14:textId="77777777" w:rsidR="00AE2191" w:rsidRDefault="00AE2191" w:rsidP="00AE2191">
      <w:pPr>
        <w:pStyle w:val="Heading2"/>
        <w:jc w:val="both"/>
      </w:pPr>
      <w:r>
        <w:t>PCS aušinimas turi būti priverstinis, su oro filtrais, apsaugančiais nuo dulkių patekimo į įrangą.</w:t>
      </w:r>
    </w:p>
    <w:p w14:paraId="7585B3CB" w14:textId="77777777" w:rsidR="00AE2191" w:rsidRDefault="00AE2191" w:rsidP="00AE2191">
      <w:pPr>
        <w:pStyle w:val="Heading2"/>
        <w:jc w:val="both"/>
      </w:pPr>
      <w:r>
        <w:t>PCS korpuso šiluma turi būti išvedama už korpuso ribų taip, kad karšto oro išmetimas neblogintų gretimų įrenginių darbo, nepažeistų triukšmo modelio ir nesukurtų lokalaus perkaitimo rizikos.</w:t>
      </w:r>
    </w:p>
    <w:p w14:paraId="733A7EA9" w14:textId="4CD513C6" w:rsidR="00AE2191" w:rsidRPr="0025320B" w:rsidRDefault="00AE2191" w:rsidP="00AE2191">
      <w:pPr>
        <w:pStyle w:val="Heading2"/>
        <w:jc w:val="both"/>
      </w:pPr>
      <w:r>
        <w:t>PCS turi palaikyti:</w:t>
      </w:r>
    </w:p>
    <w:p w14:paraId="261A02BF" w14:textId="77777777" w:rsidR="00AE2191" w:rsidRDefault="00AE2191" w:rsidP="00AE2191">
      <w:pPr>
        <w:pStyle w:val="Heading3"/>
        <w:jc w:val="both"/>
      </w:pPr>
      <w:r>
        <w:t>įtampos reguliavimą;</w:t>
      </w:r>
    </w:p>
    <w:p w14:paraId="4EE81BD9" w14:textId="77777777" w:rsidR="00AE2191" w:rsidRDefault="00AE2191" w:rsidP="00AE2191">
      <w:pPr>
        <w:pStyle w:val="Heading3"/>
        <w:jc w:val="both"/>
      </w:pPr>
      <w:r>
        <w:t>reaktyviosios galios reguliavimą;</w:t>
      </w:r>
    </w:p>
    <w:p w14:paraId="39813218" w14:textId="77777777" w:rsidR="00AE2191" w:rsidRDefault="00AE2191" w:rsidP="00AE2191">
      <w:pPr>
        <w:pStyle w:val="Heading3"/>
        <w:jc w:val="both"/>
      </w:pPr>
      <w:r>
        <w:t>nuotolinį stebėjimą ir valdymą per EMS / SCADA;</w:t>
      </w:r>
    </w:p>
    <w:p w14:paraId="3487CC79" w14:textId="042C4407" w:rsidR="00AE2191" w:rsidRPr="0025320B" w:rsidRDefault="00AE2191" w:rsidP="00AE2191">
      <w:pPr>
        <w:pStyle w:val="Heading3"/>
        <w:jc w:val="both"/>
      </w:pPr>
      <w:r>
        <w:t>visų būtinų operatoriaus aktyviosios galios funkcijų vykdymą.</w:t>
      </w:r>
    </w:p>
    <w:p w14:paraId="58BBFBEC" w14:textId="77777777" w:rsidR="00AE2191" w:rsidRDefault="00AE2191" w:rsidP="00AE2191">
      <w:pPr>
        <w:pStyle w:val="Heading2"/>
        <w:jc w:val="both"/>
      </w:pPr>
      <w:r>
        <w:t>Kiekvienas PCS blokas turi būti atskirai išjungiamas, blokuojamas ir izoliuojamas nepažeidžiant likusios sistemos darbo, jei to nereikia saugai.</w:t>
      </w:r>
    </w:p>
    <w:p w14:paraId="5DF6F8B8" w14:textId="1B58F8AC" w:rsidR="00AE2191" w:rsidRPr="0025320B" w:rsidRDefault="00AE2191" w:rsidP="00AE2191">
      <w:pPr>
        <w:pStyle w:val="Heading2"/>
        <w:jc w:val="both"/>
      </w:pPr>
      <w:r>
        <w:t>Transformatoriai turi atitikti bent:</w:t>
      </w:r>
    </w:p>
    <w:p w14:paraId="66B08727" w14:textId="77777777" w:rsidR="00AE2191" w:rsidRDefault="00AE2191" w:rsidP="00AE2191">
      <w:pPr>
        <w:pStyle w:val="Heading3"/>
        <w:jc w:val="both"/>
      </w:pPr>
      <w:r>
        <w:t>IEC 60076;</w:t>
      </w:r>
    </w:p>
    <w:p w14:paraId="1D3DDAFB" w14:textId="77777777" w:rsidR="00AE2191" w:rsidRDefault="00AE2191" w:rsidP="00AE2191">
      <w:pPr>
        <w:pStyle w:val="Heading3"/>
        <w:jc w:val="both"/>
      </w:pPr>
      <w:r>
        <w:t>EN 50588-1;</w:t>
      </w:r>
    </w:p>
    <w:p w14:paraId="3C5BE1B6" w14:textId="1F0BC630" w:rsidR="00AE2191" w:rsidRDefault="00AE2191" w:rsidP="00AE2191">
      <w:pPr>
        <w:pStyle w:val="Heading3"/>
        <w:jc w:val="both"/>
      </w:pPr>
      <w:r>
        <w:t>Komisijos reglamento (ES) Nr. 548/2014 2 lygio nuostolių reikalavimus.</w:t>
      </w:r>
    </w:p>
    <w:p w14:paraId="2BEECDBF" w14:textId="77777777" w:rsidR="00AE2191" w:rsidRDefault="00AE2191" w:rsidP="00AE2191">
      <w:pPr>
        <w:pStyle w:val="Heading2"/>
        <w:jc w:val="both"/>
      </w:pPr>
      <w:r>
        <w:t>Transformatorių vardinė galia turi būti parinkta konkrečiam objektui pagal faktinius PCS apkrovimus, apkrovos profilį ir lygiagretaus darbo sąlygas.</w:t>
      </w:r>
    </w:p>
    <w:p w14:paraId="0357EEEF" w14:textId="77777777" w:rsidR="00AE2191" w:rsidRDefault="00AE2191" w:rsidP="00AE2191">
      <w:pPr>
        <w:pStyle w:val="Heading2"/>
        <w:jc w:val="both"/>
      </w:pPr>
      <w:r>
        <w:t>Transformatoriai turi būti pritaikyti 24 valandų darbui pilna apkrova (apkrovos profiliu) per parą visam tarnavimo laikotarpiui.</w:t>
      </w:r>
    </w:p>
    <w:p w14:paraId="5F75F26E" w14:textId="77777777" w:rsidR="00AE2191" w:rsidRDefault="00AE2191" w:rsidP="00AE2191">
      <w:pPr>
        <w:pStyle w:val="Heading2"/>
        <w:jc w:val="both"/>
      </w:pPr>
      <w:r>
        <w:t>Transformatoriai turi būti fiziškai apsaugoti apsauginėmis užrakinamomis grotomis nuo vandalizmo atvejų.</w:t>
      </w:r>
    </w:p>
    <w:p w14:paraId="4AE25B39" w14:textId="77777777" w:rsidR="00AE2191" w:rsidRDefault="00AE2191" w:rsidP="00AE2191">
      <w:pPr>
        <w:pStyle w:val="Heading2"/>
        <w:jc w:val="both"/>
      </w:pPr>
      <w:r>
        <w:t>PCS turi būti integruotas avarinio atjungimo mygtukas, laisvai ir lengvai pasiekiamas nuo privažiavimo kelio pusės.</w:t>
      </w:r>
    </w:p>
    <w:p w14:paraId="68D27DCF" w14:textId="77777777" w:rsidR="00AE2191" w:rsidRDefault="00AE2191" w:rsidP="00AE2191">
      <w:pPr>
        <w:pStyle w:val="Heading2"/>
        <w:jc w:val="both"/>
      </w:pPr>
      <w:r>
        <w:t>PCS ir transformatoriaus kabelinės linijos ant platformos, kurios yra atviros ir lengvai pasiekiamos, privalo būti apsaugotos nuo graužikų įžemintomis nerūdijančio plieno rankovėmis.</w:t>
      </w:r>
    </w:p>
    <w:p w14:paraId="6E3161D0" w14:textId="77777777" w:rsidR="00AE2191" w:rsidRDefault="00AE2191" w:rsidP="00AE2191">
      <w:pPr>
        <w:pStyle w:val="Heading2"/>
        <w:jc w:val="both"/>
      </w:pPr>
      <w:r>
        <w:t xml:space="preserve">Transformatorių vidutinės įtampos pusės vardinė įtampa turi būti parinkta pagal faktinį projekto prijungimo lygį 6 </w:t>
      </w:r>
      <w:proofErr w:type="spellStart"/>
      <w:r>
        <w:t>kV</w:t>
      </w:r>
      <w:proofErr w:type="spellEnd"/>
      <w:r>
        <w:t xml:space="preserve"> ir operatorių reikalavimus.</w:t>
      </w:r>
    </w:p>
    <w:p w14:paraId="77824CD0" w14:textId="77777777" w:rsidR="00AE2191" w:rsidRDefault="00AE2191" w:rsidP="00AE2191">
      <w:pPr>
        <w:pStyle w:val="Heading2"/>
        <w:jc w:val="both"/>
      </w:pPr>
      <w:r>
        <w:t>Transformatoriaus trumpojo jungimo įtampa turi būti parinkta pagal skaičiavimus, tačiau, jeigu operatoriaus ar selektyvumo reikalavimai nenustato kitaip, orientacinė projektavimo reikšmė turi būti 6 %, o leistinas matuojamos vertės nuokrypis ne daugiau kaip ±10 % nuo projektinės reikšmės. Ši reikšmė turi būti patikslinta techninio projekto metu.</w:t>
      </w:r>
    </w:p>
    <w:p w14:paraId="443AF95D" w14:textId="6FEDC257" w:rsidR="00AE2191" w:rsidRPr="00564A73" w:rsidRDefault="00AE2191" w:rsidP="00AE2191">
      <w:pPr>
        <w:pStyle w:val="Heading2"/>
        <w:jc w:val="both"/>
      </w:pPr>
      <w:r>
        <w:t xml:space="preserve">Transformatoriaus izoliacijos koordinavimas, taikomosios įtampos bandymo lygiai, apvijų jungimo grupė ir </w:t>
      </w:r>
      <w:proofErr w:type="spellStart"/>
      <w:r>
        <w:t>neutralės</w:t>
      </w:r>
      <w:proofErr w:type="spellEnd"/>
      <w:r>
        <w:t xml:space="preserve"> įžeminimo schema turi būti parinkti pagal:</w:t>
      </w:r>
    </w:p>
    <w:p w14:paraId="257D3F73" w14:textId="77777777" w:rsidR="00AE2191" w:rsidRDefault="00AE2191" w:rsidP="00AE2191">
      <w:pPr>
        <w:pStyle w:val="Heading2"/>
        <w:jc w:val="both"/>
      </w:pPr>
      <w:r>
        <w:t xml:space="preserve">faktinį 6 </w:t>
      </w:r>
      <w:proofErr w:type="spellStart"/>
      <w:r>
        <w:t>kV</w:t>
      </w:r>
      <w:proofErr w:type="spellEnd"/>
      <w:r>
        <w:t xml:space="preserve"> tinklo lygį;</w:t>
      </w:r>
    </w:p>
    <w:p w14:paraId="50F7F060" w14:textId="77777777" w:rsidR="00AE2191" w:rsidRDefault="00AE2191" w:rsidP="00AE2191">
      <w:pPr>
        <w:pStyle w:val="Heading2"/>
        <w:jc w:val="both"/>
      </w:pPr>
      <w:r>
        <w:t>operatorių reikalavimus;</w:t>
      </w:r>
    </w:p>
    <w:p w14:paraId="52CD654C" w14:textId="77777777" w:rsidR="00AE2191" w:rsidRDefault="00AE2191" w:rsidP="00AE2191">
      <w:pPr>
        <w:pStyle w:val="Heading2"/>
        <w:jc w:val="both"/>
      </w:pPr>
      <w:r>
        <w:t>apsaugų koordinavimo išvadas;</w:t>
      </w:r>
    </w:p>
    <w:p w14:paraId="0CB01063" w14:textId="7153AFD4" w:rsidR="00AE2191" w:rsidRPr="00564A73" w:rsidRDefault="00AE2191" w:rsidP="00AE2191">
      <w:pPr>
        <w:pStyle w:val="Heading2"/>
        <w:jc w:val="both"/>
      </w:pPr>
      <w:r>
        <w:t>lygiagretaus darbo su kitais tinklo įrenginiais sąlygas.</w:t>
      </w:r>
    </w:p>
    <w:p w14:paraId="59714F19" w14:textId="77777777" w:rsidR="00AE2191" w:rsidRDefault="00AE2191" w:rsidP="00AE2191">
      <w:pPr>
        <w:pStyle w:val="Heading2"/>
        <w:jc w:val="both"/>
      </w:pPr>
      <w:r>
        <w:t xml:space="preserve">Transformatorių didžiausias leistinas garso galios lygis turi atitikti EN 60076-10. Tiekėjas turi pateikti transformatoriaus garso galios lygį ir, jei reikia, pasiūlyti </w:t>
      </w:r>
      <w:proofErr w:type="spellStart"/>
      <w:r>
        <w:t>mažatriukšmį</w:t>
      </w:r>
      <w:proofErr w:type="spellEnd"/>
      <w:r>
        <w:t xml:space="preserve"> sprendinį.</w:t>
      </w:r>
    </w:p>
    <w:p w14:paraId="3D361EAF" w14:textId="7D74FCE3" w:rsidR="00AE2191" w:rsidRPr="00564A73" w:rsidRDefault="00AE2191" w:rsidP="00AE2191">
      <w:pPr>
        <w:pStyle w:val="Heading2"/>
        <w:jc w:val="both"/>
      </w:pPr>
      <w:r>
        <w:t>Jei siūlomi alyviniai transformatoriai, jie turi turėti:</w:t>
      </w:r>
    </w:p>
    <w:p w14:paraId="604406E6" w14:textId="77777777" w:rsidR="00AE2191" w:rsidRDefault="00AE2191" w:rsidP="00AE2191">
      <w:pPr>
        <w:pStyle w:val="Heading3"/>
        <w:jc w:val="both"/>
      </w:pPr>
      <w:r>
        <w:t>alyvos surinkimo sprendinį;</w:t>
      </w:r>
    </w:p>
    <w:p w14:paraId="2CC991E7" w14:textId="77777777" w:rsidR="00AE2191" w:rsidRDefault="00AE2191" w:rsidP="00AE2191">
      <w:pPr>
        <w:pStyle w:val="Heading3"/>
        <w:jc w:val="both"/>
      </w:pPr>
      <w:r>
        <w:t>alyvos nuotėkio valdymą filtrais;</w:t>
      </w:r>
    </w:p>
    <w:p w14:paraId="4BEF176B" w14:textId="77777777" w:rsidR="00AE2191" w:rsidRDefault="00AE2191" w:rsidP="00AE2191">
      <w:pPr>
        <w:pStyle w:val="Heading3"/>
        <w:jc w:val="both"/>
      </w:pPr>
      <w:r>
        <w:t>alyvos lygio indikaciją;</w:t>
      </w:r>
    </w:p>
    <w:p w14:paraId="0C8402A9" w14:textId="4B6C4BC5" w:rsidR="00AE2191" w:rsidRPr="00564A73" w:rsidRDefault="00AE2191" w:rsidP="00AE2191">
      <w:pPr>
        <w:pStyle w:val="Heading3"/>
        <w:jc w:val="both"/>
      </w:pPr>
      <w:r>
        <w:t>galimybę saugiai suvaldyti blogiausio atvejo alyvos išsiliejimą.</w:t>
      </w:r>
    </w:p>
    <w:p w14:paraId="3F66BF4C" w14:textId="77777777" w:rsidR="00AE2191" w:rsidRDefault="00AE2191" w:rsidP="00AE2191">
      <w:pPr>
        <w:pStyle w:val="Heading2"/>
        <w:jc w:val="both"/>
      </w:pPr>
      <w:r>
        <w:t>Kritinės transformatoriaus temperatūros, kurioms esant generuojamas aliarmas ir automatinis išjungimas, turi būti aiškiai nurodytos gamintojo dokumentacijoje ir panaudotos apsaugų logikoje.</w:t>
      </w:r>
    </w:p>
    <w:p w14:paraId="2F80EF43" w14:textId="1BB453E7" w:rsidR="00AE2191" w:rsidRPr="00564A73" w:rsidRDefault="00AE2191" w:rsidP="00AE2191">
      <w:pPr>
        <w:pStyle w:val="Heading2"/>
        <w:jc w:val="both"/>
      </w:pPr>
      <w:r>
        <w:lastRenderedPageBreak/>
        <w:t>Vidutinės įtampos (MV) skirstomieji įrenginiai turi atitikti bent:</w:t>
      </w:r>
    </w:p>
    <w:p w14:paraId="0067A3B4" w14:textId="77777777" w:rsidR="00AE2191" w:rsidRDefault="00AE2191" w:rsidP="00AE2191">
      <w:pPr>
        <w:pStyle w:val="Heading3"/>
        <w:jc w:val="both"/>
      </w:pPr>
      <w:r>
        <w:t>IEC 62271-100;</w:t>
      </w:r>
    </w:p>
    <w:p w14:paraId="22FFD302" w14:textId="77777777" w:rsidR="00AE2191" w:rsidRDefault="00AE2191" w:rsidP="00AE2191">
      <w:pPr>
        <w:pStyle w:val="Heading3"/>
        <w:jc w:val="both"/>
      </w:pPr>
      <w:r>
        <w:t>IEC 62271-200;</w:t>
      </w:r>
    </w:p>
    <w:p w14:paraId="4B4ECA6B" w14:textId="77777777" w:rsidR="00AE2191" w:rsidRDefault="00AE2191" w:rsidP="00AE2191">
      <w:pPr>
        <w:pStyle w:val="Heading3"/>
        <w:jc w:val="both"/>
      </w:pPr>
      <w:r>
        <w:t>IEC 62271-102;</w:t>
      </w:r>
    </w:p>
    <w:p w14:paraId="28B8592B" w14:textId="77777777" w:rsidR="00AE2191" w:rsidRDefault="00AE2191" w:rsidP="00AE2191">
      <w:pPr>
        <w:pStyle w:val="Heading3"/>
        <w:jc w:val="both"/>
      </w:pPr>
      <w:r>
        <w:t>IEC 61869-1/-2/-3;</w:t>
      </w:r>
    </w:p>
    <w:p w14:paraId="441DC9EC" w14:textId="53CE117F" w:rsidR="00AE2191" w:rsidRPr="00564A73" w:rsidRDefault="00AE2191" w:rsidP="00AE2191">
      <w:pPr>
        <w:pStyle w:val="Heading3"/>
        <w:jc w:val="both"/>
      </w:pPr>
      <w:r>
        <w:t>IEC 60099-4.</w:t>
      </w:r>
    </w:p>
    <w:p w14:paraId="15AF4D06" w14:textId="745308F9" w:rsidR="00AE2191" w:rsidRPr="00564A73" w:rsidRDefault="00AE2191" w:rsidP="00AE2191">
      <w:pPr>
        <w:pStyle w:val="Heading2"/>
        <w:jc w:val="both"/>
      </w:pPr>
      <w:r>
        <w:t>Vidutinės įtampos narveliai ir įranga turi būti:</w:t>
      </w:r>
    </w:p>
    <w:p w14:paraId="012A92F6" w14:textId="77777777" w:rsidR="00AE2191" w:rsidRDefault="00AE2191" w:rsidP="00AE2191">
      <w:pPr>
        <w:pStyle w:val="Heading3"/>
        <w:jc w:val="both"/>
      </w:pPr>
      <w:r>
        <w:t>pilnai surinkta gamykloje;</w:t>
      </w:r>
    </w:p>
    <w:p w14:paraId="5954882F" w14:textId="77777777" w:rsidR="00AE2191" w:rsidRDefault="00AE2191" w:rsidP="00AE2191">
      <w:pPr>
        <w:pStyle w:val="Heading3"/>
        <w:jc w:val="both"/>
      </w:pPr>
      <w:r>
        <w:t>su metalinėmis pertvaromis tarp skyrių;</w:t>
      </w:r>
    </w:p>
    <w:p w14:paraId="1AF96259" w14:textId="77777777" w:rsidR="00AE2191" w:rsidRDefault="00AE2191" w:rsidP="00AE2191">
      <w:pPr>
        <w:pStyle w:val="Heading3"/>
        <w:jc w:val="both"/>
      </w:pPr>
      <w:r>
        <w:t>su integruotomis perjungimo apsaugomis (</w:t>
      </w:r>
      <w:proofErr w:type="spellStart"/>
      <w:r>
        <w:t>interlock</w:t>
      </w:r>
      <w:proofErr w:type="spellEnd"/>
      <w:r>
        <w:t>);</w:t>
      </w:r>
    </w:p>
    <w:p w14:paraId="6C3EA527" w14:textId="77777777" w:rsidR="00AE2191" w:rsidRDefault="00AE2191" w:rsidP="00AE2191">
      <w:pPr>
        <w:pStyle w:val="Heading3"/>
        <w:jc w:val="both"/>
      </w:pPr>
      <w:r>
        <w:t xml:space="preserve">su langeliais saugiai prieigai atlikti </w:t>
      </w:r>
      <w:proofErr w:type="spellStart"/>
      <w:r>
        <w:t>termovizijos</w:t>
      </w:r>
      <w:proofErr w:type="spellEnd"/>
      <w:r>
        <w:t xml:space="preserve"> matavimus arba su integruotais kontaktų temperatūros matavimais;</w:t>
      </w:r>
    </w:p>
    <w:p w14:paraId="15576F70" w14:textId="2ADFF9A7" w:rsidR="00AE2191" w:rsidRPr="003D7280" w:rsidRDefault="00AE2191" w:rsidP="00AE2191">
      <w:pPr>
        <w:pStyle w:val="Heading3"/>
        <w:jc w:val="both"/>
      </w:pPr>
      <w:r>
        <w:t>su atskirais:</w:t>
      </w:r>
    </w:p>
    <w:p w14:paraId="565ACA4B" w14:textId="77777777" w:rsidR="00AE2191" w:rsidRDefault="00AE2191" w:rsidP="00AE2191">
      <w:pPr>
        <w:pStyle w:val="Heading4"/>
        <w:jc w:val="both"/>
      </w:pPr>
      <w:r>
        <w:t>jungiklio skyriais;</w:t>
      </w:r>
    </w:p>
    <w:p w14:paraId="740F7855" w14:textId="77777777" w:rsidR="00AE2191" w:rsidRDefault="00AE2191" w:rsidP="00AE2191">
      <w:pPr>
        <w:pStyle w:val="Heading4"/>
        <w:jc w:val="both"/>
      </w:pPr>
      <w:r>
        <w:t>šynų skyriais;</w:t>
      </w:r>
    </w:p>
    <w:p w14:paraId="5909BA3D" w14:textId="14643450" w:rsidR="00AE2191" w:rsidRPr="00564A73" w:rsidRDefault="00AE2191" w:rsidP="00AE2191">
      <w:pPr>
        <w:pStyle w:val="Heading4"/>
        <w:jc w:val="both"/>
      </w:pPr>
      <w:r>
        <w:t>kabelių skyriais.</w:t>
      </w:r>
    </w:p>
    <w:p w14:paraId="653AA700" w14:textId="77777777" w:rsidR="00AE2191" w:rsidRDefault="00AE2191" w:rsidP="00AE2191">
      <w:pPr>
        <w:pStyle w:val="Heading2"/>
        <w:jc w:val="both"/>
      </w:pPr>
      <w:r>
        <w:t>MV narvelių vidinio lanko atsparumo trukmė turi būti ne mažesnė kaip 1 s.</w:t>
      </w:r>
    </w:p>
    <w:p w14:paraId="162599F9" w14:textId="77777777" w:rsidR="00AE2191" w:rsidRDefault="00AE2191" w:rsidP="00AE2191">
      <w:pPr>
        <w:pStyle w:val="Heading2"/>
        <w:jc w:val="both"/>
      </w:pPr>
      <w:r>
        <w:t>MV narvelių išorinis apsaugos laipsnis turi būti ne mažesnis kaip IP3X, o pertvarų tarp pirminių skyrių apsaugos laipsnis – ne mažesnis kaip IP2X.</w:t>
      </w:r>
    </w:p>
    <w:p w14:paraId="3B90994F" w14:textId="77777777" w:rsidR="00AE2191" w:rsidRDefault="00AE2191" w:rsidP="00AE2191">
      <w:pPr>
        <w:pStyle w:val="Heading2"/>
        <w:jc w:val="both"/>
      </w:pPr>
      <w:r>
        <w:t>Jei siūlomas SF6 dujas turintis sprendinys, Tiekėjas turi pateikti techninį pagrindimą, kodėl be SF6 dujų sprendinys negalimas.</w:t>
      </w:r>
    </w:p>
    <w:p w14:paraId="355639DA" w14:textId="77777777" w:rsidR="00AE2191" w:rsidRDefault="00AE2191" w:rsidP="00AE2191">
      <w:pPr>
        <w:pStyle w:val="Heading2"/>
        <w:jc w:val="both"/>
      </w:pPr>
      <w:r>
        <w:t>MV narveliai turi būti valdomi tiek vietoje, tiek nuotoliniu būdu per SCADA, su integruota saugos logika.</w:t>
      </w:r>
    </w:p>
    <w:p w14:paraId="48F58148" w14:textId="6E633452" w:rsidR="00AE2191" w:rsidRPr="00BC4FA3" w:rsidRDefault="00AE2191" w:rsidP="00AE2191">
      <w:pPr>
        <w:pStyle w:val="Heading2"/>
        <w:jc w:val="both"/>
      </w:pPr>
      <w:r>
        <w:t>Žemosios įtampos (LV) skirstomieji įrenginiai turi atitikti bent:</w:t>
      </w:r>
    </w:p>
    <w:p w14:paraId="0D6D87AB" w14:textId="77777777" w:rsidR="00AE2191" w:rsidRDefault="00AE2191" w:rsidP="00AE2191">
      <w:pPr>
        <w:pStyle w:val="Heading3"/>
        <w:jc w:val="both"/>
      </w:pPr>
      <w:r>
        <w:t>EN 60947-1;</w:t>
      </w:r>
    </w:p>
    <w:p w14:paraId="48C6E85C" w14:textId="3FF61BCC" w:rsidR="00AE2191" w:rsidRDefault="00AE2191" w:rsidP="00AE2191">
      <w:pPr>
        <w:pStyle w:val="Heading3"/>
        <w:jc w:val="both"/>
      </w:pPr>
      <w:r>
        <w:t>EN 60947-2.</w:t>
      </w:r>
    </w:p>
    <w:p w14:paraId="11CCDAA1" w14:textId="77777777" w:rsidR="00AE2191" w:rsidRDefault="00AE2191" w:rsidP="00AE2191">
      <w:pPr>
        <w:pStyle w:val="Heading2"/>
        <w:jc w:val="both"/>
      </w:pPr>
      <w:r>
        <w:t>LV apsaugos ir komutacijos įrangos darbinė temperatūra turi būti ne siauresnė kaip nuo -35 °C iki +55 °C.</w:t>
      </w:r>
    </w:p>
    <w:p w14:paraId="7AEC17B8" w14:textId="77777777" w:rsidR="00AE2191" w:rsidRDefault="00AE2191" w:rsidP="00AE2191">
      <w:pPr>
        <w:pStyle w:val="Heading2"/>
        <w:jc w:val="both"/>
      </w:pPr>
      <w:r>
        <w:t>LV komutacijos įranga turi būti tinkama ne mažiau kaip 10 000 darbo ciklų ir projektiniam tarnavimo laikui ne trumpesniam kaip 25 metai.</w:t>
      </w:r>
    </w:p>
    <w:p w14:paraId="77059EF7" w14:textId="4716D576" w:rsidR="00AE2191" w:rsidRPr="00BC4FA3" w:rsidRDefault="00AE2191" w:rsidP="00AE2191">
      <w:pPr>
        <w:pStyle w:val="Heading2"/>
        <w:jc w:val="both"/>
      </w:pPr>
      <w:r>
        <w:t>Relinė apsauga ir automatika (RPA), Tiekėjas privalo atlikti visus reikalingus:</w:t>
      </w:r>
    </w:p>
    <w:p w14:paraId="2DB0715A" w14:textId="77777777" w:rsidR="00AE2191" w:rsidRDefault="00AE2191" w:rsidP="00AE2191">
      <w:pPr>
        <w:pStyle w:val="Heading3"/>
        <w:jc w:val="both"/>
      </w:pPr>
      <w:r>
        <w:t>trumpojo jungimo skaičiavimus;</w:t>
      </w:r>
    </w:p>
    <w:p w14:paraId="64F95AD7" w14:textId="77777777" w:rsidR="00AE2191" w:rsidRDefault="00AE2191" w:rsidP="00AE2191">
      <w:pPr>
        <w:pStyle w:val="Heading3"/>
        <w:jc w:val="both"/>
      </w:pPr>
      <w:r>
        <w:t>CT / VT parinkimą;</w:t>
      </w:r>
    </w:p>
    <w:p w14:paraId="4D1EDF71" w14:textId="77777777" w:rsidR="00AE2191" w:rsidRDefault="00AE2191" w:rsidP="00AE2191">
      <w:pPr>
        <w:pStyle w:val="Heading3"/>
        <w:jc w:val="both"/>
      </w:pPr>
      <w:r>
        <w:t>apsaugų koordinavimo tyrimus;</w:t>
      </w:r>
    </w:p>
    <w:p w14:paraId="346EDD20" w14:textId="77777777" w:rsidR="00AE2191" w:rsidRDefault="00AE2191" w:rsidP="00AE2191">
      <w:pPr>
        <w:pStyle w:val="Heading3"/>
        <w:jc w:val="both"/>
      </w:pPr>
      <w:r>
        <w:t>selektyvumo analizę;</w:t>
      </w:r>
    </w:p>
    <w:p w14:paraId="73B919BD" w14:textId="2CCC940A" w:rsidR="00AE2191" w:rsidRPr="00BC4FA3" w:rsidRDefault="00AE2191" w:rsidP="00AE2191">
      <w:pPr>
        <w:pStyle w:val="Heading3"/>
        <w:jc w:val="both"/>
      </w:pPr>
      <w:r>
        <w:t>RPA schemų projektavimą.</w:t>
      </w:r>
    </w:p>
    <w:p w14:paraId="45D2FEDB" w14:textId="747B1026" w:rsidR="00AE2191" w:rsidRPr="00BC4FA3" w:rsidRDefault="00AE2191" w:rsidP="00AE2191">
      <w:pPr>
        <w:pStyle w:val="Heading2"/>
        <w:jc w:val="both"/>
      </w:pPr>
      <w:r>
        <w:t>RPA schema turi užtikrinti:</w:t>
      </w:r>
    </w:p>
    <w:p w14:paraId="4A88034E" w14:textId="77777777" w:rsidR="00AE2191" w:rsidRDefault="00AE2191" w:rsidP="00AE2191">
      <w:pPr>
        <w:pStyle w:val="Heading3"/>
        <w:jc w:val="both"/>
      </w:pPr>
      <w:r>
        <w:t>personalo saugą;</w:t>
      </w:r>
    </w:p>
    <w:p w14:paraId="5EF3A8D1" w14:textId="77777777" w:rsidR="00AE2191" w:rsidRDefault="00AE2191" w:rsidP="00AE2191">
      <w:pPr>
        <w:pStyle w:val="Heading3"/>
        <w:jc w:val="both"/>
      </w:pPr>
      <w:r>
        <w:t>įrangos apsaugą;</w:t>
      </w:r>
    </w:p>
    <w:p w14:paraId="44A03FD4" w14:textId="77777777" w:rsidR="00AE2191" w:rsidRDefault="00AE2191" w:rsidP="00AE2191">
      <w:pPr>
        <w:pStyle w:val="Heading3"/>
        <w:jc w:val="both"/>
      </w:pPr>
      <w:r>
        <w:t>koordinuotą BESS, MV skirstyklos ir tinklo apsaugų veikimą;</w:t>
      </w:r>
    </w:p>
    <w:p w14:paraId="4B597E29" w14:textId="1FB6D4C3" w:rsidR="00AE2191" w:rsidRPr="00BC4FA3" w:rsidRDefault="00AE2191" w:rsidP="00AE2191">
      <w:pPr>
        <w:pStyle w:val="Heading3"/>
        <w:jc w:val="both"/>
      </w:pPr>
      <w:r>
        <w:t>selektyvų gedimų šalinimą.</w:t>
      </w:r>
    </w:p>
    <w:p w14:paraId="0199E020" w14:textId="641CBA7D" w:rsidR="00AE2191" w:rsidRPr="00BC4FA3" w:rsidRDefault="00AE2191" w:rsidP="00AE2191">
      <w:pPr>
        <w:pStyle w:val="Heading2"/>
        <w:jc w:val="both"/>
      </w:pPr>
      <w:r>
        <w:t>Kiekvienas transformatorius turi turėti mažiausiai:</w:t>
      </w:r>
    </w:p>
    <w:p w14:paraId="0737E566" w14:textId="77777777" w:rsidR="00AE2191" w:rsidRDefault="00AE2191" w:rsidP="00AE2191">
      <w:pPr>
        <w:pStyle w:val="Heading3"/>
        <w:jc w:val="both"/>
      </w:pPr>
      <w:r>
        <w:t>viršįtampio apsaugą;</w:t>
      </w:r>
    </w:p>
    <w:p w14:paraId="06682F42" w14:textId="77777777" w:rsidR="00AE2191" w:rsidRDefault="00AE2191" w:rsidP="00AE2191">
      <w:pPr>
        <w:pStyle w:val="Heading3"/>
        <w:jc w:val="both"/>
      </w:pPr>
      <w:r>
        <w:t>per mažos įtampos apsaugą;</w:t>
      </w:r>
    </w:p>
    <w:p w14:paraId="65E9B49A" w14:textId="77777777" w:rsidR="00AE2191" w:rsidRDefault="00AE2191" w:rsidP="00AE2191">
      <w:pPr>
        <w:pStyle w:val="Heading3"/>
        <w:jc w:val="both"/>
      </w:pPr>
      <w:r>
        <w:t>srovės viršijimo apsaugą;</w:t>
      </w:r>
    </w:p>
    <w:p w14:paraId="51C2744A" w14:textId="77777777" w:rsidR="00AE2191" w:rsidRDefault="00AE2191" w:rsidP="00AE2191">
      <w:pPr>
        <w:pStyle w:val="Heading3"/>
        <w:jc w:val="both"/>
      </w:pPr>
      <w:r>
        <w:t xml:space="preserve">įžeminimo gedimo arba </w:t>
      </w:r>
      <w:proofErr w:type="spellStart"/>
      <w:r>
        <w:t>neutralės</w:t>
      </w:r>
      <w:proofErr w:type="spellEnd"/>
      <w:r>
        <w:t xml:space="preserve"> poslinkio apsaugą;</w:t>
      </w:r>
    </w:p>
    <w:p w14:paraId="4D673368" w14:textId="3FEE64F5" w:rsidR="00AE2191" w:rsidRPr="00BC4FA3" w:rsidRDefault="00AE2191" w:rsidP="00AE2191">
      <w:pPr>
        <w:pStyle w:val="Heading3"/>
        <w:jc w:val="both"/>
      </w:pPr>
      <w:r>
        <w:t>perkrovos ir perkaitimo apsaugą;</w:t>
      </w:r>
    </w:p>
    <w:p w14:paraId="2F2E341E" w14:textId="36DA0C17" w:rsidR="00AE2191" w:rsidRPr="00BC4FA3" w:rsidRDefault="00AE2191" w:rsidP="00AE2191">
      <w:pPr>
        <w:pStyle w:val="Heading2"/>
        <w:jc w:val="both"/>
      </w:pPr>
      <w:r>
        <w:t>PCS apsaugos turi užtikrinti bent:</w:t>
      </w:r>
    </w:p>
    <w:p w14:paraId="1A9236D2" w14:textId="77777777" w:rsidR="00AE2191" w:rsidRDefault="00AE2191" w:rsidP="00AE2191">
      <w:pPr>
        <w:pStyle w:val="Heading3"/>
        <w:jc w:val="both"/>
      </w:pPr>
      <w:r>
        <w:t>Srovės viršijimo apsaugą;</w:t>
      </w:r>
    </w:p>
    <w:p w14:paraId="764DDA8C" w14:textId="77777777" w:rsidR="00AE2191" w:rsidRDefault="00AE2191" w:rsidP="00AE2191">
      <w:pPr>
        <w:pStyle w:val="Heading3"/>
        <w:jc w:val="both"/>
      </w:pPr>
      <w:r>
        <w:t>viršįtampio ir per mažos įtampos apsaugą;</w:t>
      </w:r>
    </w:p>
    <w:p w14:paraId="23C618E8" w14:textId="77777777" w:rsidR="00AE2191" w:rsidRDefault="00AE2191" w:rsidP="00AE2191">
      <w:pPr>
        <w:pStyle w:val="Heading3"/>
        <w:jc w:val="both"/>
      </w:pPr>
      <w:r>
        <w:t>per didelio ir per mažo dažnio apsaugą;</w:t>
      </w:r>
    </w:p>
    <w:p w14:paraId="01B6536D" w14:textId="77777777" w:rsidR="00AE2191" w:rsidRDefault="00AE2191" w:rsidP="00AE2191">
      <w:pPr>
        <w:pStyle w:val="Heading3"/>
        <w:jc w:val="both"/>
      </w:pPr>
      <w:r>
        <w:t>salos susidarymo apsaugą;</w:t>
      </w:r>
    </w:p>
    <w:p w14:paraId="25CD2A27" w14:textId="03BAF17F" w:rsidR="00AE2191" w:rsidRDefault="00AE2191" w:rsidP="00AE2191">
      <w:pPr>
        <w:pStyle w:val="Heading3"/>
        <w:jc w:val="both"/>
      </w:pPr>
      <w:r>
        <w:lastRenderedPageBreak/>
        <w:t xml:space="preserve">įžeminimo gedimo arba </w:t>
      </w:r>
      <w:proofErr w:type="spellStart"/>
      <w:r>
        <w:t>neutralės</w:t>
      </w:r>
      <w:proofErr w:type="spellEnd"/>
      <w:r>
        <w:t xml:space="preserve"> poslinkio apsaugą. PCS eksploatacija be tinkamos apsaugos neleidžiama.</w:t>
      </w:r>
    </w:p>
    <w:p w14:paraId="330B4605" w14:textId="559939FB" w:rsidR="00AE2191" w:rsidRPr="00BC4FA3" w:rsidRDefault="00AE2191" w:rsidP="00AE2191">
      <w:pPr>
        <w:pStyle w:val="Heading2"/>
        <w:jc w:val="both"/>
      </w:pPr>
      <w:r>
        <w:t>Gedimo šalinimo veiksmų seka turi būti aprašyta ir įgyvendinta bent taip, kad atitinkamais atvejais būtų atliekama:</w:t>
      </w:r>
    </w:p>
    <w:p w14:paraId="528A0781" w14:textId="77777777" w:rsidR="00AE2191" w:rsidRDefault="00AE2191" w:rsidP="00AE2191">
      <w:pPr>
        <w:pStyle w:val="Heading3"/>
        <w:jc w:val="both"/>
      </w:pPr>
      <w:r>
        <w:t>AC jungiklių atjungimas;</w:t>
      </w:r>
    </w:p>
    <w:p w14:paraId="144EC9F7" w14:textId="77777777" w:rsidR="00AE2191" w:rsidRDefault="00AE2191" w:rsidP="00AE2191">
      <w:pPr>
        <w:pStyle w:val="Heading3"/>
        <w:jc w:val="both"/>
      </w:pPr>
      <w:r>
        <w:t>PCS blokavimas;</w:t>
      </w:r>
    </w:p>
    <w:p w14:paraId="2DA6C400" w14:textId="77777777" w:rsidR="00AE2191" w:rsidRDefault="00AE2191" w:rsidP="00AE2191">
      <w:pPr>
        <w:pStyle w:val="Heading3"/>
        <w:jc w:val="both"/>
      </w:pPr>
      <w:r>
        <w:t>baterijų atjungimas nuo PCS DC pusės;</w:t>
      </w:r>
    </w:p>
    <w:p w14:paraId="07D7781F" w14:textId="06AF5D34" w:rsidR="00AE2191" w:rsidRPr="00BC4FA3" w:rsidRDefault="00AE2191" w:rsidP="00AE2191">
      <w:pPr>
        <w:pStyle w:val="Heading3"/>
        <w:jc w:val="both"/>
      </w:pPr>
      <w:r>
        <w:t>reikiamų loginės apsaugos signalų perdavimas.</w:t>
      </w:r>
    </w:p>
    <w:p w14:paraId="7027E5CC" w14:textId="77777777" w:rsidR="00AE2191" w:rsidRDefault="00AE2191" w:rsidP="00AE2191">
      <w:pPr>
        <w:pStyle w:val="Heading2"/>
        <w:jc w:val="both"/>
      </w:pPr>
      <w:r>
        <w:t>Tiekėjas turi pateikti visas programines priemones, licencijas ir inžinerinius įrankius, reikalingus RPA ir PCS valdiklių konfigūravimui, diagnostikai, trikdžių analizei ir priežiūrai.</w:t>
      </w:r>
    </w:p>
    <w:p w14:paraId="4BC6B63B" w14:textId="615A8456" w:rsidR="00AE2191" w:rsidRPr="00BC4FA3" w:rsidRDefault="00AE2191" w:rsidP="00AE2191">
      <w:pPr>
        <w:pStyle w:val="Heading2"/>
        <w:jc w:val="both"/>
      </w:pPr>
      <w:r>
        <w:t>Energijos skaitikliai / galios analizatoriai turi būti ne žemesnės kaip:</w:t>
      </w:r>
    </w:p>
    <w:p w14:paraId="2149D9B1" w14:textId="77777777" w:rsidR="00AE2191" w:rsidRDefault="00AE2191" w:rsidP="00AE2191">
      <w:pPr>
        <w:pStyle w:val="Heading3"/>
        <w:jc w:val="both"/>
      </w:pPr>
      <w:r>
        <w:t>A klasės pagal LST EN 61000-4-30;</w:t>
      </w:r>
    </w:p>
    <w:p w14:paraId="5A4477A3" w14:textId="2465DD90" w:rsidR="00AE2191" w:rsidRPr="00BC4FA3" w:rsidRDefault="00AE2191" w:rsidP="00AE2191">
      <w:pPr>
        <w:pStyle w:val="Heading3"/>
        <w:jc w:val="both"/>
      </w:pPr>
      <w:r>
        <w:t>0,5S MID sertifikuotos tikslumo klasės, jei operatorių reikalavimai nenustato griežtesnio reikalavimo.</w:t>
      </w:r>
    </w:p>
    <w:p w14:paraId="3510A123" w14:textId="25C6806D" w:rsidR="00AE2191" w:rsidRPr="00BC4FA3" w:rsidRDefault="00AE2191" w:rsidP="00AE2191">
      <w:pPr>
        <w:pStyle w:val="Heading2"/>
        <w:jc w:val="both"/>
      </w:pPr>
      <w:r>
        <w:t>Matavimo įrenginys turi palaikyti:</w:t>
      </w:r>
    </w:p>
    <w:p w14:paraId="5A0294CE" w14:textId="77777777" w:rsidR="00AE2191" w:rsidRDefault="00AE2191" w:rsidP="00AE2191">
      <w:pPr>
        <w:pStyle w:val="Heading3"/>
        <w:jc w:val="both"/>
      </w:pPr>
      <w:r>
        <w:t>VT ir CT koeficientų nustatymą;</w:t>
      </w:r>
    </w:p>
    <w:p w14:paraId="30137B8D" w14:textId="77777777" w:rsidR="00AE2191" w:rsidRDefault="00AE2191" w:rsidP="00AE2191">
      <w:pPr>
        <w:pStyle w:val="Heading3"/>
        <w:jc w:val="both"/>
      </w:pPr>
      <w:r>
        <w:t>4 įtampos kanalus (3LN + U0) diapazone 0–400 V AC;</w:t>
      </w:r>
    </w:p>
    <w:p w14:paraId="7677AC75" w14:textId="77777777" w:rsidR="00AE2191" w:rsidRDefault="00AE2191" w:rsidP="00AE2191">
      <w:pPr>
        <w:pStyle w:val="Heading3"/>
        <w:jc w:val="both"/>
      </w:pPr>
      <w:r>
        <w:t>4 srovės kanalus (3LN + I0) diapazone 1–5 A AC;</w:t>
      </w:r>
    </w:p>
    <w:p w14:paraId="2D142017" w14:textId="37AF895D" w:rsidR="00AE2191" w:rsidRPr="00BC4FA3" w:rsidRDefault="00AE2191" w:rsidP="00AE2191">
      <w:pPr>
        <w:pStyle w:val="Heading3"/>
        <w:jc w:val="both"/>
      </w:pPr>
      <w:r>
        <w:t>srovės įėjimo apkrovą ne didesnę kaip 0,5 VA.</w:t>
      </w:r>
    </w:p>
    <w:p w14:paraId="781A5559" w14:textId="204731FD" w:rsidR="00AE2191" w:rsidRPr="00BC4FA3" w:rsidRDefault="00AE2191" w:rsidP="00AE2191">
      <w:pPr>
        <w:pStyle w:val="Heading2"/>
        <w:jc w:val="both"/>
      </w:pPr>
      <w:r>
        <w:t>Matavimo įrenginys turi turėti bent:</w:t>
      </w:r>
    </w:p>
    <w:p w14:paraId="2549234E" w14:textId="77777777" w:rsidR="00AE2191" w:rsidRDefault="00AE2191" w:rsidP="00AE2191">
      <w:pPr>
        <w:pStyle w:val="Heading3"/>
        <w:jc w:val="both"/>
      </w:pPr>
      <w:r>
        <w:t>1× RJ-45 LAN vietiniam nuskaitymui;</w:t>
      </w:r>
    </w:p>
    <w:p w14:paraId="78477DD4" w14:textId="3B0D5E62" w:rsidR="00AE2191" w:rsidRPr="00A3298B" w:rsidRDefault="00AE2191" w:rsidP="00AE2191">
      <w:pPr>
        <w:pStyle w:val="Heading3"/>
        <w:jc w:val="both"/>
      </w:pPr>
      <w:r>
        <w:t xml:space="preserve">1× nuotolinę sąsają duomenų nuskaitymui per IEC 60870-5-104, </w:t>
      </w:r>
      <w:proofErr w:type="spellStart"/>
      <w:r>
        <w:t>Modbus</w:t>
      </w:r>
      <w:proofErr w:type="spellEnd"/>
      <w:r>
        <w:t xml:space="preserve"> arba lygiavertį projektui tinkamą protokolą.</w:t>
      </w:r>
    </w:p>
    <w:p w14:paraId="69B32C6B" w14:textId="77777777" w:rsidR="00AE2191" w:rsidRDefault="00AE2191" w:rsidP="00AE2191">
      <w:pPr>
        <w:pStyle w:val="Heading2"/>
        <w:jc w:val="both"/>
      </w:pPr>
      <w:r>
        <w:t>Laiko sinchronizavimas turi būti vykdomas per NTP.</w:t>
      </w:r>
    </w:p>
    <w:p w14:paraId="19BC0620" w14:textId="77777777" w:rsidR="00AE2191" w:rsidRDefault="00AE2191" w:rsidP="00AE2191">
      <w:pPr>
        <w:pStyle w:val="Heading2"/>
        <w:jc w:val="both"/>
      </w:pPr>
      <w:r>
        <w:t>Matavimo įrangos įrašų saugojimo trukmė turi būti ne trumpesnė kaip 6 mėnesiai.</w:t>
      </w:r>
    </w:p>
    <w:p w14:paraId="5D43B9C3" w14:textId="77777777" w:rsidR="00AE2191" w:rsidRDefault="00AE2191" w:rsidP="00AE2191">
      <w:pPr>
        <w:pStyle w:val="Heading2"/>
        <w:jc w:val="both"/>
      </w:pPr>
      <w:r>
        <w:t>Jei matavimo įrenginys montuojamas atskiroje spintoje, ji turi būti iš cinkuoto plieno, su pakankamu vėdinimu ir atsarginiu maitinimu.</w:t>
      </w:r>
    </w:p>
    <w:p w14:paraId="0A3A5A44" w14:textId="77777777" w:rsidR="00AE2191" w:rsidRDefault="00AE2191" w:rsidP="00AE2191">
      <w:pPr>
        <w:pStyle w:val="Heading2"/>
        <w:jc w:val="both"/>
      </w:pPr>
      <w:r>
        <w:t>Atsarginio maitinimo šaltinio veikimo trukmė matavimo sistemai turi būti ne mažesnė kaip 8 valandos.</w:t>
      </w:r>
    </w:p>
    <w:p w14:paraId="198ADF61" w14:textId="108093FB" w:rsidR="00AE2191" w:rsidRPr="00517198" w:rsidRDefault="00AE2191" w:rsidP="00AE2191">
      <w:pPr>
        <w:pStyle w:val="Heading2"/>
        <w:jc w:val="both"/>
      </w:pPr>
      <w:r>
        <w:t>BESS turi turėti centrinį valdiklį / EMS, kuris koordinuotų bent:</w:t>
      </w:r>
    </w:p>
    <w:p w14:paraId="7FA8445B" w14:textId="77777777" w:rsidR="00AE2191" w:rsidRDefault="00AE2191" w:rsidP="00AE2191">
      <w:pPr>
        <w:pStyle w:val="Heading3"/>
        <w:jc w:val="both"/>
      </w:pPr>
      <w:r>
        <w:t>BMS;</w:t>
      </w:r>
    </w:p>
    <w:p w14:paraId="75535922" w14:textId="77777777" w:rsidR="00AE2191" w:rsidRDefault="00AE2191" w:rsidP="00AE2191">
      <w:pPr>
        <w:pStyle w:val="Heading3"/>
        <w:jc w:val="both"/>
      </w:pPr>
      <w:r>
        <w:t>PCS;</w:t>
      </w:r>
    </w:p>
    <w:p w14:paraId="198F53C8" w14:textId="77777777" w:rsidR="00AE2191" w:rsidRDefault="00AE2191" w:rsidP="00AE2191">
      <w:pPr>
        <w:pStyle w:val="Heading3"/>
        <w:jc w:val="both"/>
      </w:pPr>
      <w:r>
        <w:t>RPA signalus;</w:t>
      </w:r>
    </w:p>
    <w:p w14:paraId="2A8DDED3" w14:textId="77777777" w:rsidR="00AE2191" w:rsidRDefault="00AE2191" w:rsidP="00AE2191">
      <w:pPr>
        <w:pStyle w:val="Heading3"/>
        <w:jc w:val="both"/>
      </w:pPr>
      <w:r>
        <w:t>matavimo sistemą;</w:t>
      </w:r>
    </w:p>
    <w:p w14:paraId="1FA9FCDA" w14:textId="77777777" w:rsidR="00AE2191" w:rsidRDefault="00AE2191" w:rsidP="00AE2191">
      <w:pPr>
        <w:pStyle w:val="Heading3"/>
        <w:jc w:val="both"/>
      </w:pPr>
      <w:r>
        <w:t>gaisrinės saugos signalus;</w:t>
      </w:r>
    </w:p>
    <w:p w14:paraId="5755F383" w14:textId="77777777" w:rsidR="00AE2191" w:rsidRDefault="00AE2191" w:rsidP="00AE2191">
      <w:pPr>
        <w:pStyle w:val="Heading3"/>
        <w:jc w:val="both"/>
      </w:pPr>
      <w:r>
        <w:t>centrinę SCADA;</w:t>
      </w:r>
    </w:p>
    <w:p w14:paraId="1D539905" w14:textId="7E2B0398" w:rsidR="00AE2191" w:rsidRPr="00517198" w:rsidRDefault="00AE2191" w:rsidP="00AE2191">
      <w:pPr>
        <w:pStyle w:val="Heading3"/>
        <w:jc w:val="both"/>
      </w:pPr>
      <w:r>
        <w:t xml:space="preserve">salos režimo darbo ir </w:t>
      </w:r>
      <w:proofErr w:type="spellStart"/>
      <w:r>
        <w:t>black-start</w:t>
      </w:r>
      <w:proofErr w:type="spellEnd"/>
      <w:r>
        <w:t xml:space="preserve"> logiką.</w:t>
      </w:r>
    </w:p>
    <w:p w14:paraId="2B2228E3" w14:textId="77777777" w:rsidR="00AE2191" w:rsidRDefault="00AE2191" w:rsidP="00AE2191">
      <w:pPr>
        <w:pStyle w:val="Heading2"/>
        <w:jc w:val="both"/>
      </w:pPr>
      <w:r>
        <w:t>BESS valdiklio gamintojas turi turėti ne mažiau kaip 2 metų veiklos patirtį BESS ir valdymo sistemų srityje.</w:t>
      </w:r>
    </w:p>
    <w:p w14:paraId="5C475D33" w14:textId="6F67174A" w:rsidR="00AE2191" w:rsidRPr="00517198" w:rsidRDefault="00AE2191" w:rsidP="00AE2191">
      <w:pPr>
        <w:pStyle w:val="Heading2"/>
        <w:jc w:val="both"/>
      </w:pPr>
      <w:r>
        <w:t>BESS valdiklis turi turėti bent šias išorines sąsajas:</w:t>
      </w:r>
    </w:p>
    <w:p w14:paraId="38CF4545" w14:textId="77777777" w:rsidR="00AE2191" w:rsidRDefault="00AE2191" w:rsidP="00AE2191">
      <w:pPr>
        <w:pStyle w:val="Heading3"/>
        <w:jc w:val="both"/>
      </w:pPr>
      <w:r>
        <w:t>sąsają su centrine SCADA;</w:t>
      </w:r>
    </w:p>
    <w:p w14:paraId="02A13672" w14:textId="77777777" w:rsidR="00AE2191" w:rsidRDefault="00AE2191" w:rsidP="00AE2191">
      <w:pPr>
        <w:pStyle w:val="Heading3"/>
        <w:jc w:val="both"/>
      </w:pPr>
      <w:r>
        <w:t>sąsają istorinių duomenų eksportui;</w:t>
      </w:r>
    </w:p>
    <w:p w14:paraId="7DB266BD" w14:textId="77777777" w:rsidR="00AE2191" w:rsidRDefault="00AE2191" w:rsidP="00AE2191">
      <w:pPr>
        <w:pStyle w:val="Heading3"/>
        <w:jc w:val="both"/>
      </w:pPr>
      <w:r>
        <w:t>sąsają gaisro signalų perdavimui;</w:t>
      </w:r>
    </w:p>
    <w:p w14:paraId="186CED30" w14:textId="5B205FF2" w:rsidR="00AE2191" w:rsidRPr="00517198" w:rsidRDefault="00AE2191" w:rsidP="00AE2191">
      <w:pPr>
        <w:pStyle w:val="Heading3"/>
        <w:jc w:val="both"/>
      </w:pPr>
      <w:r>
        <w:t>sąsajas su BMS, PCS, matavimo ir apsaugų įranga.</w:t>
      </w:r>
    </w:p>
    <w:p w14:paraId="25D415D1" w14:textId="77777777" w:rsidR="00AE2191" w:rsidRDefault="00AE2191" w:rsidP="00AE2191">
      <w:pPr>
        <w:pStyle w:val="Heading2"/>
        <w:jc w:val="both"/>
      </w:pPr>
      <w:r>
        <w:t>Visos valdiklio sąsajos turi palaikyti tiek stebėjimą, tiek valdymą, išskyrus tas vietas, kur valdymą riboja saugos logika.</w:t>
      </w:r>
    </w:p>
    <w:p w14:paraId="5455C26C" w14:textId="77777777" w:rsidR="00AE2191" w:rsidRDefault="00AE2191" w:rsidP="00AE2191">
      <w:pPr>
        <w:pStyle w:val="Heading2"/>
        <w:jc w:val="both"/>
      </w:pPr>
      <w:r>
        <w:t xml:space="preserve">Projektui taikomas ryšio protokolas tarp centrinės SCADA ir BESS valdiklio turi būti </w:t>
      </w:r>
      <w:proofErr w:type="spellStart"/>
      <w:r>
        <w:t>Modbus</w:t>
      </w:r>
      <w:proofErr w:type="spellEnd"/>
      <w:r>
        <w:t xml:space="preserve"> TCP, išskyrus tas vietas, kur dėl konkrečios sąsajos būtinas kitas protokolas pagal operatoriaus ar apsaugų reikalavimus.</w:t>
      </w:r>
    </w:p>
    <w:p w14:paraId="0DA5F1DB" w14:textId="3DC261FB" w:rsidR="00AE2191" w:rsidRPr="00517198" w:rsidRDefault="00AE2191" w:rsidP="00AE2191">
      <w:pPr>
        <w:pStyle w:val="Heading2"/>
        <w:jc w:val="both"/>
      </w:pPr>
      <w:r>
        <w:t>BESS valdiklis ir vietinė SCADA turi užtikrinti bent tokį duomenų atnaujinimo dažnį:</w:t>
      </w:r>
    </w:p>
    <w:p w14:paraId="323C1F86" w14:textId="77777777" w:rsidR="00AE2191" w:rsidRDefault="00AE2191" w:rsidP="00AE2191">
      <w:pPr>
        <w:pStyle w:val="Heading3"/>
        <w:jc w:val="both"/>
      </w:pPr>
      <w:r>
        <w:t>greitosios žymės: iki 1,0 s;</w:t>
      </w:r>
    </w:p>
    <w:p w14:paraId="47921DAA" w14:textId="77777777" w:rsidR="00AE2191" w:rsidRDefault="00AE2191" w:rsidP="00AE2191">
      <w:pPr>
        <w:pStyle w:val="Heading3"/>
        <w:jc w:val="both"/>
      </w:pPr>
      <w:r>
        <w:t>lėtosios žymės: 1–10 s;</w:t>
      </w:r>
    </w:p>
    <w:p w14:paraId="4B88CF42" w14:textId="77777777" w:rsidR="00AE2191" w:rsidRDefault="00AE2191" w:rsidP="00AE2191">
      <w:pPr>
        <w:pStyle w:val="Heading3"/>
        <w:jc w:val="both"/>
      </w:pPr>
      <w:r>
        <w:t>suvestinės žymės: ne rečiau kaip 5 min;</w:t>
      </w:r>
    </w:p>
    <w:p w14:paraId="15581578" w14:textId="0228B20D" w:rsidR="00AE2191" w:rsidRPr="00517198" w:rsidRDefault="00AE2191" w:rsidP="00AE2191">
      <w:pPr>
        <w:pStyle w:val="Heading3"/>
        <w:jc w:val="both"/>
      </w:pPr>
      <w:r>
        <w:t>būsenų, aliarmų ir gedimų pokyčių žymės: momentinės.</w:t>
      </w:r>
    </w:p>
    <w:p w14:paraId="779C36EC" w14:textId="29ECF2A9" w:rsidR="00AE2191" w:rsidRPr="00517198" w:rsidRDefault="00AE2191" w:rsidP="00AE2191">
      <w:pPr>
        <w:pStyle w:val="Heading2"/>
        <w:jc w:val="both"/>
      </w:pPr>
      <w:r>
        <w:lastRenderedPageBreak/>
        <w:t>Duomenų saugojimas valdymo ir stebėsenos sistemoje turi būti ne mažesnis kaip:</w:t>
      </w:r>
    </w:p>
    <w:p w14:paraId="3EF40561" w14:textId="77777777" w:rsidR="00AE2191" w:rsidRDefault="00AE2191" w:rsidP="00AE2191">
      <w:pPr>
        <w:pStyle w:val="Heading3"/>
        <w:jc w:val="both"/>
      </w:pPr>
      <w:r>
        <w:t>Greitųjų ir lėtųjų žymių – 3 mėnesiai vietoje;</w:t>
      </w:r>
    </w:p>
    <w:p w14:paraId="327F27A4" w14:textId="77777777" w:rsidR="00AE2191" w:rsidRDefault="00AE2191" w:rsidP="00AE2191">
      <w:pPr>
        <w:pStyle w:val="Heading3"/>
        <w:jc w:val="both"/>
      </w:pPr>
      <w:r>
        <w:t>suvestinių žymių – 10 metų vietoje;</w:t>
      </w:r>
    </w:p>
    <w:p w14:paraId="226A8ABB" w14:textId="2A24302F" w:rsidR="00AE2191" w:rsidRPr="00721004" w:rsidRDefault="00AE2191" w:rsidP="00AE2191">
      <w:pPr>
        <w:pStyle w:val="Heading3"/>
        <w:jc w:val="both"/>
      </w:pPr>
      <w:r>
        <w:t>įvykių, aliarmų ir gedimų – 10 metų vietoje.</w:t>
      </w:r>
    </w:p>
    <w:p w14:paraId="6C58DE54" w14:textId="77777777" w:rsidR="00AE2191" w:rsidRDefault="00AE2191" w:rsidP="00AE2191">
      <w:pPr>
        <w:pStyle w:val="Heading2"/>
        <w:jc w:val="both"/>
      </w:pPr>
      <w:r>
        <w:t xml:space="preserve">Pagrindinis valdiklis turi būti montuojamas patalpoje arba tam tinkamame apsaugotame korpuse 6 </w:t>
      </w:r>
      <w:proofErr w:type="spellStart"/>
      <w:r>
        <w:t>kV</w:t>
      </w:r>
      <w:proofErr w:type="spellEnd"/>
      <w:r>
        <w:t xml:space="preserve"> pastotėje, ne prie pat BESS įrangos lauko sąlygomis.</w:t>
      </w:r>
    </w:p>
    <w:p w14:paraId="285637C6" w14:textId="77777777" w:rsidR="00AE2191" w:rsidRDefault="00AE2191" w:rsidP="00AE2191">
      <w:pPr>
        <w:pStyle w:val="Heading2"/>
        <w:jc w:val="both"/>
      </w:pPr>
      <w:r>
        <w:t>Tiekėjas privalo numatyti reikalingas šviesolaidines linijas BESS įrangos prijungimui prie valdiklio.</w:t>
      </w:r>
    </w:p>
    <w:p w14:paraId="0EA67921" w14:textId="77777777" w:rsidR="00AE2191" w:rsidRDefault="00AE2191" w:rsidP="00AE2191">
      <w:pPr>
        <w:pStyle w:val="Heading2"/>
        <w:jc w:val="both"/>
      </w:pPr>
      <w:r>
        <w:t>Komunikacijos linijos (FO) privalo būti sujungtos žiedine topologija nuo valdiklio per visus aktualius BESS komponentus, paliekant tiek rezervinių šviesolaidinių linijų, kiek bus faktiškai naudojama prijungimui ir žiedo suformavimui.</w:t>
      </w:r>
    </w:p>
    <w:p w14:paraId="3F8DE7B4" w14:textId="6A365B03" w:rsidR="00AE2191" w:rsidRPr="00E81F33" w:rsidRDefault="00AE2191" w:rsidP="00AE2191">
      <w:pPr>
        <w:pStyle w:val="Heading2"/>
        <w:jc w:val="both"/>
      </w:pPr>
      <w:r>
        <w:t>Valdiklio spinta turi turėti:</w:t>
      </w:r>
    </w:p>
    <w:p w14:paraId="41FEB2C4" w14:textId="77777777" w:rsidR="00AE2191" w:rsidRDefault="00AE2191" w:rsidP="00AE2191">
      <w:pPr>
        <w:pStyle w:val="Heading3"/>
        <w:jc w:val="both"/>
      </w:pPr>
      <w:r>
        <w:t>priverstinį aušinimą;</w:t>
      </w:r>
    </w:p>
    <w:p w14:paraId="631CE2E4" w14:textId="77777777" w:rsidR="00AE2191" w:rsidRDefault="00AE2191" w:rsidP="00AE2191">
      <w:pPr>
        <w:pStyle w:val="Heading3"/>
        <w:jc w:val="both"/>
      </w:pPr>
      <w:r>
        <w:t>šildytuvą su temperatūros rele;</w:t>
      </w:r>
    </w:p>
    <w:p w14:paraId="66392EED" w14:textId="77777777" w:rsidR="00AE2191" w:rsidRDefault="00AE2191" w:rsidP="00AE2191">
      <w:pPr>
        <w:pStyle w:val="Heading3"/>
        <w:jc w:val="both"/>
      </w:pPr>
      <w:r>
        <w:t>drėgmės jutiklį;</w:t>
      </w:r>
    </w:p>
    <w:p w14:paraId="7696A268" w14:textId="2AA9B4CF" w:rsidR="00AE2191" w:rsidRPr="00E81F33" w:rsidRDefault="00AE2191" w:rsidP="00AE2191">
      <w:pPr>
        <w:pStyle w:val="Heading3"/>
        <w:jc w:val="both"/>
      </w:pPr>
      <w:r>
        <w:t>vietinį nepertraukiamą energijos šaltinį (UPS).</w:t>
      </w:r>
    </w:p>
    <w:p w14:paraId="0BE168F2" w14:textId="77777777" w:rsidR="00AE2191" w:rsidRDefault="00AE2191" w:rsidP="00AE2191">
      <w:pPr>
        <w:pStyle w:val="Heading2"/>
        <w:jc w:val="both"/>
      </w:pPr>
      <w:r>
        <w:t>Valdiklio vietinio UPS veikimo trukmė turi būti ne mažesnė kaip 12 valandų.</w:t>
      </w:r>
    </w:p>
    <w:p w14:paraId="14AE83E2" w14:textId="17EA8F8F" w:rsidR="00AE2191" w:rsidRPr="00E81F33" w:rsidRDefault="00AE2191" w:rsidP="00AE2191">
      <w:pPr>
        <w:pStyle w:val="Heading2"/>
        <w:jc w:val="both"/>
      </w:pPr>
      <w:r>
        <w:t>Kiekvienas baterijų konteineris turi būti aprūpintas bent:</w:t>
      </w:r>
    </w:p>
    <w:p w14:paraId="0606425B" w14:textId="77777777" w:rsidR="00AE2191" w:rsidRDefault="00AE2191" w:rsidP="00AE2191">
      <w:pPr>
        <w:pStyle w:val="Heading3"/>
        <w:jc w:val="both"/>
      </w:pPr>
      <w:r>
        <w:t>šilumos šaltinio aptikimu arba dūmų aptikimu;</w:t>
      </w:r>
    </w:p>
    <w:p w14:paraId="75A9F776" w14:textId="4D80FAF6" w:rsidR="00AE2191" w:rsidRPr="00E81F33" w:rsidRDefault="00AE2191" w:rsidP="00AE2191">
      <w:pPr>
        <w:pStyle w:val="Heading3"/>
        <w:jc w:val="both"/>
      </w:pPr>
      <w:r>
        <w:t>degių arba pavojingų dujų aptikimu;</w:t>
      </w:r>
    </w:p>
    <w:p w14:paraId="2A506276" w14:textId="5A55D974" w:rsidR="00AE2191" w:rsidRPr="00E81F33" w:rsidRDefault="00AE2191" w:rsidP="00AE2191">
      <w:pPr>
        <w:pStyle w:val="Heading2"/>
        <w:jc w:val="both"/>
      </w:pPr>
      <w:r>
        <w:t>Gaisro valdymo logika konteineriuose turi:</w:t>
      </w:r>
    </w:p>
    <w:p w14:paraId="68DE1DD5" w14:textId="77777777" w:rsidR="00AE2191" w:rsidRDefault="00AE2191" w:rsidP="00AE2191">
      <w:pPr>
        <w:pStyle w:val="Heading3"/>
        <w:jc w:val="both"/>
      </w:pPr>
      <w:r>
        <w:t>nedelsiant izoliuoti paveiktą konteinerį arba bloką;</w:t>
      </w:r>
    </w:p>
    <w:p w14:paraId="2C2B73D5" w14:textId="77777777" w:rsidR="00AE2191" w:rsidRDefault="00AE2191" w:rsidP="00AE2191">
      <w:pPr>
        <w:pStyle w:val="Heading3"/>
        <w:jc w:val="both"/>
      </w:pPr>
      <w:r>
        <w:t>inicijuoti saugų išjungimą;</w:t>
      </w:r>
    </w:p>
    <w:p w14:paraId="1A078B19" w14:textId="77777777" w:rsidR="00AE2191" w:rsidRDefault="00AE2191" w:rsidP="00AE2191">
      <w:pPr>
        <w:pStyle w:val="Heading3"/>
        <w:jc w:val="both"/>
      </w:pPr>
      <w:r>
        <w:t>valdyti ventiliacijos įrenginius;</w:t>
      </w:r>
    </w:p>
    <w:p w14:paraId="17EEC87C" w14:textId="2F6F0DC0" w:rsidR="00AE2191" w:rsidRPr="00E81F33" w:rsidRDefault="00AE2191" w:rsidP="00AE2191">
      <w:pPr>
        <w:pStyle w:val="Heading3"/>
        <w:jc w:val="both"/>
      </w:pPr>
      <w:r>
        <w:t>perduoti bendrus gaisro, avarijos ir sistemos gedimo signalus centrinei SCADA ir kitoms nustatytoms sistemoms.</w:t>
      </w:r>
    </w:p>
    <w:p w14:paraId="3E8E05A7" w14:textId="77777777" w:rsidR="00AE2191" w:rsidRDefault="00AE2191" w:rsidP="00AE2191">
      <w:pPr>
        <w:pStyle w:val="Heading2"/>
        <w:jc w:val="both"/>
      </w:pPr>
      <w:r>
        <w:t>Tiekėjas turi pateikti visos gaisrinės sistemos signalų schemą, kurioje būtų parodytas signalų kelias nuo konteinerio jutiklių iki gaisro valdymo blokų, EMS ir SCADA.</w:t>
      </w:r>
    </w:p>
    <w:p w14:paraId="697BB1E1" w14:textId="0675AABD" w:rsidR="00AE2191" w:rsidRDefault="00AE2191" w:rsidP="00AE2191">
      <w:pPr>
        <w:pStyle w:val="Heading2"/>
        <w:jc w:val="both"/>
      </w:pPr>
      <w:r>
        <w:t xml:space="preserve">Turi būti įrengtas avarinio stabdymo mygtukas, leidžiantis nedelsiant sustabdyti visos BESS veiklą ir inicijuoti sistemos saugų išjungimą. Vieta turi būti suderinta su </w:t>
      </w:r>
      <w:r w:rsidR="0092128B">
        <w:t>Perkančiuoju subjektu</w:t>
      </w:r>
      <w:r>
        <w:t xml:space="preserve"> techninio projekto metu.</w:t>
      </w:r>
    </w:p>
    <w:p w14:paraId="4963F940" w14:textId="77777777" w:rsidR="00AE2191" w:rsidRPr="00E81F33" w:rsidRDefault="00AE2191" w:rsidP="00AE2191">
      <w:pPr>
        <w:pStyle w:val="Heading2"/>
        <w:jc w:val="both"/>
      </w:pPr>
      <w:r>
        <w:t>Tiekėjas turi įrodyti, kad</w:t>
      </w:r>
      <w:r w:rsidRPr="002B2314">
        <w:t xml:space="preserve"> gaisras viename konteineryje neplis į gretimą konteinerį mažiausiai 2 valandas be aktyvaus išorinio aušinimo arba gesinimo arba numatyti papildomus atstumus ir apsaugas, kad toks laiko tarpas būtų išpildytas</w:t>
      </w:r>
    </w:p>
    <w:p w14:paraId="1B5DF766" w14:textId="77777777" w:rsidR="00AE2191" w:rsidRDefault="00AE2191" w:rsidP="00AE2191">
      <w:pPr>
        <w:pStyle w:val="Heading2"/>
        <w:jc w:val="both"/>
      </w:pPr>
      <w:r>
        <w:t>Jeigu Tiekėjas nepateikia bandymais ir analize pagrįsto mažesnio saugaus atstumo pagrindimo, minimalus atstumas tarp pagrindinės BESS įrangos vienetų turi būti ne mažesnis kaip 3,5 m.</w:t>
      </w:r>
    </w:p>
    <w:p w14:paraId="7EE8D426" w14:textId="77777777" w:rsidR="00AE2191" w:rsidRDefault="00AE2191" w:rsidP="00AE2191">
      <w:pPr>
        <w:pStyle w:val="Heading2"/>
        <w:jc w:val="both"/>
      </w:pPr>
      <w:r>
        <w:t>BESS administravimo sąsajos negali būti tiesiogiai pasiekiamos iš interneto. Nuotolinis administravimas turi būti vykdomas tik saugiais kanalais per VPN tunelius.</w:t>
      </w:r>
    </w:p>
    <w:p w14:paraId="451FBCAD" w14:textId="77777777" w:rsidR="00AE2191" w:rsidRDefault="00AE2191" w:rsidP="00AE2191">
      <w:pPr>
        <w:pStyle w:val="Heading2"/>
        <w:jc w:val="both"/>
      </w:pPr>
      <w:r>
        <w:t>Belaidis tinklas BESS valdymo technologiniame lygmenyje (OT) neleidžiamas.</w:t>
      </w:r>
    </w:p>
    <w:p w14:paraId="6D9610E3" w14:textId="77777777" w:rsidR="00AE2191" w:rsidRDefault="00AE2191" w:rsidP="00AE2191">
      <w:pPr>
        <w:pStyle w:val="Heading2"/>
        <w:jc w:val="both"/>
      </w:pPr>
      <w:r>
        <w:t>Visi nenaudojami fiziniai ir virtualūs prievadai turi būti išjungti.</w:t>
      </w:r>
    </w:p>
    <w:p w14:paraId="3112BEB7" w14:textId="77777777" w:rsidR="00AE2191" w:rsidRDefault="00AE2191" w:rsidP="00AE2191">
      <w:pPr>
        <w:pStyle w:val="Heading2"/>
        <w:jc w:val="both"/>
      </w:pPr>
      <w:r>
        <w:t>Numatytieji slaptažodžiai turi būti pakeisti. Minimalus slaptažodžio ilgis – 12 simbolių, privalomai naudojant didžiąsias ir mažąsias raides, skaičius ir specialiuosius simbolius.</w:t>
      </w:r>
    </w:p>
    <w:p w14:paraId="10A353EA" w14:textId="5225DCA3" w:rsidR="00AE2191" w:rsidRPr="002B2314" w:rsidRDefault="00AE2191" w:rsidP="00AE2191">
      <w:pPr>
        <w:pStyle w:val="Heading2"/>
        <w:jc w:val="both"/>
      </w:pPr>
      <w:r>
        <w:t>IT Sistema turi palaikyti:</w:t>
      </w:r>
    </w:p>
    <w:p w14:paraId="64D7034F" w14:textId="77777777" w:rsidR="00AE2191" w:rsidRDefault="00AE2191" w:rsidP="00AE2191">
      <w:pPr>
        <w:pStyle w:val="Heading3"/>
        <w:jc w:val="both"/>
      </w:pPr>
      <w:r>
        <w:t>unikalų vartotojų identifikavimą;</w:t>
      </w:r>
    </w:p>
    <w:p w14:paraId="27A6DC98" w14:textId="77777777" w:rsidR="00AE2191" w:rsidRDefault="00AE2191" w:rsidP="00AE2191">
      <w:pPr>
        <w:pStyle w:val="Heading3"/>
        <w:jc w:val="both"/>
      </w:pPr>
      <w:r>
        <w:t>RBAC teisių modelį;</w:t>
      </w:r>
    </w:p>
    <w:p w14:paraId="47698677" w14:textId="77777777" w:rsidR="00AE2191" w:rsidRDefault="00AE2191" w:rsidP="00AE2191">
      <w:pPr>
        <w:pStyle w:val="Heading3"/>
        <w:jc w:val="both"/>
      </w:pPr>
      <w:r>
        <w:t>MFA;</w:t>
      </w:r>
    </w:p>
    <w:p w14:paraId="36585581" w14:textId="77777777" w:rsidR="00AE2191" w:rsidRDefault="00AE2191" w:rsidP="00AE2191">
      <w:pPr>
        <w:pStyle w:val="Heading3"/>
        <w:jc w:val="both"/>
      </w:pPr>
      <w:r>
        <w:t>saugumo žurnalų saugojimą vietoje ne trumpiau kaip 30 dienų;</w:t>
      </w:r>
    </w:p>
    <w:p w14:paraId="75D4FA45" w14:textId="77777777" w:rsidR="00AE2191" w:rsidRDefault="00AE2191" w:rsidP="00AE2191">
      <w:pPr>
        <w:pStyle w:val="Heading3"/>
        <w:jc w:val="both"/>
      </w:pPr>
      <w:proofErr w:type="spellStart"/>
      <w:r>
        <w:t>Syslog</w:t>
      </w:r>
      <w:proofErr w:type="spellEnd"/>
      <w:r>
        <w:t xml:space="preserve"> arba lygiavertį eksportą į išorinę žurnalų sistemą;</w:t>
      </w:r>
    </w:p>
    <w:p w14:paraId="2F577879" w14:textId="3C32F1DB" w:rsidR="00AE2191" w:rsidRPr="003A6D89" w:rsidRDefault="00AE2191" w:rsidP="00AE2191">
      <w:pPr>
        <w:pStyle w:val="Heading3"/>
        <w:jc w:val="both"/>
      </w:pPr>
      <w:r>
        <w:t>Visas kitas aktualias saugumo funkcijas kaip tai numato nacionaliniai galiojantys teisės aktai kibernetiniam saugumui.</w:t>
      </w:r>
    </w:p>
    <w:p w14:paraId="49B59020" w14:textId="77777777" w:rsidR="00AE2191" w:rsidRDefault="00AE2191" w:rsidP="00AE2191">
      <w:pPr>
        <w:pStyle w:val="Heading2"/>
        <w:jc w:val="both"/>
      </w:pPr>
      <w:r w:rsidRPr="003A6D89">
        <w:lastRenderedPageBreak/>
        <w:t xml:space="preserve">Dingus ryšiui su išorine SCADA, debesijos paslauga, nuotoliniu serveriu ar kita aukštesnio lygio ne kritine valdymo sistema, BESS privalo išlikti saugiame ir valdomame režime. Ryšio praradimas negali sukelti nekontroliuojamo galios pokyčio, apsaugų praradimo, avarinio nestabilumo, neteisingos </w:t>
      </w:r>
      <w:r>
        <w:t>salos režimo</w:t>
      </w:r>
      <w:r w:rsidRPr="003A6D89">
        <w:t xml:space="preserve"> darbo logikos ar kritinių vietinių funkcijų praradimo. Vietinės apsaugos, avarinio stabdymo, BMS, PCS ir būtinoji EMS logika turi veikti nepriklausomai nuo tokio ryšio praradimo.</w:t>
      </w:r>
    </w:p>
    <w:p w14:paraId="5566F11E" w14:textId="77777777" w:rsidR="00AE2191" w:rsidRDefault="00AE2191" w:rsidP="00AE2191">
      <w:pPr>
        <w:pStyle w:val="Heading2"/>
        <w:jc w:val="both"/>
      </w:pPr>
      <w:r w:rsidRPr="003A6D89">
        <w:t xml:space="preserve">Kritiniai aliarmai, gedimų pranešimai, </w:t>
      </w:r>
      <w:r>
        <w:t>atsijungimo</w:t>
      </w:r>
      <w:r w:rsidRPr="003A6D89">
        <w:t xml:space="preserve"> signalai turi būti konkretūs, vienareikšmiai ir susieti su aiškiai identifikuojama priežastimi, įrenginiu, bloku ar funkcija. Neleidžiama naudoti bendrinių, neinformatyvių ar diagnostikai nepakankamų pranešimų, tokių kaip „General </w:t>
      </w:r>
      <w:proofErr w:type="spellStart"/>
      <w:r w:rsidRPr="003A6D89">
        <w:t>fault</w:t>
      </w:r>
      <w:proofErr w:type="spellEnd"/>
      <w:r w:rsidRPr="003A6D89">
        <w:t xml:space="preserve">“, „System </w:t>
      </w:r>
      <w:proofErr w:type="spellStart"/>
      <w:r w:rsidRPr="003A6D89">
        <w:t>alarm</w:t>
      </w:r>
      <w:proofErr w:type="spellEnd"/>
      <w:r w:rsidRPr="003A6D89">
        <w:t>“, „</w:t>
      </w:r>
      <w:proofErr w:type="spellStart"/>
      <w:r w:rsidRPr="003A6D89">
        <w:t>Trip</w:t>
      </w:r>
      <w:proofErr w:type="spellEnd"/>
      <w:r w:rsidRPr="003A6D89">
        <w:t xml:space="preserve"> </w:t>
      </w:r>
      <w:proofErr w:type="spellStart"/>
      <w:r w:rsidRPr="003A6D89">
        <w:t>active</w:t>
      </w:r>
      <w:proofErr w:type="spellEnd"/>
      <w:r w:rsidRPr="003A6D89">
        <w:t>“ ar lygiaverčių formuluočių, jeigu techniniu požiūriu galima pateikti tikslesnę priežastį ar gedimo vietą</w:t>
      </w:r>
      <w:r>
        <w:t>.</w:t>
      </w:r>
    </w:p>
    <w:p w14:paraId="693CEF67" w14:textId="77777777" w:rsidR="00AE2191" w:rsidRDefault="00AE2191" w:rsidP="00AE2191">
      <w:pPr>
        <w:pStyle w:val="Heading2"/>
        <w:jc w:val="both"/>
      </w:pPr>
      <w:r>
        <w:t xml:space="preserve">BESS valdymo sistema, elektrinės valdiklis ir ryšių infrastruktūra turi užtikrinti pilną nuotolinio valdymo ir </w:t>
      </w:r>
      <w:proofErr w:type="spellStart"/>
      <w:r>
        <w:t>teleinformacijos</w:t>
      </w:r>
      <w:proofErr w:type="spellEnd"/>
      <w:r>
        <w:t xml:space="preserve"> mainų funkcionalumą su ESO DMS sistema pagal galiojančias prijungimo sąlygas. Turi būti įgyvendintas bent aktyviosios galios valdymas, reaktyviosios galios / </w:t>
      </w:r>
      <w:proofErr w:type="spellStart"/>
      <w:r>
        <w:t>cos</w:t>
      </w:r>
      <w:proofErr w:type="spellEnd"/>
      <w:r>
        <w:t xml:space="preserve"> φ valdymas, elektrinės įjungimo / išjungimo komandos priėmimas, būsenų ir matavimų perdavimas bei komandų įvykdymo patvirtinimas.</w:t>
      </w:r>
    </w:p>
    <w:p w14:paraId="61B924A6" w14:textId="77777777" w:rsidR="00AE2191" w:rsidRDefault="00AE2191" w:rsidP="00AE2191">
      <w:pPr>
        <w:pStyle w:val="Heading2"/>
        <w:jc w:val="both"/>
      </w:pPr>
      <w:r>
        <w:t xml:space="preserve">Tiekėjas privalo užtikrinti, kad faktinis valdymo komandų įvykdymo tikslumas, aktyvavimo greitis, </w:t>
      </w:r>
      <w:proofErr w:type="spellStart"/>
      <w:r>
        <w:t>cos</w:t>
      </w:r>
      <w:proofErr w:type="spellEnd"/>
      <w:r>
        <w:t xml:space="preserve"> φ reguliavimo diapazonas, signalų sudėtis ir duomenų mainų kokybė atitiktų prijungimo sąlygas ir ESO bei Litgrid derinimo metu patvirtintus reikalavimus.</w:t>
      </w:r>
    </w:p>
    <w:p w14:paraId="16BFD32B" w14:textId="77777777" w:rsidR="00AE2191" w:rsidRDefault="00AE2191" w:rsidP="00AE2191">
      <w:pPr>
        <w:pStyle w:val="Heading2"/>
        <w:jc w:val="both"/>
      </w:pPr>
      <w:r>
        <w:t xml:space="preserve">BESS valdymo, </w:t>
      </w:r>
      <w:proofErr w:type="spellStart"/>
      <w:r>
        <w:t>teleinformacijos</w:t>
      </w:r>
      <w:proofErr w:type="spellEnd"/>
      <w:r>
        <w:t xml:space="preserve"> ir operatorių dispečerinio valdymo funkcijoms skirti duomenų mainai negali būti vykdomi beviele technologija ir negali būti pasiekiami per viešąjį internetą tiesiogine forma. Ryšio sprendiniai turi atitikti prijungimo sąlygų reikalavimus ir būti įgyvendinti naudojant tiesioginį šviesolaidinį ryšį, paslaugos teikėjo šviesolaidinį tinklą su </w:t>
      </w:r>
      <w:proofErr w:type="spellStart"/>
      <w:r>
        <w:t>IPSec</w:t>
      </w:r>
      <w:proofErr w:type="spellEnd"/>
      <w:r>
        <w:t xml:space="preserve"> VPN arba kitą operatorių suderintą lygiavertį sprendinį.</w:t>
      </w:r>
    </w:p>
    <w:p w14:paraId="5814CA73" w14:textId="77777777" w:rsidR="00AE2191" w:rsidRPr="00CF415A" w:rsidRDefault="00AE2191" w:rsidP="00AE2191">
      <w:pPr>
        <w:pStyle w:val="Heading2"/>
        <w:jc w:val="both"/>
      </w:pPr>
      <w:r w:rsidRPr="00CF415A">
        <w:t xml:space="preserve">Operatorių dispečerinio valdymo, </w:t>
      </w:r>
      <w:proofErr w:type="spellStart"/>
      <w:r w:rsidRPr="00CF415A">
        <w:t>teleinformacijos</w:t>
      </w:r>
      <w:proofErr w:type="spellEnd"/>
      <w:r w:rsidRPr="00CF415A">
        <w:t>, apsaugų, matavimo ir kitoms kritinėms BESS sąsajoms turi būti naudojama laidinė, saugi, pramoninė ir su operatorių reikalavimais suderinta ryšių architektūra. Turi būti numatyti visi ryšio kanalai, aktyvioji įranga, protokolų konverteriai, kibernetinės apsaugos priemonės, rezervavimas ir kiti komponentai, būtini patikimam ir nepertraukiamam funkcijų vykdymui pagal prijungimo sąlygas.</w:t>
      </w:r>
    </w:p>
    <w:p w14:paraId="30A76F9A" w14:textId="77777777" w:rsidR="00AE2191" w:rsidRDefault="00AE2191" w:rsidP="00AE2191">
      <w:pPr>
        <w:pStyle w:val="Heading2"/>
        <w:jc w:val="both"/>
      </w:pPr>
      <w:r>
        <w:t>Turi būti užtikrintas šifruotas administravimas, nereikalingų prievadų ir jungčių išjungimas, konfigūracijų atsarginės kopijos bei visų valdymo ir ryšio sistemų saugus veikimas visą objekto eksploatavimo laikotarpį.</w:t>
      </w:r>
    </w:p>
    <w:p w14:paraId="227127E9" w14:textId="77777777" w:rsidR="00AE2191" w:rsidRDefault="00AE2191" w:rsidP="00AE2191">
      <w:pPr>
        <w:pStyle w:val="Heading2"/>
        <w:jc w:val="both"/>
      </w:pPr>
      <w:r>
        <w:t xml:space="preserve">Objekte turi būti įdiegta viena vieninga elektrinės lygio valdymo sistema, kuri yra vienintelis pagrindinis objekto lygio aktyviosios galios, reaktyviosios galios, įtampos / </w:t>
      </w:r>
      <w:proofErr w:type="spellStart"/>
      <w:r>
        <w:t>cos</w:t>
      </w:r>
      <w:proofErr w:type="spellEnd"/>
      <w:r>
        <w:t xml:space="preserve"> φ valdymo, ribojimo, dispečerinio komandų apdorojimo ir išorinio elektrinės lygio ryšio taškas (elektrinės valdiklis / HPPC).</w:t>
      </w:r>
    </w:p>
    <w:p w14:paraId="6A14DBA0" w14:textId="77777777" w:rsidR="00AE2191" w:rsidRDefault="00AE2191" w:rsidP="00AE2191">
      <w:pPr>
        <w:pStyle w:val="Heading2"/>
        <w:jc w:val="both"/>
      </w:pPr>
      <w:r>
        <w:t>Elektrinės valdiklis (HPPC) turi būti skirtas visų prie objekto vidaus elektros tinklo prijungtų ir objekto momentiniam importui, eksportui, galios balansui, tinklo režimui ar prijungimo sąlygų vykdymui įtaką darančių įrenginių koordinavimui kaip vienos bendros elektrinės. Neleidžiama palikti kelių tarpusavyje nesuderintų lygiagrečių elektrinės lygio valdymo grandinių, kai atskiri objektų valdikliai, EMS, PLC ar SCADA funkcijos nepriklausomai vykdo objektinio lygio galios ribojimą, dispečerinių komandų apdorojimą ar prijungimo sąlygų vykdymą.</w:t>
      </w:r>
    </w:p>
    <w:p w14:paraId="07B38436" w14:textId="37521B29" w:rsidR="00AE2191" w:rsidRDefault="00AE2191" w:rsidP="00AE2191">
      <w:pPr>
        <w:pStyle w:val="Heading2"/>
        <w:jc w:val="both"/>
      </w:pPr>
      <w:r>
        <w:t>Elektrinės valdiklis (HPPC) turi būti suprojektuotas ir sukonfigūruotas taip, kad vieningoje valdymo architektūroje būtų įvertinti ir pagal technines galimybes integruoti bent šie objektai bei jų valdymo / matavimo sąsajos:</w:t>
      </w:r>
    </w:p>
    <w:p w14:paraId="0CE3C34B" w14:textId="77777777" w:rsidR="00AE2191" w:rsidRPr="00AE2191" w:rsidRDefault="00AE2191" w:rsidP="00AE2191">
      <w:pPr>
        <w:pStyle w:val="Heading3"/>
      </w:pPr>
      <w:r w:rsidRPr="00AE2191">
        <w:t>naujai įrengiama BESS sistema, įskaitant BESS valdiklį, PCS, BMS, vietinius apsaugos ir technologinius ribotuvus;</w:t>
      </w:r>
    </w:p>
    <w:p w14:paraId="18C7C627" w14:textId="77777777" w:rsidR="00AE2191" w:rsidRPr="00AE2191" w:rsidRDefault="00AE2191" w:rsidP="00AE2191">
      <w:pPr>
        <w:pStyle w:val="Heading3"/>
      </w:pPr>
      <w:r w:rsidRPr="00AE2191">
        <w:t xml:space="preserve">esama saulės elektrinė ir jos valdiklio / </w:t>
      </w:r>
      <w:proofErr w:type="spellStart"/>
      <w:r w:rsidRPr="00AE2191">
        <w:t>inverterių</w:t>
      </w:r>
      <w:proofErr w:type="spellEnd"/>
      <w:r w:rsidRPr="00AE2191">
        <w:t xml:space="preserve"> lygio sąsajos;</w:t>
      </w:r>
    </w:p>
    <w:p w14:paraId="43097898" w14:textId="77777777" w:rsidR="00AE2191" w:rsidRPr="00AE2191" w:rsidRDefault="00AE2191" w:rsidP="00AE2191">
      <w:pPr>
        <w:pStyle w:val="Heading3"/>
      </w:pPr>
      <w:r w:rsidRPr="00AE2191">
        <w:t>ORC įrenginys ir jo valdymo / būsenų / galios sąsajos;</w:t>
      </w:r>
    </w:p>
    <w:p w14:paraId="5D64426C" w14:textId="77777777" w:rsidR="00AE2191" w:rsidRPr="00AE2191" w:rsidRDefault="00AE2191" w:rsidP="00AE2191">
      <w:pPr>
        <w:pStyle w:val="Heading3"/>
      </w:pPr>
      <w:r w:rsidRPr="00AE2191">
        <w:t>esami kaupimo įrenginiai, jei jie prijungti objekto vidaus tinkle ir daro įtaką objekto bendram galios balansui;</w:t>
      </w:r>
    </w:p>
    <w:p w14:paraId="6A5515F4" w14:textId="77777777" w:rsidR="00AE2191" w:rsidRPr="00AE2191" w:rsidRDefault="00AE2191" w:rsidP="00AE2191">
      <w:pPr>
        <w:pStyle w:val="Heading3"/>
      </w:pPr>
      <w:proofErr w:type="spellStart"/>
      <w:r w:rsidRPr="00AE2191">
        <w:t>elektrodinis</w:t>
      </w:r>
      <w:proofErr w:type="spellEnd"/>
      <w:r w:rsidRPr="00AE2191">
        <w:t xml:space="preserve"> katilas ir kiti reikšmingi vietiniai vartotojai ar valdomos apkrovos, jei jų būsena ar galia turi reikšmingą įtaką prijungimo sąlygų laikymuisi;</w:t>
      </w:r>
    </w:p>
    <w:p w14:paraId="4D563A3D" w14:textId="67E9E8DD" w:rsidR="00AE2191" w:rsidRPr="00AE2191" w:rsidRDefault="00AE2191" w:rsidP="00AE2191">
      <w:pPr>
        <w:pStyle w:val="Heading3"/>
      </w:pPr>
      <w:r w:rsidRPr="00AE2191">
        <w:t>su objekto režimu susiję kiti vietiniai šaltiniai, apkrovos, automatikos ir pastotės / skirstyklos sistemos tiek, kiek tai būtina vieningam objekto lygio valdymui užtikrinti.</w:t>
      </w:r>
    </w:p>
    <w:p w14:paraId="5E2C7732" w14:textId="7FA2589F" w:rsidR="00AE2191" w:rsidRDefault="00AE2191" w:rsidP="00AE2191">
      <w:pPr>
        <w:pStyle w:val="Heading2"/>
        <w:jc w:val="both"/>
      </w:pPr>
      <w:r>
        <w:t>Elektrinės valdiklis (HPPC) turi veikti kaip aukščiausio lygio objekto valdymo mazgas. Visi vietiniai įrenginių valdikliai, įskaitant BESS valdiklį, saulės elektrinės valdiklį ar kitus vietinius PLC / EMS, turi veikti kaip pavaldūs arba funkciškai apriboti objekto lygio valdymo hierarchijoje tiek, kiek jų funkcijos susijusios su:</w:t>
      </w:r>
    </w:p>
    <w:p w14:paraId="6AE59E04" w14:textId="77777777" w:rsidR="00AE2191" w:rsidRDefault="00AE2191" w:rsidP="00AE2191">
      <w:pPr>
        <w:pStyle w:val="Heading3"/>
      </w:pPr>
      <w:r>
        <w:t>aktyviosios galios ribojimu;</w:t>
      </w:r>
    </w:p>
    <w:p w14:paraId="05EBF9E4" w14:textId="77777777" w:rsidR="00AE2191" w:rsidRDefault="00AE2191" w:rsidP="00AE2191">
      <w:pPr>
        <w:pStyle w:val="Heading3"/>
      </w:pPr>
      <w:r>
        <w:t xml:space="preserve">reaktyviosios galios ar </w:t>
      </w:r>
      <w:proofErr w:type="spellStart"/>
      <w:r>
        <w:t>cos</w:t>
      </w:r>
      <w:proofErr w:type="spellEnd"/>
      <w:r>
        <w:t xml:space="preserve"> φ valdymu;</w:t>
      </w:r>
    </w:p>
    <w:p w14:paraId="48DE4BD0" w14:textId="77777777" w:rsidR="00AE2191" w:rsidRDefault="00AE2191" w:rsidP="00AE2191">
      <w:pPr>
        <w:pStyle w:val="Heading3"/>
      </w:pPr>
      <w:r>
        <w:t>objektinio lygio importo / eksporto ribų vykdymu;</w:t>
      </w:r>
    </w:p>
    <w:p w14:paraId="130F35F2" w14:textId="2998C3FA" w:rsidR="00AE2191" w:rsidRDefault="00AE2191" w:rsidP="00AE2191">
      <w:pPr>
        <w:pStyle w:val="Heading3"/>
      </w:pPr>
      <w:r>
        <w:lastRenderedPageBreak/>
        <w:t xml:space="preserve">dispečerinėmis ESO / Litgrid / </w:t>
      </w:r>
      <w:r w:rsidR="0092128B">
        <w:t>Perkančiojo subjekto</w:t>
      </w:r>
      <w:r>
        <w:t xml:space="preserve"> komandomis;</w:t>
      </w:r>
    </w:p>
    <w:p w14:paraId="49952E0D" w14:textId="77777777" w:rsidR="00AE2191" w:rsidRDefault="00AE2191" w:rsidP="00AE2191">
      <w:pPr>
        <w:pStyle w:val="Heading3"/>
      </w:pPr>
      <w:r>
        <w:t>prijungimo sąlygų ir operatorių signalų vykdymu;</w:t>
      </w:r>
    </w:p>
    <w:p w14:paraId="5B46927A" w14:textId="37353B32" w:rsidR="00AE2191" w:rsidRDefault="00AE2191" w:rsidP="00AE2191">
      <w:pPr>
        <w:pStyle w:val="Heading3"/>
      </w:pPr>
      <w:r>
        <w:t xml:space="preserve">salos režimo ir </w:t>
      </w:r>
      <w:proofErr w:type="spellStart"/>
      <w:r>
        <w:t>black-start</w:t>
      </w:r>
      <w:proofErr w:type="spellEnd"/>
      <w:r>
        <w:t xml:space="preserve"> koordinavimu objektiniu lygiu.</w:t>
      </w:r>
    </w:p>
    <w:p w14:paraId="3D6E39A6" w14:textId="77777777" w:rsidR="00AE2191" w:rsidRDefault="00AE2191" w:rsidP="00AE2191">
      <w:pPr>
        <w:pStyle w:val="Heading2"/>
        <w:jc w:val="both"/>
      </w:pPr>
      <w:r>
        <w:t>Vietiniai įrenginių valdikliai gali išlaikyti savo technologines, apsaugines ir įrenginio sveikatos užtikrinimo funkcijas, tačiau objekto lygio galios komandų, ribų, režimų ir prioritetų interpretavimas turi būti centralizuotas Elektrinės valdiklyje.</w:t>
      </w:r>
    </w:p>
    <w:p w14:paraId="3108F263" w14:textId="3AF57284" w:rsidR="00AE2191" w:rsidRDefault="00AE2191" w:rsidP="00AE2191">
      <w:pPr>
        <w:pStyle w:val="Heading2"/>
        <w:jc w:val="both"/>
      </w:pPr>
      <w:r>
        <w:t>Elektrinės valdiklis (HPPC) privalo užtikrinti bent šias funkcijas:</w:t>
      </w:r>
    </w:p>
    <w:p w14:paraId="3F4784E6" w14:textId="77777777" w:rsidR="00AE2191" w:rsidRDefault="00AE2191" w:rsidP="00AE2191">
      <w:pPr>
        <w:pStyle w:val="Heading3"/>
        <w:ind w:left="1560" w:hanging="840"/>
        <w:jc w:val="both"/>
      </w:pPr>
      <w:r>
        <w:t>bendros objekto aktyviosios galios valdymą prijungimo taške ir objektiniuose kontroliniuose taškuose;</w:t>
      </w:r>
    </w:p>
    <w:p w14:paraId="35C24997" w14:textId="77777777" w:rsidR="00AE2191" w:rsidRDefault="00AE2191" w:rsidP="00AE2191">
      <w:pPr>
        <w:pStyle w:val="Heading3"/>
        <w:ind w:left="1560" w:hanging="840"/>
        <w:jc w:val="both"/>
      </w:pPr>
      <w:r>
        <w:t xml:space="preserve">bendros objekto reaktyviosios galios, </w:t>
      </w:r>
      <w:proofErr w:type="spellStart"/>
      <w:r>
        <w:t>cos</w:t>
      </w:r>
      <w:proofErr w:type="spellEnd"/>
      <w:r>
        <w:t xml:space="preserve"> φ ir, jei taikoma, įtampos reguliavimą pagal prijungimo sąlygas;</w:t>
      </w:r>
    </w:p>
    <w:p w14:paraId="798DFE1E" w14:textId="77777777" w:rsidR="00AE2191" w:rsidRDefault="00AE2191" w:rsidP="00AE2191">
      <w:pPr>
        <w:pStyle w:val="Heading3"/>
        <w:ind w:left="1560" w:hanging="840"/>
        <w:jc w:val="both"/>
      </w:pPr>
      <w:r>
        <w:t>aktyviosios galios ribojimą pagal ESO ir / arba Litgrid dispečerinius signalus, prijungimo sąlygų apribojimus ir objekto vidaus tinklo techninius ribotuvus;</w:t>
      </w:r>
    </w:p>
    <w:p w14:paraId="575AC40D" w14:textId="77777777" w:rsidR="00AE2191" w:rsidRDefault="00AE2191" w:rsidP="00AE2191">
      <w:pPr>
        <w:pStyle w:val="Heading3"/>
        <w:ind w:left="1560" w:hanging="840"/>
        <w:jc w:val="both"/>
      </w:pPr>
      <w:r>
        <w:t>nuotolinio elektrinės įjungimo / išjungimo komandų vykdymą iš ESO DMS sistemos;</w:t>
      </w:r>
    </w:p>
    <w:p w14:paraId="50200A01" w14:textId="77777777" w:rsidR="00AE2191" w:rsidRDefault="00AE2191" w:rsidP="00AE2191">
      <w:pPr>
        <w:pStyle w:val="Heading3"/>
        <w:ind w:left="1560" w:hanging="840"/>
        <w:jc w:val="both"/>
      </w:pPr>
      <w:proofErr w:type="spellStart"/>
      <w:r>
        <w:t>teleinformacijos</w:t>
      </w:r>
      <w:proofErr w:type="spellEnd"/>
      <w:r>
        <w:t xml:space="preserve"> surinkimą, būsenų, matavimų, aliarmų ir komandų vykdymo patvirtinimų perdavimą;</w:t>
      </w:r>
    </w:p>
    <w:p w14:paraId="782C95B0" w14:textId="77777777" w:rsidR="00AE2191" w:rsidRDefault="00AE2191" w:rsidP="00AE2191">
      <w:pPr>
        <w:pStyle w:val="Heading3"/>
        <w:ind w:left="1560" w:hanging="840"/>
        <w:jc w:val="both"/>
      </w:pPr>
      <w:r>
        <w:t>objektinio lygio importo ir eksporto ribojimą pagal kintančią leistiną generuoti galią, kintančią leistiną vartoti galią ir kitus prijungimo sąlygose nustatytus dinaminio ribojimo principus;</w:t>
      </w:r>
    </w:p>
    <w:p w14:paraId="61776C28" w14:textId="77777777" w:rsidR="00AE2191" w:rsidRDefault="00AE2191" w:rsidP="00AE2191">
      <w:pPr>
        <w:pStyle w:val="Heading3"/>
        <w:ind w:left="1560" w:hanging="840"/>
        <w:jc w:val="both"/>
      </w:pPr>
      <w:r>
        <w:t>valdymą pagal realius matavimus iš objekto ir skirstyklos matavimo taškų, o ne vien pagal vidinius įrenginių skaičiavimus ar numanomus režimus;</w:t>
      </w:r>
    </w:p>
    <w:p w14:paraId="3D7D3809" w14:textId="77777777" w:rsidR="00AE2191" w:rsidRDefault="00AE2191" w:rsidP="00AE2191">
      <w:pPr>
        <w:pStyle w:val="Heading3"/>
        <w:ind w:left="1560" w:hanging="840"/>
        <w:jc w:val="both"/>
      </w:pPr>
      <w:r>
        <w:t xml:space="preserve">konfliktų nekeliančią valdymo logiką tarp išorinių operatorių komandų, vietinių technologinių apribojimų, apsaugų, salos režimo logikos, </w:t>
      </w:r>
      <w:proofErr w:type="spellStart"/>
      <w:r>
        <w:t>black-start</w:t>
      </w:r>
      <w:proofErr w:type="spellEnd"/>
      <w:r>
        <w:t xml:space="preserve"> sekų ir vietinių įrenginių eksploatacinių ribų;</w:t>
      </w:r>
    </w:p>
    <w:p w14:paraId="07DB94A1" w14:textId="77777777" w:rsidR="00AE2191" w:rsidRDefault="00AE2191" w:rsidP="00AE2191">
      <w:pPr>
        <w:pStyle w:val="Heading3"/>
        <w:ind w:left="1560" w:hanging="840"/>
        <w:jc w:val="both"/>
      </w:pPr>
      <w:r>
        <w:t xml:space="preserve">komandų paskirstymą tarp BESS, saulės elektrinės, ORC, </w:t>
      </w:r>
      <w:proofErr w:type="spellStart"/>
      <w:r>
        <w:t>elektrodinio</w:t>
      </w:r>
      <w:proofErr w:type="spellEnd"/>
      <w:r>
        <w:t xml:space="preserve"> katilo ir kitų integruotų objektų pagal patvirtintą prioritetų logiką;</w:t>
      </w:r>
    </w:p>
    <w:p w14:paraId="21BAF9F9" w14:textId="3724722D" w:rsidR="00AE2191" w:rsidRDefault="00AE2191" w:rsidP="00AE2191">
      <w:pPr>
        <w:pStyle w:val="Heading3"/>
        <w:ind w:left="1560" w:hanging="840"/>
        <w:jc w:val="both"/>
      </w:pPr>
      <w:r>
        <w:t>saugų režimą ryšio, atskirų matavimo kanalų, pavienių valdiklių ar atskirų turto vienetų gedimo atveju.</w:t>
      </w:r>
    </w:p>
    <w:p w14:paraId="3AD3FC6C" w14:textId="781943C6" w:rsidR="00AE2191" w:rsidRDefault="00AE2191" w:rsidP="00AE2191">
      <w:pPr>
        <w:pStyle w:val="Heading2"/>
        <w:jc w:val="both"/>
      </w:pPr>
      <w:r>
        <w:t>Elektrinės valdiklis (HPPC) turi užtikrinti, kad visas objektas veiktų nepažeisdamas galiojančių prijungimo sąlygų, įskaitant, bet neapsiribojant:</w:t>
      </w:r>
    </w:p>
    <w:p w14:paraId="71877F0B" w14:textId="77777777" w:rsidR="00AE2191" w:rsidRDefault="00AE2191" w:rsidP="00AE2191">
      <w:pPr>
        <w:pStyle w:val="Heading3"/>
      </w:pPr>
      <w:r>
        <w:t>bendra objekto leistina generuoti galia;</w:t>
      </w:r>
    </w:p>
    <w:p w14:paraId="7621B198" w14:textId="77777777" w:rsidR="00AE2191" w:rsidRDefault="00AE2191" w:rsidP="00AE2191">
      <w:pPr>
        <w:pStyle w:val="Heading3"/>
      </w:pPr>
      <w:r>
        <w:t>bendra objekto leistina naudoti galia;</w:t>
      </w:r>
    </w:p>
    <w:p w14:paraId="05A703F1" w14:textId="77777777" w:rsidR="00AE2191" w:rsidRDefault="00AE2191" w:rsidP="00AE2191">
      <w:pPr>
        <w:pStyle w:val="Heading3"/>
        <w:jc w:val="both"/>
      </w:pPr>
      <w:r>
        <w:t>kintanti leistina generuoti galia;</w:t>
      </w:r>
    </w:p>
    <w:p w14:paraId="734EE16E" w14:textId="77777777" w:rsidR="00AE2191" w:rsidRDefault="00AE2191" w:rsidP="00AE2191">
      <w:pPr>
        <w:pStyle w:val="Heading3"/>
        <w:jc w:val="both"/>
      </w:pPr>
      <w:r>
        <w:t>kintanti leistina vartoti galia;</w:t>
      </w:r>
    </w:p>
    <w:p w14:paraId="342B3199" w14:textId="77777777" w:rsidR="00AE2191" w:rsidRDefault="00AE2191" w:rsidP="00AE2191">
      <w:pPr>
        <w:pStyle w:val="Heading3"/>
        <w:jc w:val="both"/>
      </w:pPr>
      <w:r>
        <w:t>prijungimo sąlygose nustatyti dinaminiai ribojimai pagal transformatorių apkrovimą ir kitus operatoriaus nustatytus kriterijus;</w:t>
      </w:r>
    </w:p>
    <w:p w14:paraId="2B8C69A3" w14:textId="7844F0B6" w:rsidR="00AE2191" w:rsidRDefault="00AE2191" w:rsidP="00AE2191">
      <w:pPr>
        <w:pStyle w:val="Heading3"/>
        <w:jc w:val="both"/>
      </w:pPr>
      <w:r>
        <w:t>ribojimų vykdymas tiek normaliu darbo režimu, tiek esant operatoriaus komandai, techniniams tinklo apribojimams, balansiniams ribojimams, ESO ar Litgrid techniniams ribojimams ir kitiems prijungimo sąlygose aprašytiems atvejams.</w:t>
      </w:r>
    </w:p>
    <w:p w14:paraId="44BD58DF" w14:textId="77777777" w:rsidR="00AE2191" w:rsidRDefault="00AE2191" w:rsidP="00AE2191">
      <w:pPr>
        <w:pStyle w:val="Heading2"/>
        <w:jc w:val="both"/>
      </w:pPr>
      <w:r>
        <w:t>Jeigu prijungimo sąlygose reikalaujama objekto generaciją paskirstyti proporcingai per esamus objekto įvadus ar kitaip koordinuoti tarp kelių prijungimo kelių, ši funkcija turi būti įgyvendinta per Elektrinės valdiklio architektūrą ir pavaldžias vietines valdymo sistemas.</w:t>
      </w:r>
    </w:p>
    <w:p w14:paraId="2F0747DE" w14:textId="77777777" w:rsidR="00AE2191" w:rsidRDefault="00AE2191" w:rsidP="00AE2191">
      <w:pPr>
        <w:pStyle w:val="Heading2"/>
        <w:jc w:val="both"/>
      </w:pPr>
      <w:r>
        <w:t>Elektrinės valdiklis turi būti suprojektuotas taip, kad joks pavienis integruotas objektas ar jo vietinis valdiklis negalėtų savo autonominiu veikimu pažeisti visam objektui taikomų importo / eksporto ribų.</w:t>
      </w:r>
    </w:p>
    <w:p w14:paraId="158513F8" w14:textId="590534C6" w:rsidR="00AE2191" w:rsidRDefault="00AE2191" w:rsidP="00AE2191">
      <w:pPr>
        <w:pStyle w:val="Heading2"/>
        <w:jc w:val="both"/>
      </w:pPr>
      <w:r>
        <w:t>Projektavimo metu turi būti aiškiai nustatyta ir dokumentuota komandų bei funkcijų prioritetų hierarchija. Jeigu kituose pirkimo dokumentuose nenurodyta griežčiau, taikomas toks bendras principas:</w:t>
      </w:r>
    </w:p>
    <w:p w14:paraId="2D5BC9AB" w14:textId="77777777" w:rsidR="00AE2191" w:rsidRDefault="00AE2191" w:rsidP="00AE2191">
      <w:pPr>
        <w:pStyle w:val="Heading3"/>
        <w:jc w:val="both"/>
      </w:pPr>
      <w:r>
        <w:t xml:space="preserve">apsaugos, avarinis stabdymas, gaisrinės saugos funkcijos, RPA ir įrenginio </w:t>
      </w:r>
      <w:proofErr w:type="spellStart"/>
      <w:r>
        <w:t>nepažeidžiamumo</w:t>
      </w:r>
      <w:proofErr w:type="spellEnd"/>
      <w:r>
        <w:t xml:space="preserve"> ribos;</w:t>
      </w:r>
    </w:p>
    <w:p w14:paraId="35545DEB" w14:textId="77777777" w:rsidR="00AE2191" w:rsidRDefault="00AE2191" w:rsidP="00AE2191">
      <w:pPr>
        <w:pStyle w:val="Heading3"/>
        <w:jc w:val="both"/>
      </w:pPr>
      <w:r>
        <w:t xml:space="preserve">salos režimo sauga, </w:t>
      </w:r>
      <w:proofErr w:type="spellStart"/>
      <w:r>
        <w:t>black-start</w:t>
      </w:r>
      <w:proofErr w:type="spellEnd"/>
      <w:r>
        <w:t xml:space="preserve"> ir elektros sistemos atkūrimo saugos sekos;</w:t>
      </w:r>
    </w:p>
    <w:p w14:paraId="00A3CE13" w14:textId="77777777" w:rsidR="00AE2191" w:rsidRDefault="00AE2191" w:rsidP="00AE2191">
      <w:pPr>
        <w:pStyle w:val="Heading3"/>
        <w:jc w:val="both"/>
      </w:pPr>
      <w:r>
        <w:t>ESO ir / arba Litgrid dispečerinės komandos, prijungimo sąlygų ribojimai ir operatorių valdymo funkcijos;</w:t>
      </w:r>
    </w:p>
    <w:p w14:paraId="2725703E" w14:textId="77777777" w:rsidR="00AE2191" w:rsidRDefault="00AE2191" w:rsidP="00AE2191">
      <w:pPr>
        <w:pStyle w:val="Heading3"/>
        <w:jc w:val="both"/>
      </w:pPr>
      <w:r>
        <w:t>objektinio lygio Elektrinės valdiklio ribojimo, paskirstymo ir koordinavimo logika;</w:t>
      </w:r>
    </w:p>
    <w:p w14:paraId="624FBCFC" w14:textId="77777777" w:rsidR="00AE2191" w:rsidRDefault="00AE2191" w:rsidP="00AE2191">
      <w:pPr>
        <w:pStyle w:val="Heading3"/>
        <w:jc w:val="both"/>
      </w:pPr>
      <w:r>
        <w:t>vietinių įrenginių valdiklių optimizavimo ar komforto logika;</w:t>
      </w:r>
    </w:p>
    <w:p w14:paraId="5496211E" w14:textId="4570B292" w:rsidR="00AE2191" w:rsidRDefault="00AE2191" w:rsidP="00AE2191">
      <w:pPr>
        <w:pStyle w:val="Heading3"/>
        <w:jc w:val="both"/>
      </w:pPr>
      <w:r>
        <w:t>informacinio pobūdžio SCADA ar kitos ne kritinės aukštesnio lygio sistemos.</w:t>
      </w:r>
    </w:p>
    <w:p w14:paraId="632A80AD" w14:textId="6ADC42D1" w:rsidR="00AE2191" w:rsidRDefault="00AE2191" w:rsidP="00AE2191">
      <w:pPr>
        <w:pStyle w:val="Heading2"/>
        <w:jc w:val="both"/>
      </w:pPr>
      <w:r>
        <w:lastRenderedPageBreak/>
        <w:t>Tiekėjas privalo parengti aiškią komandų konfliktų sprendimo logiką, įskaitant atvejus, kai tuo pačiu metu egzistuoja:</w:t>
      </w:r>
    </w:p>
    <w:p w14:paraId="70974B54" w14:textId="77777777" w:rsidR="00AE2191" w:rsidRDefault="00AE2191" w:rsidP="00AE2191">
      <w:pPr>
        <w:pStyle w:val="Heading3"/>
      </w:pPr>
      <w:r>
        <w:t>aktyviosios galios ribojimas iš ESO;</w:t>
      </w:r>
    </w:p>
    <w:p w14:paraId="7731D797" w14:textId="77777777" w:rsidR="00AE2191" w:rsidRDefault="00AE2191" w:rsidP="00AE2191">
      <w:pPr>
        <w:pStyle w:val="Heading3"/>
      </w:pPr>
      <w:r>
        <w:t xml:space="preserve">reaktyviosios galios / </w:t>
      </w:r>
      <w:proofErr w:type="spellStart"/>
      <w:r>
        <w:t>cos</w:t>
      </w:r>
      <w:proofErr w:type="spellEnd"/>
      <w:r>
        <w:t xml:space="preserve"> φ valdymo užduotis;</w:t>
      </w:r>
    </w:p>
    <w:p w14:paraId="4E28A248" w14:textId="77777777" w:rsidR="00AE2191" w:rsidRDefault="00AE2191" w:rsidP="00AE2191">
      <w:pPr>
        <w:pStyle w:val="Heading3"/>
      </w:pPr>
      <w:r>
        <w:t>BESS vietiniai SOH / SOC / temperatūros ar galios ribojimai;</w:t>
      </w:r>
    </w:p>
    <w:p w14:paraId="07E689B0" w14:textId="77777777" w:rsidR="00AE2191" w:rsidRDefault="00AE2191" w:rsidP="00AE2191">
      <w:pPr>
        <w:pStyle w:val="Heading3"/>
      </w:pPr>
      <w:r>
        <w:t>saulės elektrinės gamybos ribojimo poreikis;</w:t>
      </w:r>
    </w:p>
    <w:p w14:paraId="323CDD23" w14:textId="77777777" w:rsidR="00AE2191" w:rsidRDefault="00AE2191" w:rsidP="00AE2191">
      <w:pPr>
        <w:pStyle w:val="Heading3"/>
      </w:pPr>
      <w:r>
        <w:t>ORC ar kitų technologinių objektų minimalios / maksimalios galios apribojimai;</w:t>
      </w:r>
    </w:p>
    <w:p w14:paraId="63FC4408" w14:textId="77777777" w:rsidR="00AE2191" w:rsidRDefault="00AE2191" w:rsidP="00AE2191">
      <w:pPr>
        <w:pStyle w:val="Heading3"/>
      </w:pPr>
      <w:r>
        <w:t xml:space="preserve">salos režimo ar </w:t>
      </w:r>
      <w:proofErr w:type="spellStart"/>
      <w:r>
        <w:t>black-start</w:t>
      </w:r>
      <w:proofErr w:type="spellEnd"/>
      <w:r>
        <w:t xml:space="preserve"> aktyvavimas;</w:t>
      </w:r>
    </w:p>
    <w:p w14:paraId="01960273" w14:textId="0937B75E" w:rsidR="00AE2191" w:rsidRDefault="00AE2191" w:rsidP="00AE2191">
      <w:pPr>
        <w:pStyle w:val="Heading3"/>
      </w:pPr>
      <w:r>
        <w:t>ryšio praradimo ar matavimo nepatikimumo situacijos.</w:t>
      </w:r>
    </w:p>
    <w:p w14:paraId="72E8A37B" w14:textId="77777777" w:rsidR="00AE2191" w:rsidRDefault="00AE2191" w:rsidP="00AE2191">
      <w:pPr>
        <w:pStyle w:val="Heading2"/>
        <w:jc w:val="both"/>
      </w:pPr>
      <w:r>
        <w:t>Elektrinės valdiklio veikimas turi būti pagrįstas patikimais objekto ir prijungimo taško matavimais. Tiekėjas privalo numatyti visus reikiamus matavimo taškus, perskaičiavimus, duomenų kokybės tikrinimą, laiko sinchronizaciją ir filtravimo logiką, reikalingą tam, kad valdymas būtų stabilus, atkartojamas ir suderintas su operatorių reikalavimais.</w:t>
      </w:r>
    </w:p>
    <w:p w14:paraId="34C79FF1" w14:textId="67372789" w:rsidR="00AE2191" w:rsidRDefault="00AE2191" w:rsidP="00AE2191">
      <w:pPr>
        <w:pStyle w:val="Heading2"/>
        <w:jc w:val="both"/>
      </w:pPr>
      <w:r>
        <w:t>Valdymui turi būti naudojami bent:</w:t>
      </w:r>
    </w:p>
    <w:p w14:paraId="694FBE35" w14:textId="77777777" w:rsidR="00AE2191" w:rsidRDefault="00AE2191" w:rsidP="00AE2191">
      <w:pPr>
        <w:pStyle w:val="Heading3"/>
        <w:jc w:val="both"/>
      </w:pPr>
      <w:r>
        <w:t>aktyviosios ir reaktyviosios galios matavimai prijungimo taške ir svarbiuose objektiniuose mazguose;</w:t>
      </w:r>
    </w:p>
    <w:p w14:paraId="3340F968" w14:textId="77777777" w:rsidR="00AE2191" w:rsidRDefault="00AE2191" w:rsidP="00AE2191">
      <w:pPr>
        <w:pStyle w:val="Heading3"/>
        <w:jc w:val="both"/>
      </w:pPr>
      <w:r>
        <w:t>įtampos, dažnio, srovių ir galios srautų matavimai;</w:t>
      </w:r>
    </w:p>
    <w:p w14:paraId="5EACD1D0" w14:textId="77777777" w:rsidR="00AE2191" w:rsidRDefault="00AE2191" w:rsidP="00AE2191">
      <w:pPr>
        <w:pStyle w:val="Heading3"/>
        <w:jc w:val="both"/>
      </w:pPr>
      <w:r>
        <w:t>transformatorių apkrovimo matavimai, jei jie reikalingi kintančių galių ribojimo logikai;</w:t>
      </w:r>
    </w:p>
    <w:p w14:paraId="26F9F9E5" w14:textId="77777777" w:rsidR="00AE2191" w:rsidRDefault="00AE2191" w:rsidP="00AE2191">
      <w:pPr>
        <w:pStyle w:val="Heading3"/>
        <w:jc w:val="both"/>
      </w:pPr>
      <w:r>
        <w:t>integruojamų įrenginių būsenos, prieinamumo ir realių galios ribų signalai;</w:t>
      </w:r>
    </w:p>
    <w:p w14:paraId="5EF49E28" w14:textId="77777777" w:rsidR="00AE2191" w:rsidRDefault="00AE2191" w:rsidP="00AE2191">
      <w:pPr>
        <w:pStyle w:val="Heading3"/>
        <w:jc w:val="both"/>
      </w:pPr>
      <w:r>
        <w:t>BESS atveju – bent momentinė pasiekiama įkrovimo / iškrovimo galia, SOC, kritiniai ribotuvai ir blokavimai;</w:t>
      </w:r>
    </w:p>
    <w:p w14:paraId="4723C3E3" w14:textId="18C4DDC1" w:rsidR="00AE2191" w:rsidRDefault="00AE2191" w:rsidP="00AE2191">
      <w:pPr>
        <w:pStyle w:val="Heading3"/>
        <w:jc w:val="both"/>
      </w:pPr>
      <w:r>
        <w:t>visų išorinių dispečerinių komandų, jų būsenų ir įvykdymo patvirtinimų signalai.</w:t>
      </w:r>
    </w:p>
    <w:p w14:paraId="421EC6B0" w14:textId="77777777" w:rsidR="00AE2191" w:rsidRDefault="00AE2191" w:rsidP="00AE2191">
      <w:pPr>
        <w:pStyle w:val="Heading2"/>
        <w:jc w:val="both"/>
      </w:pPr>
      <w:r>
        <w:t>Jeigu matavimo ar ryšio kokybė neleidžia saugiai vykdyti užduotos objektinio lygio funkcijos, Elektrinės valdiklis turi automatiškai pereiti į iš anksto apibrėžtą saugų režimą, nepažeidžiant apsaugų ir neviršijant objekto leidžiamų ribų.</w:t>
      </w:r>
    </w:p>
    <w:p w14:paraId="31B92501" w14:textId="77777777" w:rsidR="00AE2191" w:rsidRDefault="00AE2191" w:rsidP="00AE2191">
      <w:pPr>
        <w:pStyle w:val="Heading2"/>
        <w:jc w:val="both"/>
      </w:pPr>
      <w:r>
        <w:t xml:space="preserve">Visa pagrindinė išorinė komunikacija, susijusi su objekto lygio dispečeriniu valdymu, </w:t>
      </w:r>
      <w:proofErr w:type="spellStart"/>
      <w:r>
        <w:t>telemetrija</w:t>
      </w:r>
      <w:proofErr w:type="spellEnd"/>
      <w:r>
        <w:t>, valdymo nustatytomis vertėmis, komandų priėmimu ir patvirtinimu, turi būti vykdoma per Elektrinės valdiklį arba per su juo tiesiogiai ir susietą architektūrą.</w:t>
      </w:r>
    </w:p>
    <w:p w14:paraId="26CD73C0" w14:textId="77777777" w:rsidR="00AE2191" w:rsidRDefault="00AE2191" w:rsidP="00AE2191">
      <w:pPr>
        <w:pStyle w:val="Heading2"/>
        <w:jc w:val="both"/>
      </w:pPr>
      <w:r>
        <w:t xml:space="preserve">Elektrinės valdymo, </w:t>
      </w:r>
      <w:proofErr w:type="spellStart"/>
      <w:r>
        <w:t>teleinformacijos</w:t>
      </w:r>
      <w:proofErr w:type="spellEnd"/>
      <w:r>
        <w:t xml:space="preserve"> ir operatorių dispečerinio valdymo funkcijoms skirti duomenų mainai negali būti vykdomi per nevaldomą viešą internetą ar bevieles technologijas kaip pagrindinį kritinių valdymo funkcijų kanalą. Tiekėjas privalo įgyvendinti laidinę ryšių architektūrą, atitinkančią prijungimo sąlygų, kibernetinio saugumo ir šio pirkimo dokumentų reikalavimus.</w:t>
      </w:r>
    </w:p>
    <w:p w14:paraId="32DE652B" w14:textId="77777777" w:rsidR="00AE2191" w:rsidRDefault="00AE2191" w:rsidP="00AE2191">
      <w:pPr>
        <w:pStyle w:val="Heading2"/>
        <w:jc w:val="both"/>
      </w:pPr>
      <w:r>
        <w:t>Elektrinės valdiklis, jam būtini matavimo mazgai, ryšio įranga ir kritiniai pagalbiniai komponentai turi būti aprūpinti tokiu atsarginiu maitinimu ir tokia architektūra, kad operatorių valdymo, ribojimo ir saugaus režimo funkcijos būtų išlaikytos ir elektrinei esant pilnai atjungtai nuo tinklo avariniais režimais.</w:t>
      </w:r>
    </w:p>
    <w:p w14:paraId="18DBE2FD" w14:textId="77777777" w:rsidR="00AE2191" w:rsidRDefault="00AE2191" w:rsidP="00AE2191">
      <w:pPr>
        <w:pStyle w:val="Heading2"/>
        <w:jc w:val="both"/>
      </w:pPr>
      <w:r>
        <w:t xml:space="preserve">Jeigu objektas veikia salos režimu arba vykdomas </w:t>
      </w:r>
      <w:proofErr w:type="spellStart"/>
      <w:r>
        <w:t>black-start</w:t>
      </w:r>
      <w:proofErr w:type="spellEnd"/>
      <w:r>
        <w:t>, Elektrinės valdiklis turi veikti kaip objekto lygio koordinavimo mazgas tarp BESS, vietinių šaltinių, vartotojų, technologinių apkrovų ir apsaugų, išskyrus atvejus, kai konkretus saugos ar apsaugos veiksmas pagal savo prigimtį turi būti vykdomas vietiniu lygiu be vėlinimo.</w:t>
      </w:r>
    </w:p>
    <w:p w14:paraId="787640B2" w14:textId="5E3CA042" w:rsidR="00AE2191" w:rsidRDefault="00AE2191" w:rsidP="00AE2191">
      <w:pPr>
        <w:pStyle w:val="Heading2"/>
        <w:jc w:val="both"/>
      </w:pPr>
      <w:r>
        <w:t xml:space="preserve">Elektrinės valdiklis (HPPC) turi užtikrinti, kad salos režimo ir </w:t>
      </w:r>
      <w:proofErr w:type="spellStart"/>
      <w:r>
        <w:t>black-start</w:t>
      </w:r>
      <w:proofErr w:type="spellEnd"/>
      <w:r>
        <w:t xml:space="preserve"> metu:</w:t>
      </w:r>
    </w:p>
    <w:p w14:paraId="6B9CD4F6" w14:textId="77777777" w:rsidR="00AE2191" w:rsidRDefault="00AE2191" w:rsidP="00AE2191">
      <w:pPr>
        <w:pStyle w:val="Heading3"/>
      </w:pPr>
      <w:r>
        <w:t>nebūtų kelių tarpusavyje konfliktuojančių dažnio / įtampos / galios valdymo centrų;</w:t>
      </w:r>
    </w:p>
    <w:p w14:paraId="7AA2DB92" w14:textId="77777777" w:rsidR="00AE2191" w:rsidRDefault="00AE2191" w:rsidP="00AE2191">
      <w:pPr>
        <w:pStyle w:val="Heading3"/>
        <w:jc w:val="both"/>
      </w:pPr>
      <w:r>
        <w:t xml:space="preserve">aiškiai būtų paskirtas </w:t>
      </w:r>
      <w:proofErr w:type="spellStart"/>
      <w:r>
        <w:t>grid-forming</w:t>
      </w:r>
      <w:proofErr w:type="spellEnd"/>
      <w:r>
        <w:t xml:space="preserve"> / </w:t>
      </w:r>
      <w:proofErr w:type="spellStart"/>
      <w:r>
        <w:t>grid-following</w:t>
      </w:r>
      <w:proofErr w:type="spellEnd"/>
      <w:r>
        <w:t xml:space="preserve"> vaidmuo;</w:t>
      </w:r>
    </w:p>
    <w:p w14:paraId="54CE7A22" w14:textId="77777777" w:rsidR="00AE2191" w:rsidRDefault="00AE2191" w:rsidP="00AE2191">
      <w:pPr>
        <w:pStyle w:val="Heading3"/>
        <w:jc w:val="both"/>
      </w:pPr>
      <w:r>
        <w:t>vietinių šaltinių ir apkrovų prijungimo / atjungimo seka būtų valdoma pagal patvirtintą logiką;</w:t>
      </w:r>
    </w:p>
    <w:p w14:paraId="10303B34" w14:textId="77777777" w:rsidR="00AE2191" w:rsidRDefault="00AE2191" w:rsidP="00AE2191">
      <w:pPr>
        <w:pStyle w:val="Heading3"/>
        <w:jc w:val="both"/>
      </w:pPr>
      <w:r>
        <w:t>perėjimas tarp sujungto su tinklu ir salos režimo būtų saugus;</w:t>
      </w:r>
    </w:p>
    <w:p w14:paraId="529FA177" w14:textId="45229666" w:rsidR="00AE2191" w:rsidRDefault="00AE2191" w:rsidP="00AE2191">
      <w:pPr>
        <w:pStyle w:val="Heading3"/>
        <w:jc w:val="both"/>
      </w:pPr>
      <w:r>
        <w:t>atkuriant maitinimą būtų išvengta neleistinų galios šuolių, perėjimo konfliktų ar apsaugų tarpusavio blokavimų.</w:t>
      </w:r>
    </w:p>
    <w:p w14:paraId="5E66BD6C" w14:textId="56827B3B" w:rsidR="00AE2191" w:rsidRDefault="00AE2191" w:rsidP="00AE2191">
      <w:pPr>
        <w:pStyle w:val="Heading2"/>
        <w:jc w:val="both"/>
      </w:pPr>
      <w:r>
        <w:t xml:space="preserve">Tiekėjas privalo projektavimo metu parengti ir suderinti su </w:t>
      </w:r>
      <w:r w:rsidR="0092128B">
        <w:t>Perkančiuoju subjektu</w:t>
      </w:r>
      <w:r>
        <w:t xml:space="preserve"> bent šiuos dokumentus, susijusius su vieninga elektrinės lygio valdymo sistema:</w:t>
      </w:r>
    </w:p>
    <w:p w14:paraId="267DB599" w14:textId="77777777" w:rsidR="00AE2191" w:rsidRDefault="00AE2191" w:rsidP="00AE2191">
      <w:pPr>
        <w:pStyle w:val="Heading3"/>
      </w:pPr>
      <w:r>
        <w:t>galutinę elektrinės lygio valdymo architektūros schemą;</w:t>
      </w:r>
    </w:p>
    <w:p w14:paraId="3FAC6E7F" w14:textId="77777777" w:rsidR="00AE2191" w:rsidRDefault="00AE2191" w:rsidP="00AE2191">
      <w:pPr>
        <w:pStyle w:val="Heading3"/>
      </w:pPr>
      <w:r>
        <w:t>valdymo hierarchijos ir komandų prioritetų lentelę;</w:t>
      </w:r>
    </w:p>
    <w:p w14:paraId="5517D5A7" w14:textId="77777777" w:rsidR="00AE2191" w:rsidRDefault="00AE2191" w:rsidP="00AE2191">
      <w:pPr>
        <w:pStyle w:val="Heading3"/>
      </w:pPr>
      <w:r>
        <w:t>visų integruojamų įrenginių sąsajų schemą ir sąsajų aprašymą;</w:t>
      </w:r>
    </w:p>
    <w:p w14:paraId="0E6C4781" w14:textId="77777777" w:rsidR="00AE2191" w:rsidRDefault="00AE2191" w:rsidP="00AE2191">
      <w:pPr>
        <w:pStyle w:val="Heading3"/>
      </w:pPr>
      <w:r>
        <w:lastRenderedPageBreak/>
        <w:t>išorinės komunikacijos architektūrą su ESO, Litgrid, vietine / antrine SCADA ir kitomis sistemomis;</w:t>
      </w:r>
    </w:p>
    <w:p w14:paraId="6AFFDF8D" w14:textId="77777777" w:rsidR="00AE2191" w:rsidRDefault="00AE2191" w:rsidP="00AE2191">
      <w:pPr>
        <w:pStyle w:val="Heading3"/>
      </w:pPr>
      <w:r>
        <w:t>elektrinės lygio signalų sąrašą, įskaitant komandas, nustatytas vertes, būsenas, matavimus, aliarmus ir patvirtinimus;</w:t>
      </w:r>
    </w:p>
    <w:p w14:paraId="75300D32" w14:textId="77777777" w:rsidR="00AE2191" w:rsidRDefault="00AE2191" w:rsidP="00AE2191">
      <w:pPr>
        <w:pStyle w:val="Heading3"/>
      </w:pPr>
      <w:r>
        <w:t>objektinio lygio aktyviosios galios ribojimo algoritmų aprašymą;</w:t>
      </w:r>
    </w:p>
    <w:p w14:paraId="4F77236F" w14:textId="77777777" w:rsidR="00AE2191" w:rsidRDefault="00AE2191" w:rsidP="00AE2191">
      <w:pPr>
        <w:pStyle w:val="Heading3"/>
      </w:pPr>
      <w:r>
        <w:t xml:space="preserve">objektinio lygio reaktyviosios galios / </w:t>
      </w:r>
      <w:proofErr w:type="spellStart"/>
      <w:r>
        <w:t>cos</w:t>
      </w:r>
      <w:proofErr w:type="spellEnd"/>
      <w:r>
        <w:t xml:space="preserve"> φ / įtampos valdymo algoritmo aprašymą;</w:t>
      </w:r>
    </w:p>
    <w:p w14:paraId="4E4A44A2" w14:textId="2F475AEE" w:rsidR="00AE2191" w:rsidRDefault="00AE2191" w:rsidP="00AE2191">
      <w:pPr>
        <w:pStyle w:val="Heading3"/>
      </w:pPr>
      <w:r>
        <w:t xml:space="preserve">salos režimo ir </w:t>
      </w:r>
      <w:proofErr w:type="spellStart"/>
      <w:r>
        <w:t>black-start</w:t>
      </w:r>
      <w:proofErr w:type="spellEnd"/>
      <w:r>
        <w:t xml:space="preserve"> metu taikomą objektinio lygio koordinavimo logiką.</w:t>
      </w:r>
    </w:p>
    <w:p w14:paraId="1237D465" w14:textId="77777777" w:rsidR="00AE2191" w:rsidRDefault="00AE2191" w:rsidP="00AE2191">
      <w:pPr>
        <w:pStyle w:val="Heading2"/>
        <w:jc w:val="both"/>
      </w:pPr>
      <w:r>
        <w:t>Elektrinės lygio valdymo sistema nelaikoma priimta vien pagal schemų ar gamintojo deklaracijų pateikimą. Priimtinumas turi būti įrodytas bandymais.</w:t>
      </w:r>
    </w:p>
    <w:p w14:paraId="47A69149" w14:textId="5FFE5235" w:rsidR="00AE2191" w:rsidRDefault="00AE2191" w:rsidP="00AE2191">
      <w:pPr>
        <w:pStyle w:val="Heading2"/>
        <w:jc w:val="both"/>
      </w:pPr>
      <w:r>
        <w:t>Bandymų metu turi būti patvirtinta bent tai, kad:</w:t>
      </w:r>
    </w:p>
    <w:p w14:paraId="5C206A3F" w14:textId="77777777" w:rsidR="00AE2191" w:rsidRDefault="00AE2191" w:rsidP="00AE2191">
      <w:pPr>
        <w:pStyle w:val="Heading3"/>
        <w:jc w:val="both"/>
      </w:pPr>
      <w:r>
        <w:t>visas objektas vykdo aktyviosios galios ribojimą pagal nustatytą objekto lygio komandą;</w:t>
      </w:r>
    </w:p>
    <w:p w14:paraId="6298E3BA" w14:textId="77777777" w:rsidR="00AE2191" w:rsidRDefault="00AE2191" w:rsidP="00AE2191">
      <w:pPr>
        <w:pStyle w:val="Heading3"/>
        <w:jc w:val="both"/>
      </w:pPr>
      <w:r>
        <w:t xml:space="preserve">visas objektas vykdo reaktyviosios galios / </w:t>
      </w:r>
      <w:proofErr w:type="spellStart"/>
      <w:r>
        <w:t>cos</w:t>
      </w:r>
      <w:proofErr w:type="spellEnd"/>
      <w:r>
        <w:t xml:space="preserve"> φ / įtampos valdymą pagal prijungimo sąlygas;</w:t>
      </w:r>
    </w:p>
    <w:p w14:paraId="1E65458B" w14:textId="5D83C620" w:rsidR="00AE2191" w:rsidRDefault="00AE2191" w:rsidP="00AE2191">
      <w:pPr>
        <w:pStyle w:val="Heading3"/>
        <w:jc w:val="both"/>
      </w:pPr>
      <w:r>
        <w:t xml:space="preserve">ESO / Litgrid / </w:t>
      </w:r>
      <w:r w:rsidR="0092128B">
        <w:t>Perkančiojo subjekto</w:t>
      </w:r>
      <w:r>
        <w:t xml:space="preserve"> signalai teisingai pasiekia Elektrinės valdiklį ir </w:t>
      </w:r>
      <w:proofErr w:type="spellStart"/>
      <w:r>
        <w:t>deterministiškai</w:t>
      </w:r>
      <w:proofErr w:type="spellEnd"/>
      <w:r>
        <w:t xml:space="preserve"> paskirstomi pavaldžioms sistemoms;</w:t>
      </w:r>
    </w:p>
    <w:p w14:paraId="2E299959" w14:textId="77777777" w:rsidR="00AE2191" w:rsidRDefault="00AE2191" w:rsidP="00AE2191">
      <w:pPr>
        <w:pStyle w:val="Heading3"/>
        <w:jc w:val="both"/>
      </w:pPr>
      <w:r>
        <w:t>pavienių vietinių valdiklių autonominis veikimas negali pažeisti objekto lygio ribų;</w:t>
      </w:r>
    </w:p>
    <w:p w14:paraId="0CECB97C" w14:textId="77777777" w:rsidR="00AE2191" w:rsidRDefault="00AE2191" w:rsidP="00AE2191">
      <w:pPr>
        <w:pStyle w:val="Heading3"/>
        <w:jc w:val="both"/>
      </w:pPr>
      <w:r>
        <w:t>dingus vienai ryšio grandžiai, matavimo taškui ar vienam integruotam įrenginiui, objektas pereina į saugų ir apibrėžtą režimą;</w:t>
      </w:r>
    </w:p>
    <w:p w14:paraId="70948ED4" w14:textId="77777777" w:rsidR="00AE2191" w:rsidRDefault="00AE2191" w:rsidP="00AE2191">
      <w:pPr>
        <w:pStyle w:val="Heading3"/>
        <w:jc w:val="both"/>
      </w:pPr>
      <w:r>
        <w:t xml:space="preserve">salos režimo ir </w:t>
      </w:r>
      <w:proofErr w:type="spellStart"/>
      <w:r>
        <w:t>black-start</w:t>
      </w:r>
      <w:proofErr w:type="spellEnd"/>
      <w:r>
        <w:t xml:space="preserve"> metu objektinio lygio koordinavimo logika veikia taip, kaip numatyta projekte;</w:t>
      </w:r>
    </w:p>
    <w:p w14:paraId="219A95E8" w14:textId="6DD1D27B" w:rsidR="00AE2191" w:rsidRDefault="00AE2191" w:rsidP="00AE2191">
      <w:pPr>
        <w:pStyle w:val="Heading3"/>
        <w:jc w:val="both"/>
      </w:pPr>
      <w:r>
        <w:t>nėra dubliuotų, prieštaraujančių ar nevaldomų elektrinės lygio komandų grandinių.</w:t>
      </w:r>
    </w:p>
    <w:p w14:paraId="42759DED" w14:textId="77777777" w:rsidR="00AE2191" w:rsidRDefault="00AE2191" w:rsidP="00AE2191">
      <w:pPr>
        <w:pStyle w:val="Heading2"/>
        <w:jc w:val="both"/>
      </w:pPr>
      <w:r>
        <w:t>Visa vieningos elektrinės lygio valdymo sistemos architektūra, integracija, signalų suderinamumas, vietinių valdiklių apjungimas, išorinių komandų priėmimas, prijungimo sąlygų vykdymas, algoritmų stabilumas, bandymų parengimas, sąsajų uždarymas ir galutinis funkcionalumas yra Tiekėjo atsakomybė.</w:t>
      </w:r>
    </w:p>
    <w:p w14:paraId="3538733A" w14:textId="77777777" w:rsidR="00AE2191" w:rsidRDefault="00AE2191" w:rsidP="00AE2191">
      <w:pPr>
        <w:pStyle w:val="Heading2"/>
        <w:jc w:val="both"/>
      </w:pPr>
      <w:r>
        <w:t>Tai, kad dalis esamų objektų yra jau įrengti arba priklauso kitoms objekto sistemoms, neatleidžia Tiekėjo nuo pareigos suprojektuoti ir įgyvendinti tokį vieningą sprendinį, kuris užtikrintų, kad visas objektas būtų valdomas kaip viena suderinta elektrinė ir atitiktų prijungimo sąlygas ir šią techninę specifikaciją.</w:t>
      </w:r>
    </w:p>
    <w:p w14:paraId="51A941A6" w14:textId="77777777" w:rsidR="00AE2191" w:rsidRDefault="00AE2191" w:rsidP="00AE2191">
      <w:pPr>
        <w:pStyle w:val="Heading2"/>
        <w:jc w:val="both"/>
      </w:pPr>
      <w:r>
        <w:t xml:space="preserve">Išorinės </w:t>
      </w:r>
      <w:proofErr w:type="spellStart"/>
      <w:r>
        <w:t>agregatoriaus</w:t>
      </w:r>
      <w:proofErr w:type="spellEnd"/>
      <w:r>
        <w:t xml:space="preserve"> / BRP valdymo sąsajos: Tiekėjas privalo įgyvendinti išorinės valdymo šalies sąsają per HPPC arba per su HPPC tiesiogiai susietą saugų ryšio kanalą. </w:t>
      </w:r>
      <w:r w:rsidRPr="00AC0E90">
        <w:t xml:space="preserve">Konkretus protokolas ir duomenų žemėlapis galutinai suderinamas projektavimo metu, tačiau Tiekėjas privalo pateikti pilną sąsajos aprašą, signalų / komandų sąrašą, testavimo metodiką ir, jei reikia, protokolų konvertavimo </w:t>
      </w:r>
      <w:r>
        <w:t>sprendinius</w:t>
      </w:r>
      <w:r w:rsidRPr="00AC0E90">
        <w:t xml:space="preserve"> savo apimtyje.</w:t>
      </w:r>
      <w:r>
        <w:t xml:space="preserve"> Išorinės </w:t>
      </w:r>
      <w:proofErr w:type="spellStart"/>
      <w:r>
        <w:t>agregatoriaus</w:t>
      </w:r>
      <w:proofErr w:type="spellEnd"/>
      <w:r>
        <w:t xml:space="preserve"> / BRP valdymo sąsaja turi leisti bent:</w:t>
      </w:r>
    </w:p>
    <w:p w14:paraId="65486561" w14:textId="77777777" w:rsidR="00AE2191" w:rsidRDefault="00AE2191" w:rsidP="00AE2191">
      <w:pPr>
        <w:pStyle w:val="Heading3"/>
        <w:numPr>
          <w:ilvl w:val="0"/>
          <w:numId w:val="0"/>
        </w:numPr>
        <w:ind w:left="1440"/>
      </w:pPr>
    </w:p>
    <w:p w14:paraId="25661F8B" w14:textId="77777777" w:rsidR="00AE2191" w:rsidRDefault="00AE2191" w:rsidP="00AE2191">
      <w:pPr>
        <w:pStyle w:val="Heading3"/>
      </w:pPr>
      <w:r>
        <w:t>priimti aktyviosios galios įkrovimo / iškrovimo nustatymus MW;</w:t>
      </w:r>
    </w:p>
    <w:p w14:paraId="59D4E126" w14:textId="77777777" w:rsidR="00AE2191" w:rsidRDefault="00AE2191" w:rsidP="00AE2191">
      <w:pPr>
        <w:pStyle w:val="Heading3"/>
      </w:pPr>
      <w:r>
        <w:t>priimti dispečerinius grafikus MTU lygiu;</w:t>
      </w:r>
    </w:p>
    <w:p w14:paraId="56CE5DD9" w14:textId="77777777" w:rsidR="00AE2191" w:rsidRDefault="00AE2191" w:rsidP="00AE2191">
      <w:pPr>
        <w:pStyle w:val="Heading3"/>
      </w:pPr>
      <w:r>
        <w:t xml:space="preserve">priimti </w:t>
      </w:r>
      <w:proofErr w:type="spellStart"/>
      <w:r>
        <w:t>aFRR</w:t>
      </w:r>
      <w:proofErr w:type="spellEnd"/>
      <w:r>
        <w:t xml:space="preserve"> / </w:t>
      </w:r>
      <w:proofErr w:type="spellStart"/>
      <w:r>
        <w:t>mFRR</w:t>
      </w:r>
      <w:proofErr w:type="spellEnd"/>
      <w:r>
        <w:t xml:space="preserve"> aktyvinimo arba lygiaverčius galios valdymo signalus, jei tokie naudojami;</w:t>
      </w:r>
    </w:p>
    <w:p w14:paraId="45F32F04" w14:textId="77777777" w:rsidR="00AE2191" w:rsidRDefault="00AE2191" w:rsidP="00AE2191">
      <w:pPr>
        <w:pStyle w:val="Heading3"/>
      </w:pPr>
      <w:r>
        <w:t>nustatyti arba nuskaityti rezervuotą MW ir MWh dalį;</w:t>
      </w:r>
    </w:p>
    <w:p w14:paraId="1D5F767C" w14:textId="77777777" w:rsidR="00AE2191" w:rsidRDefault="00AE2191" w:rsidP="00AE2191">
      <w:pPr>
        <w:pStyle w:val="Heading3"/>
      </w:pPr>
      <w:r>
        <w:t>perduoti BESS SOC, SOH, turimą įkrovimo galią, turimą iškrovimo galią, turimą energiją, aktyvias ribas, blokavimus, darbo režimą, aliarmus, komandų priėmimo / atmetimo būseną ir atmetimo priežastį;</w:t>
      </w:r>
    </w:p>
    <w:p w14:paraId="30E615D5" w14:textId="05E83ABE" w:rsidR="00AE2191" w:rsidRDefault="00AE2191" w:rsidP="00AE2191">
      <w:pPr>
        <w:pStyle w:val="Heading3"/>
      </w:pPr>
      <w:r>
        <w:t>užtikrinti laiko žymas, duomenų kokybės žymas ir komandų įvykdymo patvirtinimą.</w:t>
      </w:r>
    </w:p>
    <w:p w14:paraId="0AAD5BD1" w14:textId="7E091524" w:rsidR="00AE2191" w:rsidRDefault="00AE2191" w:rsidP="00AE2191">
      <w:pPr>
        <w:pStyle w:val="Heading2"/>
        <w:jc w:val="both"/>
      </w:pPr>
      <w:r>
        <w:t xml:space="preserve">Elektrinės valdiklis turi turėti konfigūruojamus standartinius automatinio eksploatavimo / valdymo režimus (iš viso 2 automatinius režimus aprašomus žemiau), skirtus tam, kad po objekto </w:t>
      </w:r>
      <w:proofErr w:type="spellStart"/>
      <w:r>
        <w:t>energizavimo</w:t>
      </w:r>
      <w:proofErr w:type="spellEnd"/>
      <w:r>
        <w:t xml:space="preserve">, suderinimo ir leidimo eksploatuoti BESS galėtų vykdyti iš anksto nustatytą automatinį veikimą iki tol, kol valdymą perima </w:t>
      </w:r>
      <w:r w:rsidR="0092128B">
        <w:t>Perkančiojo subjekto</w:t>
      </w:r>
      <w:r>
        <w:t xml:space="preserve"> paskirtas prekybininkas, </w:t>
      </w:r>
      <w:proofErr w:type="spellStart"/>
      <w:r>
        <w:t>agregatorius</w:t>
      </w:r>
      <w:proofErr w:type="spellEnd"/>
      <w:r>
        <w:t xml:space="preserve"> ar kita išorinė valdymo šalis, arba veikti kaip vietinis pagalbinis režimas, kai tai aiškiai leidžia </w:t>
      </w:r>
      <w:r w:rsidR="0092128B">
        <w:t>Perkantysis subjektas</w:t>
      </w:r>
      <w:r>
        <w:t xml:space="preserve">. Šie režimai turi būti atskirai įjungiami ir išjungiami, </w:t>
      </w:r>
      <w:proofErr w:type="spellStart"/>
      <w:r>
        <w:t>parametruojami</w:t>
      </w:r>
      <w:proofErr w:type="spellEnd"/>
      <w:r>
        <w:t>, registruojami ir bet kuriuo metu pavaldūs:</w:t>
      </w:r>
    </w:p>
    <w:p w14:paraId="37A80AF6" w14:textId="77777777" w:rsidR="00AE2191" w:rsidRDefault="00AE2191" w:rsidP="00AE2191">
      <w:pPr>
        <w:pStyle w:val="Heading3"/>
      </w:pPr>
      <w:r>
        <w:t>apsaugoms, avarinio stabdymo, gaisrinės saugos, BMS, PCS ir kitoms vietinėms kritinėms funkcijoms;</w:t>
      </w:r>
    </w:p>
    <w:p w14:paraId="44B95563" w14:textId="77777777" w:rsidR="00AE2191" w:rsidRDefault="00AE2191" w:rsidP="00AE2191">
      <w:pPr>
        <w:pStyle w:val="Heading3"/>
      </w:pPr>
      <w:r>
        <w:t>ESO / Litgrid signalams, dispečerinėms komandoms ir prijungimo sąlygų ribojimams;</w:t>
      </w:r>
    </w:p>
    <w:p w14:paraId="150D7E86" w14:textId="77777777" w:rsidR="00AE2191" w:rsidRDefault="00AE2191" w:rsidP="00AE2191">
      <w:pPr>
        <w:pStyle w:val="Heading3"/>
      </w:pPr>
      <w:r>
        <w:t>objektinio lygio importo / eksporto ribojimo logikai;</w:t>
      </w:r>
    </w:p>
    <w:p w14:paraId="41BBA010" w14:textId="77777777" w:rsidR="00AE2191" w:rsidRDefault="00AE2191" w:rsidP="00AE2191">
      <w:pPr>
        <w:pStyle w:val="Heading3"/>
      </w:pPr>
      <w:r>
        <w:t>rezervuotai BESS galios ir energijos daliai kitoms paslaugoms;</w:t>
      </w:r>
    </w:p>
    <w:p w14:paraId="359F8E26" w14:textId="006C89A6" w:rsidR="00AE2191" w:rsidRDefault="00AE2191" w:rsidP="00AE2191">
      <w:pPr>
        <w:pStyle w:val="Heading3"/>
      </w:pPr>
      <w:r>
        <w:lastRenderedPageBreak/>
        <w:t xml:space="preserve">rankiniam </w:t>
      </w:r>
      <w:r w:rsidR="0092128B">
        <w:t>Perkančiojo subjekto</w:t>
      </w:r>
      <w:r>
        <w:t xml:space="preserve"> ar jo įgalioto pagrindinio valdytojo valdymui.</w:t>
      </w:r>
    </w:p>
    <w:p w14:paraId="09CE868C" w14:textId="11087ECE" w:rsidR="00AE2191" w:rsidRDefault="00AE2191" w:rsidP="00AE2191">
      <w:pPr>
        <w:pStyle w:val="Heading2"/>
        <w:jc w:val="both"/>
      </w:pPr>
      <w:r>
        <w:t>Automatinis valdymo režimas gali būti aktyvuotas tik tada, kai:</w:t>
      </w:r>
    </w:p>
    <w:p w14:paraId="530C66AD" w14:textId="77777777" w:rsidR="00AE2191" w:rsidRDefault="00AE2191" w:rsidP="00AE2191">
      <w:pPr>
        <w:pStyle w:val="Heading3"/>
      </w:pPr>
      <w:r>
        <w:t xml:space="preserve">veikia elektrinės valdiklis, BESS valdiklis, būtini matavimo taškai, ryšiai ir </w:t>
      </w:r>
      <w:proofErr w:type="spellStart"/>
      <w:r>
        <w:t>teleinformacija</w:t>
      </w:r>
      <w:proofErr w:type="spellEnd"/>
      <w:r>
        <w:t>;</w:t>
      </w:r>
    </w:p>
    <w:p w14:paraId="1DCBCF12" w14:textId="77777777" w:rsidR="00AE2191" w:rsidRDefault="00AE2191" w:rsidP="00AE2191">
      <w:pPr>
        <w:pStyle w:val="Heading3"/>
      </w:pPr>
      <w:r>
        <w:t>yra prieinami visi konkrečiam režimui būtini įvesties duomenys;</w:t>
      </w:r>
    </w:p>
    <w:p w14:paraId="2ED39F4F" w14:textId="77777777" w:rsidR="00AE2191" w:rsidRDefault="00AE2191" w:rsidP="00AE2191">
      <w:pPr>
        <w:pStyle w:val="Heading3"/>
      </w:pPr>
      <w:r>
        <w:t xml:space="preserve">aktyvios prijungimo sąlygų ribojimo, saugaus </w:t>
      </w:r>
      <w:proofErr w:type="spellStart"/>
      <w:r>
        <w:t>degradacinio</w:t>
      </w:r>
      <w:proofErr w:type="spellEnd"/>
      <w:r>
        <w:t xml:space="preserve"> režimo ir komandų prioritetų logikos;</w:t>
      </w:r>
    </w:p>
    <w:p w14:paraId="07937544" w14:textId="6D1DFD13" w:rsidR="00AE2191" w:rsidRDefault="0092128B" w:rsidP="00AE2191">
      <w:pPr>
        <w:pStyle w:val="Heading3"/>
      </w:pPr>
      <w:r>
        <w:t>Perkantysis subjektas</w:t>
      </w:r>
      <w:r w:rsidR="00AE2191">
        <w:t xml:space="preserve"> yra patvirtinęs tokio režimo naudojimą;</w:t>
      </w:r>
    </w:p>
    <w:p w14:paraId="7330A9B5" w14:textId="10F65BEC" w:rsidR="00AE2191" w:rsidRDefault="00AE2191" w:rsidP="00AE2191">
      <w:pPr>
        <w:pStyle w:val="Heading3"/>
      </w:pPr>
      <w:r>
        <w:t>režimo naudojimas neprieštarauja galiojančiai objekto komercinei, balansavimo ir atsiskaitymo schemai.</w:t>
      </w:r>
    </w:p>
    <w:p w14:paraId="61E581EC" w14:textId="38BDA54E" w:rsidR="00AE2191" w:rsidRDefault="00AE2191" w:rsidP="00AE2191">
      <w:pPr>
        <w:pStyle w:val="Heading2"/>
        <w:jc w:val="both"/>
      </w:pPr>
      <w:r>
        <w:t xml:space="preserve">Automatinis kainomis pagrįstas režimas savam vartojimui mažinti (Režimas Nr.1): turi būti numatytas konfigūruojamas režimas, kuriame sistema automatiškai sudaro kitos paros BESS įkrovimo ir iškrovimo planą pagal dienos elektros energijos kainas ir </w:t>
      </w:r>
      <w:r w:rsidR="0092128B">
        <w:t>Perkančiojo subjekto</w:t>
      </w:r>
      <w:r>
        <w:t xml:space="preserve"> nustatytus tarifinius parametrus, siekiant mažinti objekto elektros energijos sąnaudas. Šiame režime sistema turi:</w:t>
      </w:r>
    </w:p>
    <w:p w14:paraId="3CB6267B" w14:textId="77777777" w:rsidR="00AE2191" w:rsidRDefault="00AE2191" w:rsidP="00AE2191">
      <w:pPr>
        <w:pStyle w:val="Heading3"/>
      </w:pPr>
      <w:r>
        <w:t>nuskaityti arba gauti kitos paros kainų duomenis;</w:t>
      </w:r>
    </w:p>
    <w:p w14:paraId="32EF1E2B" w14:textId="40CCCF0E" w:rsidR="00AE2191" w:rsidRDefault="00AE2191" w:rsidP="00AE2191">
      <w:pPr>
        <w:pStyle w:val="Heading3"/>
      </w:pPr>
      <w:r>
        <w:t xml:space="preserve">vertinti </w:t>
      </w:r>
      <w:r w:rsidR="0092128B">
        <w:t>Perkančiojo subjekto</w:t>
      </w:r>
      <w:r>
        <w:t xml:space="preserve"> pateiktus ESO tarifus;</w:t>
      </w:r>
    </w:p>
    <w:p w14:paraId="1A65172A" w14:textId="77777777" w:rsidR="00AE2191" w:rsidRDefault="00AE2191" w:rsidP="00AE2191">
      <w:pPr>
        <w:pStyle w:val="Heading3"/>
      </w:pPr>
      <w:r>
        <w:t>naudoti objekto kitos paros vartojimo prognozę MTU lygiu;</w:t>
      </w:r>
    </w:p>
    <w:p w14:paraId="33365AEF" w14:textId="77777777" w:rsidR="00AE2191" w:rsidRDefault="00AE2191" w:rsidP="00AE2191">
      <w:pPr>
        <w:pStyle w:val="Heading3"/>
      </w:pPr>
      <w:r>
        <w:t>suplanuoti įkrovimą pigiausiais laikotarpiais ir iškrovimą brangiausiais laikotarpiais;</w:t>
      </w:r>
    </w:p>
    <w:p w14:paraId="474B50E6" w14:textId="77777777" w:rsidR="00AE2191" w:rsidRDefault="00AE2191" w:rsidP="00AE2191">
      <w:pPr>
        <w:pStyle w:val="Heading3"/>
      </w:pPr>
      <w:r>
        <w:t>riboti iškrovimą taip, kad pagal šio režimo logiką energija nebūtų eksportuojama į tinklą, o būtų naudojama tik objekto vidaus vartojimui mažinti;</w:t>
      </w:r>
    </w:p>
    <w:p w14:paraId="2F6B6BBC" w14:textId="77777777" w:rsidR="00AE2191" w:rsidRDefault="00AE2191" w:rsidP="00AE2191">
      <w:pPr>
        <w:pStyle w:val="Heading3"/>
      </w:pPr>
      <w:r>
        <w:t>įvertinti visas technines ribas, įskaitant BESS galios, energijos, SOC, rezervų, ciklų, pagalbinio vartojimo bei objektinio lygio importo / eksporto ribas, minimalią kainų deltą;</w:t>
      </w:r>
    </w:p>
    <w:p w14:paraId="6D5BAB15" w14:textId="75AB3B3F" w:rsidR="00AE2191" w:rsidRDefault="00AE2191" w:rsidP="00AE2191">
      <w:pPr>
        <w:pStyle w:val="Heading3"/>
      </w:pPr>
      <w:r>
        <w:t>automatiškai perskaičiuoti planą kiekvieną parą po reikiamų duomenų gavimo.</w:t>
      </w:r>
    </w:p>
    <w:p w14:paraId="75028E39" w14:textId="68480DBA" w:rsidR="00AE2191" w:rsidRDefault="00AE2191" w:rsidP="00AE2191">
      <w:pPr>
        <w:pStyle w:val="Heading2"/>
        <w:jc w:val="both"/>
      </w:pPr>
      <w:r w:rsidRPr="00A3022B">
        <w:t>Automatinis kainomis pagrįstas arbitražinis režimas</w:t>
      </w:r>
      <w:r>
        <w:t xml:space="preserve"> (Režimas Nr.2): turi būti numatytas konfigūruojamas režimas, kuriame sistema automatiškai sudaro kitos paros BESS įkrovimo ir iškrovimo planą pagal dienos kainas, siekiant ekonominės naudos pagal tuo metu objektui taikomą komercinę schemą (Net </w:t>
      </w:r>
      <w:proofErr w:type="spellStart"/>
      <w:r>
        <w:t>Billing</w:t>
      </w:r>
      <w:proofErr w:type="spellEnd"/>
      <w:r>
        <w:t>, su iškrova į tinklus). Šiame režime sistema turi:</w:t>
      </w:r>
    </w:p>
    <w:p w14:paraId="7E171C69" w14:textId="77777777" w:rsidR="00AE2191" w:rsidRDefault="00AE2191" w:rsidP="00AE2191">
      <w:pPr>
        <w:pStyle w:val="Heading3"/>
      </w:pPr>
      <w:r>
        <w:t>sudaryti kitos paros planą pagal kainų signalą;</w:t>
      </w:r>
    </w:p>
    <w:p w14:paraId="57A9E426" w14:textId="77777777" w:rsidR="00AE2191" w:rsidRDefault="00AE2191" w:rsidP="00AE2191">
      <w:pPr>
        <w:pStyle w:val="Heading3"/>
      </w:pPr>
      <w:r>
        <w:t>vertinti objekto importo ir eksporto technines ribas;</w:t>
      </w:r>
    </w:p>
    <w:p w14:paraId="2BA27753" w14:textId="77777777" w:rsidR="00AE2191" w:rsidRDefault="00AE2191" w:rsidP="00AE2191">
      <w:pPr>
        <w:pStyle w:val="Heading3"/>
      </w:pPr>
      <w:r>
        <w:t>vertinti prijungimo sąlygų ir objektinio lygio ribojimo logiką;</w:t>
      </w:r>
    </w:p>
    <w:p w14:paraId="12C865C0" w14:textId="77777777" w:rsidR="00AE2191" w:rsidRDefault="00AE2191" w:rsidP="00AE2191">
      <w:pPr>
        <w:pStyle w:val="Heading3"/>
      </w:pPr>
      <w:r>
        <w:t>vertinti BESS galios, energijos, SOC, rezervų, ciklų ir technologinius ribojimus;</w:t>
      </w:r>
    </w:p>
    <w:p w14:paraId="2E4401E6" w14:textId="689C4F0D" w:rsidR="00AE2191" w:rsidRDefault="00AE2191" w:rsidP="00AE2191">
      <w:pPr>
        <w:pStyle w:val="Heading3"/>
      </w:pPr>
      <w:r>
        <w:t>leisti iškrovimą neapsiribojant vien objekto momentiniu vartojimu, jeigu tai leidžia galiojanti techninė ir komercinė schema.</w:t>
      </w:r>
    </w:p>
    <w:p w14:paraId="464C4332" w14:textId="666EE990" w:rsidR="00AE2191" w:rsidRDefault="00AE2191" w:rsidP="00AE2191">
      <w:pPr>
        <w:pStyle w:val="Heading2"/>
        <w:jc w:val="both"/>
      </w:pPr>
      <w:r>
        <w:t>Automatiniams režimams turi būti galima nustatyti bent:</w:t>
      </w:r>
    </w:p>
    <w:p w14:paraId="76BAA02B" w14:textId="77777777" w:rsidR="00AE2191" w:rsidRDefault="00AE2191" w:rsidP="00AE2191">
      <w:pPr>
        <w:pStyle w:val="Heading3"/>
      </w:pPr>
      <w:r>
        <w:t>režimo įjungta / išjungta būsena;</w:t>
      </w:r>
    </w:p>
    <w:p w14:paraId="709F7BA4" w14:textId="77777777" w:rsidR="00AE2191" w:rsidRDefault="00AE2191" w:rsidP="00AE2191">
      <w:pPr>
        <w:pStyle w:val="Heading3"/>
      </w:pPr>
      <w:r>
        <w:t>šiame režime leidžiamą naudoti galią;</w:t>
      </w:r>
    </w:p>
    <w:p w14:paraId="315743AE" w14:textId="77777777" w:rsidR="00AE2191" w:rsidRDefault="00AE2191" w:rsidP="00AE2191">
      <w:pPr>
        <w:pStyle w:val="Heading3"/>
      </w:pPr>
      <w:r>
        <w:t>šiame režime leidžiamą naudoti energijos dalį;</w:t>
      </w:r>
    </w:p>
    <w:p w14:paraId="7BCC42D9" w14:textId="77777777" w:rsidR="00AE2191" w:rsidRDefault="00AE2191" w:rsidP="00AE2191">
      <w:pPr>
        <w:pStyle w:val="Heading3"/>
      </w:pPr>
      <w:r>
        <w:t>minimalią ir maksimalią SOC ribą;</w:t>
      </w:r>
    </w:p>
    <w:p w14:paraId="662D7A76" w14:textId="77777777" w:rsidR="00AE2191" w:rsidRDefault="00AE2191" w:rsidP="00AE2191">
      <w:pPr>
        <w:pStyle w:val="Heading3"/>
      </w:pPr>
      <w:r>
        <w:t>rezervuojamą galios ir / arba energijos dalį kitoms paslaugoms;</w:t>
      </w:r>
    </w:p>
    <w:p w14:paraId="544C745A" w14:textId="215A7C97" w:rsidR="00AE2191" w:rsidRDefault="00AE2191" w:rsidP="00AE2191">
      <w:pPr>
        <w:pStyle w:val="Heading3"/>
      </w:pPr>
      <w:r>
        <w:t>minimalų ekonominį slenkstį, nuo kurio ciklas laikomas tikslingu.</w:t>
      </w:r>
    </w:p>
    <w:p w14:paraId="14187657" w14:textId="5C57C33F" w:rsidR="00AE2191" w:rsidRDefault="00AE2191" w:rsidP="00AE2191">
      <w:pPr>
        <w:pStyle w:val="Heading2"/>
        <w:jc w:val="both"/>
      </w:pPr>
      <w:r>
        <w:t xml:space="preserve">Šie režimai turi būti techniškai įdiegti aktyvacijai, tačiau pagal nutylėjimą gali būti išjungti, kol </w:t>
      </w:r>
      <w:r w:rsidR="0092128B">
        <w:t>Perkantysis subjektas</w:t>
      </w:r>
      <w:r>
        <w:t xml:space="preserve"> nepatvirtina jo naudojimo.</w:t>
      </w:r>
    </w:p>
    <w:p w14:paraId="0980B2B0" w14:textId="77777777" w:rsidR="00AE2191" w:rsidRDefault="00AE2191" w:rsidP="00AE2191">
      <w:pPr>
        <w:pStyle w:val="Heading2"/>
        <w:jc w:val="both"/>
      </w:pPr>
      <w:r>
        <w:t>Tiekėjas atsako už teisingą techninį automatinių režimų įgyvendinimą, bet neatsako už rinkos rezultatą, negautą ekonominę naudą ar disbalanso sąnaudas.</w:t>
      </w:r>
    </w:p>
    <w:p w14:paraId="0C9C1CED" w14:textId="75C04E42" w:rsidR="00AE2191" w:rsidRDefault="00AE2191" w:rsidP="00AE2191">
      <w:pPr>
        <w:pStyle w:val="Heading2"/>
        <w:jc w:val="both"/>
      </w:pPr>
      <w:r>
        <w:t>Abiem aukščiau nurodytiems automatiniams režimams turi būti galima nustatyti, kokia BESS galios ir / arba energijos dalis gali būti naudojama automatiniam režimui, o kokia dalis rezervuojama. Rezervavimas turi būti galimas bent procentine išraiška ir pageidautina absoliučia MW ir MWh išraiška. Automatinis režimas negali naudoti rezervuotos dalies, išskyrus atvejus, kai tai aiškiai leidžia aktyvus pagrindinis valdytojas. Rezervacijos turi apimti bent:</w:t>
      </w:r>
    </w:p>
    <w:p w14:paraId="5C0E5AE1" w14:textId="77777777" w:rsidR="00AE2191" w:rsidRDefault="00AE2191" w:rsidP="00AE2191">
      <w:pPr>
        <w:pStyle w:val="Heading3"/>
      </w:pPr>
      <w:r>
        <w:t>ESO / Litgrid valdymui;</w:t>
      </w:r>
    </w:p>
    <w:p w14:paraId="2DC15F14" w14:textId="77777777" w:rsidR="00AE2191" w:rsidRDefault="00AE2191" w:rsidP="00AE2191">
      <w:pPr>
        <w:pStyle w:val="Heading3"/>
      </w:pPr>
      <w:r>
        <w:t>balansavimo ar sisteminėms paslaugoms;</w:t>
      </w:r>
    </w:p>
    <w:p w14:paraId="6E6946F9" w14:textId="77777777" w:rsidR="00AE2191" w:rsidRDefault="00AE2191" w:rsidP="00AE2191">
      <w:pPr>
        <w:pStyle w:val="Heading3"/>
      </w:pPr>
      <w:proofErr w:type="spellStart"/>
      <w:r>
        <w:t>agregatoriui</w:t>
      </w:r>
      <w:proofErr w:type="spellEnd"/>
      <w:r>
        <w:t xml:space="preserve"> ar kitam išoriniam valdytojui;</w:t>
      </w:r>
    </w:p>
    <w:p w14:paraId="57D4ADF3" w14:textId="77777777" w:rsidR="00AE2191" w:rsidRDefault="00AE2191" w:rsidP="00AE2191">
      <w:pPr>
        <w:pStyle w:val="Heading3"/>
      </w:pPr>
      <w:r>
        <w:lastRenderedPageBreak/>
        <w:t xml:space="preserve">salos režimo / </w:t>
      </w:r>
      <w:proofErr w:type="spellStart"/>
      <w:r>
        <w:t>black-start</w:t>
      </w:r>
      <w:proofErr w:type="spellEnd"/>
      <w:r>
        <w:t xml:space="preserve"> pasirengimui;</w:t>
      </w:r>
    </w:p>
    <w:p w14:paraId="5A61C6F2" w14:textId="2FF1F256" w:rsidR="00AE2191" w:rsidRDefault="0092128B" w:rsidP="00AE2191">
      <w:pPr>
        <w:pStyle w:val="Heading3"/>
      </w:pPr>
      <w:r>
        <w:t>Perkančiojo subjekto</w:t>
      </w:r>
      <w:r w:rsidR="00AE2191">
        <w:t xml:space="preserve"> avariniam rezervui.</w:t>
      </w:r>
    </w:p>
    <w:p w14:paraId="293E5A63" w14:textId="1620A8FA" w:rsidR="00AE2191" w:rsidRDefault="00AE2191" w:rsidP="00AE2191">
      <w:pPr>
        <w:pStyle w:val="Heading2"/>
        <w:jc w:val="both"/>
      </w:pPr>
      <w:r>
        <w:t>Turi būti numatyta saugi ir valdoma išorinių sąsajų architektūra nuotolinei prieigai ir valdymui bent su šiomis šalimis:</w:t>
      </w:r>
    </w:p>
    <w:p w14:paraId="581E4B53" w14:textId="182FA145" w:rsidR="00AE2191" w:rsidRDefault="0092128B" w:rsidP="00AE2191">
      <w:pPr>
        <w:pStyle w:val="Heading3"/>
      </w:pPr>
      <w:r>
        <w:t>Perkančiojo subjekto</w:t>
      </w:r>
      <w:r w:rsidR="00AE2191">
        <w:t xml:space="preserve"> SCADA ir duomenų sistemomis;</w:t>
      </w:r>
    </w:p>
    <w:p w14:paraId="1D3C944F" w14:textId="77777777" w:rsidR="00AE2191" w:rsidRDefault="00AE2191" w:rsidP="00AE2191">
      <w:pPr>
        <w:pStyle w:val="Heading3"/>
      </w:pPr>
      <w:r>
        <w:t>ESO;</w:t>
      </w:r>
    </w:p>
    <w:p w14:paraId="3812566B" w14:textId="77777777" w:rsidR="00AE2191" w:rsidRDefault="00AE2191" w:rsidP="00AE2191">
      <w:pPr>
        <w:pStyle w:val="Heading3"/>
      </w:pPr>
      <w:r>
        <w:t>Litgrid, jei taikoma;</w:t>
      </w:r>
    </w:p>
    <w:p w14:paraId="328A17CB" w14:textId="77777777" w:rsidR="00AE2191" w:rsidRDefault="00AE2191" w:rsidP="00AE2191">
      <w:pPr>
        <w:pStyle w:val="Heading3"/>
      </w:pPr>
      <w:r>
        <w:t>prekybininku, BRP ar elektros energijos tiekėju;</w:t>
      </w:r>
    </w:p>
    <w:p w14:paraId="76BFA72D" w14:textId="77777777" w:rsidR="00AE2191" w:rsidRDefault="00AE2191" w:rsidP="00AE2191">
      <w:pPr>
        <w:pStyle w:val="Heading3"/>
      </w:pPr>
      <w:r>
        <w:t xml:space="preserve">pagrindiniu </w:t>
      </w:r>
      <w:proofErr w:type="spellStart"/>
      <w:r>
        <w:t>agregatoriumi</w:t>
      </w:r>
      <w:proofErr w:type="spellEnd"/>
      <w:r>
        <w:t xml:space="preserve"> ar kita paskirta valdymo šalimi;</w:t>
      </w:r>
    </w:p>
    <w:p w14:paraId="317D60C9" w14:textId="77777777" w:rsidR="00AE2191" w:rsidRDefault="00AE2191" w:rsidP="00AE2191">
      <w:pPr>
        <w:pStyle w:val="Heading3"/>
      </w:pPr>
      <w:r>
        <w:t>iki trijų papildomų alternatyvių valdymo / agregavimo šalių ateities integracijai;</w:t>
      </w:r>
    </w:p>
    <w:p w14:paraId="6343E01D" w14:textId="189B325E" w:rsidR="00AE2191" w:rsidRDefault="00AE2191" w:rsidP="00AE2191">
      <w:pPr>
        <w:pStyle w:val="Heading3"/>
      </w:pPr>
      <w:r>
        <w:t>OEM ar įgaliota aptarnavimo organizacija.</w:t>
      </w:r>
    </w:p>
    <w:p w14:paraId="2C65680C" w14:textId="25022860" w:rsidR="00AE2191" w:rsidRDefault="00AE2191" w:rsidP="00AE2191">
      <w:pPr>
        <w:pStyle w:val="Heading2"/>
        <w:jc w:val="both"/>
      </w:pPr>
      <w:r>
        <w:t xml:space="preserve">Tiesioginiai nekontroliuojami trečiųjų šalių prisijungimai tiesiai prie elektrinės valdiklio, BESS valdiklio ar kitų kritinių sistemų nėra leidžiami. Turi būti įdiegta centralizuota, </w:t>
      </w:r>
      <w:proofErr w:type="spellStart"/>
      <w:r>
        <w:t>segmentuota</w:t>
      </w:r>
      <w:proofErr w:type="spellEnd"/>
      <w:r>
        <w:t xml:space="preserve">, audituojama ir </w:t>
      </w:r>
      <w:r w:rsidR="0092128B">
        <w:t>Perkančiojo subjekto</w:t>
      </w:r>
      <w:r>
        <w:t xml:space="preserve"> valdoma nuotolinės prieigos architektūra, atitinkanti šio pirkimo kibernetinio saugumo reikalavimus. Turi būti numatyta:</w:t>
      </w:r>
    </w:p>
    <w:p w14:paraId="49555339" w14:textId="77777777" w:rsidR="00AE2191" w:rsidRDefault="00AE2191" w:rsidP="00AE2191">
      <w:pPr>
        <w:pStyle w:val="Heading3"/>
      </w:pPr>
      <w:r>
        <w:t>aiški teisių matrica tarp stebėjimo, valdymo ir administravimo funkcijų;</w:t>
      </w:r>
    </w:p>
    <w:p w14:paraId="69669AC1" w14:textId="77777777" w:rsidR="00AE2191" w:rsidRDefault="00AE2191" w:rsidP="00AE2191">
      <w:pPr>
        <w:pStyle w:val="Heading3"/>
      </w:pPr>
      <w:r>
        <w:t>aktyvaus pagrindinio valdytojo pasirinkimo mechanizmas;</w:t>
      </w:r>
    </w:p>
    <w:p w14:paraId="204BD148" w14:textId="77777777" w:rsidR="00AE2191" w:rsidRDefault="00AE2191" w:rsidP="00AE2191">
      <w:pPr>
        <w:pStyle w:val="Heading3"/>
      </w:pPr>
      <w:r>
        <w:t>konfliktuojančių komandų blokavimo ir prioritetų logika;</w:t>
      </w:r>
    </w:p>
    <w:p w14:paraId="17A8719A" w14:textId="77777777" w:rsidR="00AE2191" w:rsidRDefault="00AE2191" w:rsidP="00AE2191">
      <w:pPr>
        <w:pStyle w:val="Heading3"/>
      </w:pPr>
      <w:r>
        <w:t>registruojami visi prisijungimai, komandų veiksmai ir konfigūracijos pakeitimai;</w:t>
      </w:r>
    </w:p>
    <w:p w14:paraId="341AEE7F" w14:textId="1CAC26FB" w:rsidR="00AE2191" w:rsidRDefault="00AE2191" w:rsidP="00AE2191">
      <w:pPr>
        <w:pStyle w:val="Heading3"/>
      </w:pPr>
      <w:r>
        <w:t xml:space="preserve">galimybė </w:t>
      </w:r>
      <w:r w:rsidR="0092128B">
        <w:t>Perkančiajam subjektui</w:t>
      </w:r>
      <w:r>
        <w:t xml:space="preserve"> aktyvuoti, </w:t>
      </w:r>
      <w:proofErr w:type="spellStart"/>
      <w:r>
        <w:t>deaktyvuoti</w:t>
      </w:r>
      <w:proofErr w:type="spellEnd"/>
      <w:r>
        <w:t xml:space="preserve"> ir riboti atskirų šalių prieigą.</w:t>
      </w:r>
    </w:p>
    <w:p w14:paraId="28974124" w14:textId="7E050654" w:rsidR="00AE2191" w:rsidRDefault="00AE2191" w:rsidP="00AE2191">
      <w:pPr>
        <w:suppressAutoHyphens w:val="0"/>
        <w:spacing w:after="160"/>
      </w:pPr>
      <w:r>
        <w:br w:type="page"/>
      </w:r>
    </w:p>
    <w:p w14:paraId="29ABBA2F" w14:textId="1071EFB1" w:rsidR="00AE2191" w:rsidRDefault="00AE2191" w:rsidP="00AE2191">
      <w:pPr>
        <w:pStyle w:val="Heading1"/>
      </w:pPr>
      <w:bookmarkStart w:id="93" w:name="_Toc229991701"/>
      <w:r>
        <w:lastRenderedPageBreak/>
        <w:t>SKYRIUS</w:t>
      </w:r>
      <w:r w:rsidRPr="008D556A">
        <w:rPr>
          <w:color w:val="FFFFFF" w:themeColor="background1"/>
        </w:rPr>
        <w:t xml:space="preserve"> : </w:t>
      </w:r>
      <w:r>
        <w:br/>
        <w:t>TECHNINIAI REIKALAVIMAI – Elektros energijos kaupimo įrenginių įrengimas: O</w:t>
      </w:r>
      <w:r w:rsidRPr="00AE2191">
        <w:t>bjekto apsaugos reikalavimai</w:t>
      </w:r>
      <w:bookmarkEnd w:id="93"/>
    </w:p>
    <w:p w14:paraId="0A8DDBC1" w14:textId="77777777" w:rsidR="00AE2191" w:rsidRDefault="00AE2191" w:rsidP="00AE2191"/>
    <w:p w14:paraId="090E43F4" w14:textId="79937AE5" w:rsidR="00AE2191" w:rsidRPr="006F2FB4" w:rsidRDefault="00AE2191" w:rsidP="00AE2191">
      <w:pPr>
        <w:pStyle w:val="Heading2"/>
        <w:jc w:val="both"/>
      </w:pPr>
      <w:r>
        <w:t>Tiekėjas privalo suprojektuoti, pateikti, įrengti, sukonfigūruoti, išbandyti ir perduoti pilnai veikiančią BESS fizinio saugumo sistemą, apimančią bent:</w:t>
      </w:r>
    </w:p>
    <w:p w14:paraId="0351ADA1" w14:textId="77777777" w:rsidR="00AE2191" w:rsidRDefault="00AE2191" w:rsidP="00AE2191">
      <w:pPr>
        <w:pStyle w:val="Heading3"/>
        <w:jc w:val="both"/>
      </w:pPr>
      <w:r>
        <w:t>vaizdo stebėjimo sistemą (CCTV);</w:t>
      </w:r>
    </w:p>
    <w:p w14:paraId="6F7E9FA0" w14:textId="77777777" w:rsidR="00AE2191" w:rsidRDefault="00AE2191" w:rsidP="00AE2191">
      <w:pPr>
        <w:pStyle w:val="Heading3"/>
        <w:jc w:val="both"/>
      </w:pPr>
      <w:r>
        <w:t>įsibrovimo aptikimo sistemą (IDS);</w:t>
      </w:r>
    </w:p>
    <w:p w14:paraId="67BEA86C" w14:textId="77777777" w:rsidR="00AE2191" w:rsidRDefault="00AE2191" w:rsidP="00AE2191">
      <w:pPr>
        <w:pStyle w:val="Heading3"/>
        <w:jc w:val="both"/>
      </w:pPr>
      <w:r>
        <w:t>įrašymo ir archyvavimo infrastruktūrą;</w:t>
      </w:r>
    </w:p>
    <w:p w14:paraId="18502C5A" w14:textId="77777777" w:rsidR="00AE2191" w:rsidRDefault="00AE2191" w:rsidP="00AE2191">
      <w:pPr>
        <w:pStyle w:val="Heading3"/>
        <w:jc w:val="both"/>
      </w:pPr>
      <w:r>
        <w:t>valdymo, aliarmų ir nuotolinės prieigos infrastruktūrą;</w:t>
      </w:r>
    </w:p>
    <w:p w14:paraId="71988BFE" w14:textId="7B6286D7" w:rsidR="00AE2191" w:rsidRPr="006F2FB4" w:rsidRDefault="00AE2191" w:rsidP="00AE2191">
      <w:pPr>
        <w:pStyle w:val="Heading3"/>
        <w:jc w:val="both"/>
      </w:pPr>
      <w:r>
        <w:t xml:space="preserve">sąsajas su </w:t>
      </w:r>
      <w:r w:rsidR="0092128B">
        <w:t>Perkančiojo subjekto</w:t>
      </w:r>
      <w:r>
        <w:t xml:space="preserve"> valdymo patalpa ir apsaugos paslaugų teikėju.</w:t>
      </w:r>
    </w:p>
    <w:p w14:paraId="11231E87" w14:textId="1648A7FC" w:rsidR="00AE2191" w:rsidRPr="006F2FB4" w:rsidRDefault="00AE2191" w:rsidP="00AE2191">
      <w:pPr>
        <w:pStyle w:val="Heading2"/>
        <w:jc w:val="both"/>
      </w:pPr>
      <w:r>
        <w:t>Fizinio saugumo sistema turi būti suprojektuota taip, kad užtikrintų:</w:t>
      </w:r>
    </w:p>
    <w:p w14:paraId="0B56D98B" w14:textId="77777777" w:rsidR="00AE2191" w:rsidRDefault="00AE2191" w:rsidP="00AE2191">
      <w:pPr>
        <w:pStyle w:val="Heading3"/>
        <w:jc w:val="both"/>
      </w:pPr>
      <w:r>
        <w:t>perimetro pažeidimo aptikimą;</w:t>
      </w:r>
    </w:p>
    <w:p w14:paraId="1DE45B53" w14:textId="77777777" w:rsidR="00AE2191" w:rsidRDefault="00AE2191" w:rsidP="00AE2191">
      <w:pPr>
        <w:pStyle w:val="Heading3"/>
        <w:jc w:val="both"/>
      </w:pPr>
      <w:r>
        <w:t>įsibrovimo į BESS teritoriją aptikimą;</w:t>
      </w:r>
    </w:p>
    <w:p w14:paraId="5C9050F9" w14:textId="77777777" w:rsidR="00AE2191" w:rsidRDefault="00AE2191" w:rsidP="00AE2191">
      <w:pPr>
        <w:pStyle w:val="Heading3"/>
        <w:jc w:val="both"/>
      </w:pPr>
      <w:r>
        <w:t>vaizdinį įvykio patvirtinimą dienos ir nakties metu;</w:t>
      </w:r>
    </w:p>
    <w:p w14:paraId="277F47C9" w14:textId="77777777" w:rsidR="00AE2191" w:rsidRDefault="00AE2191" w:rsidP="00AE2191">
      <w:pPr>
        <w:pStyle w:val="Heading3"/>
        <w:jc w:val="both"/>
      </w:pPr>
      <w:r>
        <w:t>kritinių zonų stebėjimą BESS viduje;</w:t>
      </w:r>
    </w:p>
    <w:p w14:paraId="58F1B000" w14:textId="77777777" w:rsidR="00AE2191" w:rsidRDefault="00AE2191" w:rsidP="00AE2191">
      <w:pPr>
        <w:pStyle w:val="Heading3"/>
        <w:jc w:val="both"/>
      </w:pPr>
      <w:r>
        <w:t>įrašų išsaugojimą;</w:t>
      </w:r>
    </w:p>
    <w:p w14:paraId="4AF9E2DD" w14:textId="77777777" w:rsidR="00AE2191" w:rsidRDefault="00AE2191" w:rsidP="00AE2191">
      <w:pPr>
        <w:pStyle w:val="Heading3"/>
        <w:jc w:val="both"/>
      </w:pPr>
      <w:r>
        <w:t>aiškių aliarmų perdavimą;</w:t>
      </w:r>
    </w:p>
    <w:p w14:paraId="6F812394" w14:textId="77777777" w:rsidR="00AE2191" w:rsidRDefault="00AE2191" w:rsidP="00AE2191">
      <w:pPr>
        <w:pStyle w:val="Heading3"/>
        <w:jc w:val="both"/>
      </w:pPr>
      <w:r>
        <w:t>veikimą dingus pagrindiniam maitinimui;</w:t>
      </w:r>
    </w:p>
    <w:p w14:paraId="3083C899" w14:textId="2A1FBF74" w:rsidR="00AE2191" w:rsidRPr="006F2FB4" w:rsidRDefault="00AE2191" w:rsidP="00AE2191">
      <w:pPr>
        <w:pStyle w:val="Heading3"/>
        <w:jc w:val="both"/>
      </w:pPr>
      <w:r>
        <w:t>saugų veikimą be priklausomybės nuo nesaugių trečiųjų šalių debesijos paslaugų.</w:t>
      </w:r>
    </w:p>
    <w:p w14:paraId="61A969B0" w14:textId="16B08D86" w:rsidR="00AE2191" w:rsidRPr="006F2FB4" w:rsidRDefault="00AE2191" w:rsidP="00AE2191">
      <w:pPr>
        <w:pStyle w:val="Heading2"/>
        <w:jc w:val="both"/>
      </w:pPr>
      <w:r>
        <w:t>Saugoma teritorija turi apimti visą BESS aptvertą teritoriją ir bent šias zonas:</w:t>
      </w:r>
    </w:p>
    <w:p w14:paraId="3B487209" w14:textId="77777777" w:rsidR="00AE2191" w:rsidRDefault="00AE2191" w:rsidP="00AE2191">
      <w:pPr>
        <w:pStyle w:val="Heading3"/>
        <w:jc w:val="both"/>
      </w:pPr>
      <w:r>
        <w:t>visą vidinę perimetro liniją išilgai tvoros;</w:t>
      </w:r>
    </w:p>
    <w:p w14:paraId="654B88BA" w14:textId="77777777" w:rsidR="00AE2191" w:rsidRDefault="00AE2191" w:rsidP="00AE2191">
      <w:pPr>
        <w:pStyle w:val="Heading3"/>
        <w:jc w:val="both"/>
      </w:pPr>
      <w:r>
        <w:t>patekimo vartus;</w:t>
      </w:r>
    </w:p>
    <w:p w14:paraId="1DC93006" w14:textId="77777777" w:rsidR="00AE2191" w:rsidRDefault="00AE2191" w:rsidP="00AE2191">
      <w:pPr>
        <w:pStyle w:val="Heading3"/>
        <w:jc w:val="both"/>
      </w:pPr>
      <w:r>
        <w:t>BESS konteinerių, PCS, transformatorių, valdymo spintų ir kitos pagrindinės įrangos zonas;</w:t>
      </w:r>
    </w:p>
    <w:p w14:paraId="4A441199" w14:textId="77777777" w:rsidR="00AE2191" w:rsidRDefault="00AE2191" w:rsidP="00AE2191">
      <w:pPr>
        <w:pStyle w:val="Heading3"/>
        <w:jc w:val="both"/>
      </w:pPr>
      <w:r>
        <w:t>techninio aptarnavimo kelius ir aikšteles;</w:t>
      </w:r>
    </w:p>
    <w:p w14:paraId="3063F5FF" w14:textId="77777777" w:rsidR="00AE2191" w:rsidRDefault="00AE2191" w:rsidP="00AE2191">
      <w:pPr>
        <w:pStyle w:val="Heading3"/>
        <w:jc w:val="both"/>
      </w:pPr>
      <w:r>
        <w:t>kabelių įvadų ir pagrindinių techninių prieigų zonas;</w:t>
      </w:r>
    </w:p>
    <w:p w14:paraId="241DE160" w14:textId="354B2F8D" w:rsidR="00AE2191" w:rsidRPr="006F2FB4" w:rsidRDefault="00AE2191" w:rsidP="00AE2191">
      <w:pPr>
        <w:pStyle w:val="Heading3"/>
        <w:jc w:val="both"/>
      </w:pPr>
      <w:r>
        <w:t>vietas, per kurias galimas neteisėtas patekimas ar įrangos pažeidimas.</w:t>
      </w:r>
    </w:p>
    <w:p w14:paraId="295BF5F8" w14:textId="77777777" w:rsidR="00AE2191" w:rsidRDefault="00AE2191" w:rsidP="00AE2191">
      <w:pPr>
        <w:pStyle w:val="Heading2"/>
        <w:jc w:val="both"/>
      </w:pPr>
      <w:r>
        <w:t>Vaizdo ir IDS aprėptis turi būti suprojektuota taip, kad nebūtų nepriimtinų aklųjų zonų perimetro vidinėje pusėje ir kritinėse BESS įrangos zonose.</w:t>
      </w:r>
    </w:p>
    <w:p w14:paraId="47F7F99E" w14:textId="77777777" w:rsidR="00AE2191" w:rsidRDefault="00AE2191" w:rsidP="00AE2191">
      <w:pPr>
        <w:pStyle w:val="Heading2"/>
        <w:jc w:val="both"/>
      </w:pPr>
      <w:r>
        <w:t>Kiekvienas perimetro taškas vidinėje tvoros pusėje turi būti matomas ne mažiau kaip vienos pirminės kameros ir bent dalinai persidengti su gretimos kameros matymo lauku.</w:t>
      </w:r>
    </w:p>
    <w:p w14:paraId="40FD6A09" w14:textId="11C18181" w:rsidR="00AE2191" w:rsidRPr="006F2FB4" w:rsidRDefault="00AE2191" w:rsidP="00AE2191">
      <w:pPr>
        <w:pStyle w:val="Heading2"/>
        <w:jc w:val="both"/>
      </w:pPr>
      <w:r>
        <w:t>Visi įvažiavimo / įėjimo taškai turi būti stebimi taip, kad būtų aiškiai matoma:</w:t>
      </w:r>
    </w:p>
    <w:p w14:paraId="54D9BDA6" w14:textId="77777777" w:rsidR="00AE2191" w:rsidRDefault="00AE2191" w:rsidP="00AE2191">
      <w:pPr>
        <w:pStyle w:val="Heading3"/>
        <w:jc w:val="both"/>
      </w:pPr>
      <w:r>
        <w:t>asmens patekimo kryptis;</w:t>
      </w:r>
    </w:p>
    <w:p w14:paraId="404D761A" w14:textId="77777777" w:rsidR="00AE2191" w:rsidRDefault="00AE2191" w:rsidP="00AE2191">
      <w:pPr>
        <w:pStyle w:val="Heading3"/>
        <w:jc w:val="both"/>
      </w:pPr>
      <w:r>
        <w:t>transporto priemonės patekimas;</w:t>
      </w:r>
    </w:p>
    <w:p w14:paraId="76B89364" w14:textId="77777777" w:rsidR="00AE2191" w:rsidRDefault="00AE2191" w:rsidP="00AE2191">
      <w:pPr>
        <w:pStyle w:val="Heading3"/>
        <w:jc w:val="both"/>
      </w:pPr>
      <w:r>
        <w:t>vartų būsena;</w:t>
      </w:r>
    </w:p>
    <w:p w14:paraId="21FB5C44" w14:textId="77777777" w:rsidR="00AE2191" w:rsidRDefault="00AE2191" w:rsidP="00AE2191">
      <w:pPr>
        <w:pStyle w:val="Heading3"/>
        <w:jc w:val="both"/>
      </w:pPr>
      <w:r>
        <w:t>įvykio laikas;</w:t>
      </w:r>
    </w:p>
    <w:p w14:paraId="3E80BB01" w14:textId="67369BA5" w:rsidR="00AE2191" w:rsidRPr="006F2FB4" w:rsidRDefault="00AE2191" w:rsidP="00AE2191">
      <w:pPr>
        <w:pStyle w:val="Heading3"/>
        <w:jc w:val="both"/>
      </w:pPr>
      <w:r>
        <w:t>vaizdo įrašas, tinkamas incidento analizei.</w:t>
      </w:r>
    </w:p>
    <w:p w14:paraId="7C434E57" w14:textId="04529856" w:rsidR="00AE2191" w:rsidRPr="006F2FB4" w:rsidRDefault="00AE2191" w:rsidP="00AE2191">
      <w:pPr>
        <w:pStyle w:val="Heading2"/>
        <w:jc w:val="both"/>
      </w:pPr>
      <w:r>
        <w:t>Fizinio saugumo sistema turi būti sudaryta bent iš:</w:t>
      </w:r>
    </w:p>
    <w:p w14:paraId="3D214EBA" w14:textId="77777777" w:rsidR="00AE2191" w:rsidRDefault="00AE2191" w:rsidP="00AE2191">
      <w:pPr>
        <w:pStyle w:val="Heading3"/>
        <w:jc w:val="both"/>
      </w:pPr>
      <w:r>
        <w:t>fiksuotų perimetro ir BESS įrangos CCTV kamerų;</w:t>
      </w:r>
    </w:p>
    <w:p w14:paraId="41D5F76F" w14:textId="77777777" w:rsidR="00AE2191" w:rsidRDefault="00AE2191" w:rsidP="00AE2191">
      <w:pPr>
        <w:pStyle w:val="Heading3"/>
        <w:jc w:val="both"/>
      </w:pPr>
      <w:r>
        <w:t>IDS valdiklių ir jutiklių, jei nepakanka kamerų funkcionalumo;</w:t>
      </w:r>
    </w:p>
    <w:p w14:paraId="48822A33" w14:textId="77777777" w:rsidR="00AE2191" w:rsidRDefault="00AE2191" w:rsidP="00AE2191">
      <w:pPr>
        <w:pStyle w:val="Heading3"/>
        <w:jc w:val="both"/>
      </w:pPr>
      <w:r>
        <w:t>vaizdo valdymo sistemos (VMS);</w:t>
      </w:r>
    </w:p>
    <w:p w14:paraId="4499CE4E" w14:textId="77777777" w:rsidR="00AE2191" w:rsidRDefault="00AE2191" w:rsidP="00AE2191">
      <w:pPr>
        <w:pStyle w:val="Heading3"/>
        <w:jc w:val="both"/>
      </w:pPr>
      <w:r>
        <w:t xml:space="preserve">tinklo vaizdo įrašymo įrenginių (NVR) arba lygiaverčio </w:t>
      </w:r>
      <w:proofErr w:type="spellStart"/>
      <w:r>
        <w:t>serverinio</w:t>
      </w:r>
      <w:proofErr w:type="spellEnd"/>
      <w:r>
        <w:t xml:space="preserve"> sprendinio;</w:t>
      </w:r>
    </w:p>
    <w:p w14:paraId="5B8C4FC4" w14:textId="77777777" w:rsidR="00AE2191" w:rsidRDefault="00AE2191" w:rsidP="00AE2191">
      <w:pPr>
        <w:pStyle w:val="Heading3"/>
        <w:jc w:val="both"/>
      </w:pPr>
      <w:r>
        <w:t>UPS ir rezervinio maitinimo sprendinio;</w:t>
      </w:r>
    </w:p>
    <w:p w14:paraId="30DCEC58" w14:textId="77777777" w:rsidR="00AE2191" w:rsidRDefault="00AE2191" w:rsidP="00AE2191">
      <w:pPr>
        <w:pStyle w:val="Heading3"/>
        <w:jc w:val="both"/>
      </w:pPr>
      <w:r>
        <w:t>ryšio, tinklo ir kibernetinio atskyrimo infrastruktūros;</w:t>
      </w:r>
    </w:p>
    <w:p w14:paraId="2663B327" w14:textId="77777777" w:rsidR="00AE2191" w:rsidRDefault="00AE2191" w:rsidP="00AE2191">
      <w:pPr>
        <w:pStyle w:val="Heading3"/>
        <w:jc w:val="both"/>
      </w:pPr>
      <w:r>
        <w:t>sąsajų su valdymo patalpa ir apsaugos paslaugų teikėju.</w:t>
      </w:r>
    </w:p>
    <w:p w14:paraId="59DCA812" w14:textId="77777777" w:rsidR="00AE2191" w:rsidRPr="006F2FB4" w:rsidRDefault="00AE2191" w:rsidP="00AE2191">
      <w:pPr>
        <w:jc w:val="both"/>
      </w:pPr>
    </w:p>
    <w:p w14:paraId="0128B0A1" w14:textId="77777777" w:rsidR="00AE2191" w:rsidRDefault="00AE2191" w:rsidP="00AE2191">
      <w:pPr>
        <w:pStyle w:val="Heading2"/>
        <w:jc w:val="both"/>
      </w:pPr>
      <w:r>
        <w:lastRenderedPageBreak/>
        <w:t>Visa sistema turi būti suprojektuota taip, kad vieno komponento gedimas nesukeltų visos apsaugos sistemos praradimo kritinėse zonose.</w:t>
      </w:r>
    </w:p>
    <w:p w14:paraId="110CCE28" w14:textId="77777777" w:rsidR="00AE2191" w:rsidRDefault="00AE2191" w:rsidP="00AE2191">
      <w:pPr>
        <w:pStyle w:val="Heading2"/>
        <w:jc w:val="both"/>
      </w:pPr>
      <w:r>
        <w:t>Perimetro stebėjimui turi būti naudojamos fiksuotos lauko kameros su analitika, užtikrinančios nepertraukiamą perimetro zonų stebėjimą.</w:t>
      </w:r>
    </w:p>
    <w:p w14:paraId="43391170" w14:textId="43110349" w:rsidR="00AE2191" w:rsidRPr="006F2FB4" w:rsidRDefault="00AE2191" w:rsidP="00AE2191">
      <w:pPr>
        <w:pStyle w:val="Heading2"/>
        <w:jc w:val="both"/>
      </w:pPr>
      <w:r>
        <w:t>Kiekviena fiksuota perimetro kamera turi atitikti bent šiuos minimalius reikalavimus:</w:t>
      </w:r>
    </w:p>
    <w:p w14:paraId="7F5EDF25" w14:textId="77777777" w:rsidR="00AE2191" w:rsidRDefault="00AE2191" w:rsidP="00AE2191">
      <w:pPr>
        <w:pStyle w:val="Heading3"/>
        <w:ind w:left="1560" w:hanging="840"/>
        <w:jc w:val="both"/>
      </w:pPr>
      <w:r>
        <w:t>vaizdo raiška – ne mažesnė kaip 4 MP;</w:t>
      </w:r>
    </w:p>
    <w:p w14:paraId="75A394B6" w14:textId="77777777" w:rsidR="00AE2191" w:rsidRDefault="00AE2191" w:rsidP="00AE2191">
      <w:pPr>
        <w:pStyle w:val="Heading3"/>
        <w:ind w:left="1560" w:hanging="840"/>
        <w:jc w:val="both"/>
      </w:pPr>
      <w:r>
        <w:t>Infraraudonųjų spindulių (IR) pašvietimas;</w:t>
      </w:r>
    </w:p>
    <w:p w14:paraId="1F8CF724" w14:textId="77777777" w:rsidR="00AE2191" w:rsidRDefault="00AE2191" w:rsidP="00AE2191">
      <w:pPr>
        <w:pStyle w:val="Heading3"/>
        <w:ind w:left="1560" w:hanging="840"/>
        <w:jc w:val="both"/>
      </w:pPr>
      <w:r>
        <w:t>vaizdo suspaudimas – H.265 arba geresnis;</w:t>
      </w:r>
    </w:p>
    <w:p w14:paraId="7DF1DEA4" w14:textId="77777777" w:rsidR="00AE2191" w:rsidRDefault="00AE2191" w:rsidP="00AE2191">
      <w:pPr>
        <w:pStyle w:val="Heading3"/>
        <w:ind w:left="1560" w:hanging="840"/>
        <w:jc w:val="both"/>
      </w:pPr>
      <w:r>
        <w:t xml:space="preserve">kadrų dažnis – ne mažesnis kaip 20 </w:t>
      </w:r>
      <w:proofErr w:type="spellStart"/>
      <w:r>
        <w:t>fps</w:t>
      </w:r>
      <w:proofErr w:type="spellEnd"/>
      <w:r>
        <w:t xml:space="preserve"> esant pilnai raiškai;</w:t>
      </w:r>
    </w:p>
    <w:p w14:paraId="42F72D1E" w14:textId="77777777" w:rsidR="00AE2191" w:rsidRDefault="00AE2191" w:rsidP="00AE2191">
      <w:pPr>
        <w:pStyle w:val="Heading3"/>
        <w:ind w:left="1560" w:hanging="840"/>
        <w:jc w:val="both"/>
      </w:pPr>
      <w:r>
        <w:t>apsaugos klasė – ne mažesnė kaip IP66;</w:t>
      </w:r>
    </w:p>
    <w:p w14:paraId="1F8AB556" w14:textId="77777777" w:rsidR="00AE2191" w:rsidRDefault="00AE2191" w:rsidP="00AE2191">
      <w:pPr>
        <w:pStyle w:val="Heading3"/>
        <w:ind w:left="1560" w:hanging="840"/>
        <w:jc w:val="both"/>
      </w:pPr>
      <w:r>
        <w:t>mechaninio atsparumo klasė – ne mažesnė kaip IK10;</w:t>
      </w:r>
    </w:p>
    <w:p w14:paraId="275B6B20" w14:textId="77777777" w:rsidR="00AE2191" w:rsidRDefault="00AE2191" w:rsidP="00AE2191">
      <w:pPr>
        <w:pStyle w:val="Heading3"/>
        <w:ind w:left="1560" w:hanging="840"/>
        <w:jc w:val="both"/>
      </w:pPr>
      <w:r>
        <w:t>darbinė temperatūra – ne siauresnė kaip -30 °C iki +45 °C;</w:t>
      </w:r>
    </w:p>
    <w:p w14:paraId="47D46606" w14:textId="55C184ED" w:rsidR="00AE2191" w:rsidRPr="006F2FB4" w:rsidRDefault="00AE2191" w:rsidP="00AE2191">
      <w:pPr>
        <w:pStyle w:val="Heading3"/>
        <w:ind w:left="1560" w:hanging="840"/>
        <w:jc w:val="both"/>
      </w:pPr>
      <w:r>
        <w:t>žmogaus ir transporto priemonių atskyrimo analitika</w:t>
      </w:r>
    </w:p>
    <w:p w14:paraId="3A5AD6B6" w14:textId="77777777" w:rsidR="00AE2191" w:rsidRDefault="00AE2191" w:rsidP="00AE2191">
      <w:pPr>
        <w:pStyle w:val="Heading2"/>
        <w:jc w:val="both"/>
      </w:pPr>
      <w:r>
        <w:t>Perimetro CCTV sprendinys turi užtikrinti, kad žmogaus įsibrovimas į saugomą vidinę perimetro zoną būtų aptinkamas ne vėliau kaip jam pasiekus 5 m nuo tvoros vidinės linijos.</w:t>
      </w:r>
    </w:p>
    <w:p w14:paraId="49EBD87C" w14:textId="77777777" w:rsidR="00AE2191" w:rsidRDefault="00AE2191" w:rsidP="00AE2191">
      <w:pPr>
        <w:pStyle w:val="Heading2"/>
        <w:jc w:val="both"/>
      </w:pPr>
      <w:r>
        <w:t>CCTV analitika turi gebėti atskirti žmogų ir transporto priemonę nuo gyvūnų, lietaus, sniego, augalijos judėjimo, šešėlių ir kitų nereikšmingų trikdžių. Teisingos klasifikacijos rodiklis priėmimo bandymų metu dieną ir naktį turi būti ne mažesnis kaip 90 %.</w:t>
      </w:r>
    </w:p>
    <w:p w14:paraId="77DCFB1D" w14:textId="77777777" w:rsidR="00AE2191" w:rsidRDefault="00AE2191" w:rsidP="00AE2191">
      <w:pPr>
        <w:pStyle w:val="Heading2"/>
        <w:jc w:val="both"/>
      </w:pPr>
      <w:r>
        <w:t>CCTV kameros negali pakeisti gaisro ar temperatūros aptikimo sensorių, kameros gali būti naudojamos tik kaip papildoma priemonė gaisro identifikacijai.</w:t>
      </w:r>
    </w:p>
    <w:p w14:paraId="739A8137" w14:textId="77777777" w:rsidR="00AE2191" w:rsidRPr="00527465" w:rsidRDefault="00AE2191" w:rsidP="00AE2191">
      <w:pPr>
        <w:pStyle w:val="Heading2"/>
        <w:jc w:val="both"/>
      </w:pPr>
      <w:r>
        <w:t>Paprastas priėjimas prie tvoros iš išorės, jos nepažeidžiant ir neįeinant į vidinę saugomą zoną, neturi generuoti pilno įsibrovimo aliarmo, išskyrus vartų, spynų, tvoros pažeidimo ar kitus specialiai suprojektuotus įvykius.</w:t>
      </w:r>
    </w:p>
    <w:p w14:paraId="095C1A96" w14:textId="77777777" w:rsidR="00AE2191" w:rsidRDefault="00AE2191" w:rsidP="00AE2191">
      <w:pPr>
        <w:pStyle w:val="Heading2"/>
        <w:jc w:val="both"/>
      </w:pPr>
      <w:r>
        <w:t>Jei techniniu sprendiniu numatomas automatinis pranešimų perdavimas apsaugos tarnybai, valdymo patalpai ar kitoms sistemoms pagal kameros aliarmą, tokia logika turi būti aiškiai aprašyta ir išbandyta.</w:t>
      </w:r>
    </w:p>
    <w:p w14:paraId="70182885" w14:textId="708DC917" w:rsidR="00AE2191" w:rsidRPr="00527465" w:rsidRDefault="00AE2191" w:rsidP="00AE2191">
      <w:pPr>
        <w:pStyle w:val="Heading2"/>
        <w:jc w:val="both"/>
      </w:pPr>
      <w:r>
        <w:t>IDS turi būti integruota su CCTV ir dirbti kaip vientisa sistema. IDS aliarmas turi būti generuojamas bent šiais atvejais:</w:t>
      </w:r>
    </w:p>
    <w:p w14:paraId="69D763C9" w14:textId="77777777" w:rsidR="00AE2191" w:rsidRDefault="00AE2191" w:rsidP="00AE2191">
      <w:pPr>
        <w:pStyle w:val="Heading3"/>
        <w:jc w:val="both"/>
      </w:pPr>
      <w:r>
        <w:t>tvoros pažeidimas, perlipimas ar kirtimas, jei toks jutiklis numatytas;</w:t>
      </w:r>
    </w:p>
    <w:p w14:paraId="071BFE66" w14:textId="77777777" w:rsidR="00AE2191" w:rsidRDefault="00AE2191" w:rsidP="00AE2191">
      <w:pPr>
        <w:pStyle w:val="Heading3"/>
        <w:jc w:val="both"/>
      </w:pPr>
      <w:r>
        <w:t>įsibrovimas į vidinę saugomą zoną;</w:t>
      </w:r>
    </w:p>
    <w:p w14:paraId="57FB4381" w14:textId="77777777" w:rsidR="00AE2191" w:rsidRDefault="00AE2191" w:rsidP="00AE2191">
      <w:pPr>
        <w:pStyle w:val="Heading3"/>
        <w:jc w:val="both"/>
      </w:pPr>
      <w:r>
        <w:t>vartų priverstinis atidarymas;</w:t>
      </w:r>
    </w:p>
    <w:p w14:paraId="4F45923C" w14:textId="20F0C268" w:rsidR="00AE2191" w:rsidRPr="00527465" w:rsidRDefault="00AE2191" w:rsidP="00AE2191">
      <w:pPr>
        <w:pStyle w:val="Heading3"/>
        <w:jc w:val="both"/>
      </w:pPr>
      <w:r>
        <w:t>NVR, VMS, tinklo ar UPS kritinis gedimas.</w:t>
      </w:r>
    </w:p>
    <w:p w14:paraId="3B07DAE5" w14:textId="77777777" w:rsidR="00AE2191" w:rsidRDefault="00AE2191" w:rsidP="00AE2191">
      <w:pPr>
        <w:pStyle w:val="Heading2"/>
        <w:jc w:val="both"/>
      </w:pPr>
      <w:r>
        <w:t>IDS turi būti suprojektuota taip, kad CCTV ir IDS kartu sudarytų duomenų pagrindu patvirtinamą aliarmo įvykį. Sistema neturi remtis vien tik vienu nepatvirtintu judesio įvykiu, jei toks metodas reikšmingai didina klaidingų aliarmų skaičių.</w:t>
      </w:r>
    </w:p>
    <w:p w14:paraId="4375D2B2" w14:textId="228A8D89" w:rsidR="00AE2191" w:rsidRPr="00527465" w:rsidRDefault="00AE2191" w:rsidP="00AE2191">
      <w:pPr>
        <w:pStyle w:val="Heading2"/>
        <w:jc w:val="both"/>
      </w:pPr>
      <w:r>
        <w:t>Visos kameros turi būti įrašomos centriniu būdu į NVR arba lygiavertę VMS infrastruktūrą. Įrašymas turi būti vykdomas:</w:t>
      </w:r>
    </w:p>
    <w:p w14:paraId="1A20C98A" w14:textId="77777777" w:rsidR="00AE2191" w:rsidRDefault="00AE2191" w:rsidP="00AE2191">
      <w:pPr>
        <w:pStyle w:val="Heading3"/>
        <w:jc w:val="both"/>
      </w:pPr>
      <w:r>
        <w:t>nepertraukiamu režimu visoms perimetro ir kritinėms kameroms;</w:t>
      </w:r>
    </w:p>
    <w:p w14:paraId="76E0628F" w14:textId="77777777" w:rsidR="00AE2191" w:rsidRDefault="00AE2191" w:rsidP="00AE2191">
      <w:pPr>
        <w:pStyle w:val="Heading3"/>
        <w:jc w:val="both"/>
      </w:pPr>
      <w:r>
        <w:t>pilna nominalia raiška;</w:t>
      </w:r>
    </w:p>
    <w:p w14:paraId="19320754" w14:textId="77777777" w:rsidR="00AE2191" w:rsidRDefault="00AE2191" w:rsidP="00AE2191">
      <w:pPr>
        <w:pStyle w:val="Heading3"/>
        <w:jc w:val="both"/>
      </w:pPr>
      <w:r>
        <w:t>ne mažesniu kaip projektiniu kadrų dažniu;</w:t>
      </w:r>
    </w:p>
    <w:p w14:paraId="293431B3" w14:textId="45808B86" w:rsidR="00AE2191" w:rsidRPr="00527465" w:rsidRDefault="00AE2191" w:rsidP="00AE2191">
      <w:pPr>
        <w:pStyle w:val="Heading3"/>
        <w:jc w:val="both"/>
      </w:pPr>
      <w:r>
        <w:t>su laiko žyma ir kameros identifikacija.</w:t>
      </w:r>
    </w:p>
    <w:p w14:paraId="52636A21" w14:textId="77777777" w:rsidR="00AE2191" w:rsidRDefault="00AE2191" w:rsidP="00AE2191">
      <w:pPr>
        <w:pStyle w:val="Heading2"/>
        <w:jc w:val="both"/>
      </w:pPr>
      <w:r>
        <w:t>Minimalus įrašų saugojimo laikotarpis turi būti ne trumpesnis kaip 60 kalendorinių dienų.</w:t>
      </w:r>
    </w:p>
    <w:p w14:paraId="4AEB667A" w14:textId="77777777" w:rsidR="00AE2191" w:rsidRDefault="00AE2191" w:rsidP="00AE2191">
      <w:pPr>
        <w:pStyle w:val="Heading2"/>
        <w:jc w:val="both"/>
      </w:pPr>
      <w:r>
        <w:t>Saugyklos talpa turi būti apskaičiuota pagal faktinį kamerų kiekį, jų raišką, kadrų dažnį, kompresiją ir 60 dienų archyvavimo trukmę, paliekant ne mažesnį kaip 20 % talpos rezervą</w:t>
      </w:r>
    </w:p>
    <w:p w14:paraId="43C74524" w14:textId="77777777" w:rsidR="00AE2191" w:rsidRDefault="00AE2191" w:rsidP="00AE2191">
      <w:pPr>
        <w:pStyle w:val="Heading2"/>
        <w:jc w:val="both"/>
      </w:pPr>
      <w:r>
        <w:t>Kamerų duomenų apdorojimo įranga ir serveris turi būti sumontuojamas uždaroje patalpoje objekto pastotėje numatant ir įrengiant reikalingą klimato kontrolę šilumos siurbliais.</w:t>
      </w:r>
    </w:p>
    <w:p w14:paraId="4EB4425B" w14:textId="77777777" w:rsidR="00AE2191" w:rsidRDefault="00AE2191" w:rsidP="00AE2191">
      <w:pPr>
        <w:pStyle w:val="Heading2"/>
        <w:jc w:val="both"/>
      </w:pPr>
      <w:r>
        <w:t>Visa fizinio saugumo sistema turi būti maitinama per UPS ir rezervinio maitinimo sprendinį, užtikrinantį ne trumpesnį kaip 6 valandų veikimą dingus pagrindiniam maitinimui.</w:t>
      </w:r>
    </w:p>
    <w:p w14:paraId="7FF3ED2C" w14:textId="4921EACE" w:rsidR="00AE2191" w:rsidRPr="00527465" w:rsidRDefault="0092128B" w:rsidP="00AE2191">
      <w:pPr>
        <w:pStyle w:val="Heading2"/>
        <w:jc w:val="both"/>
      </w:pPr>
      <w:r>
        <w:t>Perkančiojo subjekto</w:t>
      </w:r>
      <w:r w:rsidR="00AE2191">
        <w:t xml:space="preserve"> valdymo patalpoje turi būti sudaryta galimybė:</w:t>
      </w:r>
    </w:p>
    <w:p w14:paraId="4BDEAE7D" w14:textId="77777777" w:rsidR="00AE2191" w:rsidRDefault="00AE2191" w:rsidP="00AE2191">
      <w:pPr>
        <w:pStyle w:val="Heading3"/>
        <w:jc w:val="both"/>
      </w:pPr>
      <w:r>
        <w:t>stebėti gyvą vaizdą;</w:t>
      </w:r>
    </w:p>
    <w:p w14:paraId="38D8D4D7" w14:textId="77777777" w:rsidR="00AE2191" w:rsidRDefault="00AE2191" w:rsidP="00AE2191">
      <w:pPr>
        <w:pStyle w:val="Heading3"/>
        <w:jc w:val="both"/>
      </w:pPr>
      <w:r>
        <w:t>peržiūrėti archyvą;</w:t>
      </w:r>
    </w:p>
    <w:p w14:paraId="716A175E" w14:textId="77777777" w:rsidR="00AE2191" w:rsidRDefault="00AE2191" w:rsidP="00AE2191">
      <w:pPr>
        <w:pStyle w:val="Heading3"/>
        <w:jc w:val="both"/>
      </w:pPr>
      <w:r>
        <w:t>gauti aliarmus ir sistemos gedimų pranešimus;</w:t>
      </w:r>
    </w:p>
    <w:p w14:paraId="0E0F5422" w14:textId="77777777" w:rsidR="00AE2191" w:rsidRDefault="00AE2191" w:rsidP="00AE2191">
      <w:pPr>
        <w:pStyle w:val="Heading3"/>
        <w:jc w:val="both"/>
      </w:pPr>
      <w:r>
        <w:t>matyti kamerų ir IDS būseną.</w:t>
      </w:r>
    </w:p>
    <w:p w14:paraId="7D1B4DE0" w14:textId="77777777" w:rsidR="00AE2191" w:rsidRPr="00527465" w:rsidRDefault="00AE2191" w:rsidP="00AE2191">
      <w:pPr>
        <w:jc w:val="both"/>
      </w:pPr>
    </w:p>
    <w:p w14:paraId="3A3AFD2C" w14:textId="059E0F49" w:rsidR="00AE2191" w:rsidRPr="00527465" w:rsidRDefault="00AE2191" w:rsidP="00AE2191">
      <w:pPr>
        <w:pStyle w:val="Heading2"/>
        <w:jc w:val="both"/>
      </w:pPr>
      <w:r>
        <w:lastRenderedPageBreak/>
        <w:t xml:space="preserve">Fizinio saugumo sistema turi būti parengta integracijai su </w:t>
      </w:r>
      <w:r w:rsidR="0092128B">
        <w:t>Perkančiojo subjekto</w:t>
      </w:r>
      <w:r>
        <w:t xml:space="preserve"> pasirinktu apsaugos paslaugų teikėju. Tiekėjas privalo užtikrinti bent:</w:t>
      </w:r>
    </w:p>
    <w:p w14:paraId="040F4579" w14:textId="77777777" w:rsidR="00AE2191" w:rsidRDefault="00AE2191" w:rsidP="00AE2191">
      <w:pPr>
        <w:pStyle w:val="Heading3"/>
        <w:jc w:val="both"/>
      </w:pPr>
      <w:r>
        <w:t>saugų aliarmų perdavimą apsaugos paslaugų teikėjui;</w:t>
      </w:r>
    </w:p>
    <w:p w14:paraId="58E8E72E" w14:textId="77777777" w:rsidR="00AE2191" w:rsidRDefault="00AE2191" w:rsidP="00AE2191">
      <w:pPr>
        <w:pStyle w:val="Heading3"/>
        <w:jc w:val="both"/>
      </w:pPr>
      <w:r>
        <w:t>nuotolinės vaizdo peržiūros galimybę pagal suteiktas teises;</w:t>
      </w:r>
    </w:p>
    <w:p w14:paraId="79F9C0B3" w14:textId="77777777" w:rsidR="00AE2191" w:rsidRDefault="00AE2191" w:rsidP="00AE2191">
      <w:pPr>
        <w:pStyle w:val="Heading3"/>
        <w:jc w:val="both"/>
      </w:pPr>
      <w:r>
        <w:t>įvykio vaizdo ir laiko žymų pasiekiamumą;</w:t>
      </w:r>
    </w:p>
    <w:p w14:paraId="493895DF" w14:textId="4B380FF7" w:rsidR="00AE2191" w:rsidRPr="00527465" w:rsidRDefault="00AE2191" w:rsidP="00AE2191">
      <w:pPr>
        <w:pStyle w:val="Heading3"/>
        <w:jc w:val="both"/>
      </w:pPr>
      <w:r>
        <w:t>aiškią vartotojų ir prieigos teisių valdymo logiką.</w:t>
      </w:r>
    </w:p>
    <w:p w14:paraId="1ADA61F5" w14:textId="3FC55C45" w:rsidR="00AE2191" w:rsidRDefault="00AE2191" w:rsidP="00AE2191">
      <w:pPr>
        <w:pStyle w:val="Heading2"/>
        <w:jc w:val="both"/>
      </w:pPr>
      <w:r>
        <w:t xml:space="preserve">Visi pagrindiniai fizinio saugumo sistemos komponentai, įskaitant kameras, NVR / VMS, IDS valdiklius, ugniasienes, centrinius valdymo serverius ir nuotolinio administravimo infrastruktūrą, turi būti gamintojų, kurių pagrindinė buveinė yra Europos Sąjungoje arba NATO valstybėje, išskyrus atvejus, kai </w:t>
      </w:r>
      <w:r w:rsidR="0092128B">
        <w:t>Perkantysis subjektas</w:t>
      </w:r>
      <w:r>
        <w:t xml:space="preserve"> raštu aiškiai patvirtina kitokį sprendinį.</w:t>
      </w:r>
    </w:p>
    <w:p w14:paraId="01D8F4BA" w14:textId="71665690" w:rsidR="00AE2191" w:rsidRPr="00527465" w:rsidRDefault="00AE2191" w:rsidP="00AE2191">
      <w:pPr>
        <w:pStyle w:val="Heading2"/>
        <w:jc w:val="both"/>
      </w:pPr>
      <w:r>
        <w:t>Fizinio saugumo sistema negali reikalauti privalomo tiesioginio ryšio su gamintojo debesijos paslaugomis tam, kad veiktų bazinės funkcijos:</w:t>
      </w:r>
    </w:p>
    <w:p w14:paraId="7B313E50" w14:textId="77777777" w:rsidR="00AE2191" w:rsidRDefault="00AE2191" w:rsidP="00AE2191">
      <w:pPr>
        <w:pStyle w:val="Heading3"/>
        <w:jc w:val="both"/>
      </w:pPr>
      <w:r>
        <w:t>vaizdo įrašymas;</w:t>
      </w:r>
    </w:p>
    <w:p w14:paraId="2B306C7E" w14:textId="77777777" w:rsidR="00AE2191" w:rsidRDefault="00AE2191" w:rsidP="00AE2191">
      <w:pPr>
        <w:pStyle w:val="Heading3"/>
        <w:jc w:val="both"/>
      </w:pPr>
      <w:r>
        <w:t>vietinis stebėjimas;</w:t>
      </w:r>
    </w:p>
    <w:p w14:paraId="7BBED7B1" w14:textId="77777777" w:rsidR="00AE2191" w:rsidRDefault="00AE2191" w:rsidP="00AE2191">
      <w:pPr>
        <w:pStyle w:val="Heading3"/>
        <w:jc w:val="both"/>
      </w:pPr>
      <w:r>
        <w:t>IDS veikimas;</w:t>
      </w:r>
    </w:p>
    <w:p w14:paraId="63658ACC" w14:textId="77777777" w:rsidR="00AE2191" w:rsidRDefault="00AE2191" w:rsidP="00AE2191">
      <w:pPr>
        <w:pStyle w:val="Heading3"/>
        <w:jc w:val="both"/>
      </w:pPr>
      <w:r>
        <w:t>aliarmų generavimas;</w:t>
      </w:r>
    </w:p>
    <w:p w14:paraId="498AAAB8" w14:textId="77777777" w:rsidR="00AE2191" w:rsidRDefault="00AE2191" w:rsidP="00AE2191">
      <w:pPr>
        <w:pStyle w:val="Heading3"/>
        <w:jc w:val="both"/>
      </w:pPr>
      <w:r>
        <w:t>vietinis administravimas;</w:t>
      </w:r>
    </w:p>
    <w:p w14:paraId="6F563DAE" w14:textId="52E3667E" w:rsidR="00AE2191" w:rsidRPr="00527465" w:rsidRDefault="00AE2191" w:rsidP="00AE2191">
      <w:pPr>
        <w:pStyle w:val="Heading3"/>
        <w:jc w:val="both"/>
      </w:pPr>
      <w:r>
        <w:t>archyvo peržiūra.</w:t>
      </w:r>
    </w:p>
    <w:p w14:paraId="5AB204C7" w14:textId="7581199A" w:rsidR="00AE2191" w:rsidRPr="00527465" w:rsidRDefault="00AE2191" w:rsidP="00AE2191">
      <w:pPr>
        <w:pStyle w:val="Heading2"/>
        <w:jc w:val="both"/>
      </w:pPr>
      <w:r>
        <w:t>Jeigu naudojama debesijos ar nuotolinės prieigos paslauga, turi būti tenkinamos visos šios sąlygos:</w:t>
      </w:r>
    </w:p>
    <w:p w14:paraId="7A6E2F0A" w14:textId="77777777" w:rsidR="00AE2191" w:rsidRDefault="00AE2191" w:rsidP="00AE2191">
      <w:pPr>
        <w:pStyle w:val="Heading3"/>
        <w:jc w:val="both"/>
      </w:pPr>
      <w:r>
        <w:t>duomenys saugomi tik ES ir / arba NATO valstybių teritorijoje esančiuose duomenų centruose;</w:t>
      </w:r>
    </w:p>
    <w:p w14:paraId="700F9049" w14:textId="42588D17" w:rsidR="00AE2191" w:rsidRDefault="00AE2191" w:rsidP="00AE2191">
      <w:pPr>
        <w:pStyle w:val="Heading3"/>
        <w:jc w:val="both"/>
      </w:pPr>
      <w:r>
        <w:t xml:space="preserve">administravimas ir techninis aptarnavimas vykdomi tik per </w:t>
      </w:r>
      <w:r w:rsidR="0092128B">
        <w:t>Perkančiojo subjekto</w:t>
      </w:r>
      <w:r>
        <w:t xml:space="preserve"> patvirtintus kanalus;</w:t>
      </w:r>
    </w:p>
    <w:p w14:paraId="201F31E3" w14:textId="77777777" w:rsidR="00AE2191" w:rsidRDefault="00AE2191" w:rsidP="00AE2191">
      <w:pPr>
        <w:pStyle w:val="Heading3"/>
        <w:jc w:val="both"/>
      </w:pPr>
      <w:r>
        <w:t>nėra nekontroliuojamos trečiųjų šalių prieigos;</w:t>
      </w:r>
    </w:p>
    <w:p w14:paraId="3DBAECA6" w14:textId="0623FE20" w:rsidR="00AE2191" w:rsidRPr="00527465" w:rsidRDefault="00AE2191" w:rsidP="00AE2191">
      <w:pPr>
        <w:pStyle w:val="Heading3"/>
        <w:jc w:val="both"/>
      </w:pPr>
      <w:r>
        <w:t xml:space="preserve">duomenys nėra </w:t>
      </w:r>
      <w:proofErr w:type="spellStart"/>
      <w:r>
        <w:t>maršrutizuojami</w:t>
      </w:r>
      <w:proofErr w:type="spellEnd"/>
      <w:r>
        <w:t xml:space="preserve"> ar saugomi </w:t>
      </w:r>
      <w:r w:rsidR="0092128B">
        <w:t>Perkančiojo subjekto</w:t>
      </w:r>
      <w:r>
        <w:t xml:space="preserve"> nepatvirtintose valstybėse.</w:t>
      </w:r>
    </w:p>
    <w:p w14:paraId="1B6851E1" w14:textId="636A3EB7" w:rsidR="00AE2191" w:rsidRPr="00527465" w:rsidRDefault="00AE2191" w:rsidP="00AE2191">
      <w:pPr>
        <w:pStyle w:val="Heading2"/>
        <w:jc w:val="both"/>
      </w:pPr>
      <w:r>
        <w:t>Tiekėjas privalo pateikti bent šiuos fizinio saugumo sistemos projektinius dokumentus:</w:t>
      </w:r>
    </w:p>
    <w:p w14:paraId="0C19D42C" w14:textId="77777777" w:rsidR="00AE2191" w:rsidRDefault="00AE2191" w:rsidP="00AE2191">
      <w:pPr>
        <w:pStyle w:val="Heading3"/>
        <w:jc w:val="both"/>
      </w:pPr>
      <w:r>
        <w:t>kamerų išdėstymo planą;</w:t>
      </w:r>
    </w:p>
    <w:p w14:paraId="55ED4EA3" w14:textId="77777777" w:rsidR="00AE2191" w:rsidRDefault="00AE2191" w:rsidP="00AE2191">
      <w:pPr>
        <w:pStyle w:val="Heading3"/>
        <w:jc w:val="both"/>
      </w:pPr>
      <w:r>
        <w:t>matymo laukų schemą;</w:t>
      </w:r>
    </w:p>
    <w:p w14:paraId="0BEE94F7" w14:textId="77777777" w:rsidR="00AE2191" w:rsidRDefault="00AE2191" w:rsidP="00AE2191">
      <w:pPr>
        <w:pStyle w:val="Heading3"/>
        <w:jc w:val="both"/>
      </w:pPr>
      <w:r>
        <w:t>IDS zonų schemą;</w:t>
      </w:r>
    </w:p>
    <w:p w14:paraId="5AD581B9" w14:textId="77777777" w:rsidR="00AE2191" w:rsidRDefault="00AE2191" w:rsidP="00AE2191">
      <w:pPr>
        <w:pStyle w:val="Heading3"/>
        <w:jc w:val="both"/>
      </w:pPr>
      <w:r>
        <w:t>polių / tvirtinimo konstrukcijų schemą;</w:t>
      </w:r>
    </w:p>
    <w:p w14:paraId="4BDE86AD" w14:textId="77777777" w:rsidR="00AE2191" w:rsidRDefault="00AE2191" w:rsidP="00AE2191">
      <w:pPr>
        <w:pStyle w:val="Heading3"/>
        <w:jc w:val="both"/>
      </w:pPr>
      <w:proofErr w:type="spellStart"/>
      <w:r>
        <w:t>vienliniję</w:t>
      </w:r>
      <w:proofErr w:type="spellEnd"/>
      <w:r>
        <w:t xml:space="preserve"> maitinimo schemą;</w:t>
      </w:r>
    </w:p>
    <w:p w14:paraId="32E166FA" w14:textId="77777777" w:rsidR="00AE2191" w:rsidRDefault="00AE2191" w:rsidP="00AE2191">
      <w:pPr>
        <w:pStyle w:val="Heading3"/>
        <w:jc w:val="both"/>
      </w:pPr>
      <w:r>
        <w:t>ryšių schemą;</w:t>
      </w:r>
    </w:p>
    <w:p w14:paraId="0C384D48" w14:textId="77777777" w:rsidR="00AE2191" w:rsidRDefault="00AE2191" w:rsidP="00AE2191">
      <w:pPr>
        <w:pStyle w:val="Heading3"/>
        <w:jc w:val="both"/>
      </w:pPr>
      <w:r>
        <w:t>integracijos su valdymo patalpa ir apsaugos paslaugų teikėju schemą;</w:t>
      </w:r>
    </w:p>
    <w:p w14:paraId="0940ADEF" w14:textId="5CE5E3FB" w:rsidR="00AE2191" w:rsidRPr="002C3313" w:rsidRDefault="00AE2191" w:rsidP="00AE2191">
      <w:pPr>
        <w:pStyle w:val="Heading3"/>
        <w:jc w:val="both"/>
      </w:pPr>
      <w:r>
        <w:t>įrenginių sąrašą.</w:t>
      </w:r>
    </w:p>
    <w:p w14:paraId="484C6810" w14:textId="23AA3AA4" w:rsidR="00AE2191" w:rsidRPr="002C3313" w:rsidRDefault="00AE2191" w:rsidP="00AE2191">
      <w:pPr>
        <w:pStyle w:val="Heading2"/>
        <w:jc w:val="both"/>
      </w:pPr>
      <w:r>
        <w:t>Prieš perdavimą Tiekėjas privalo atlikti sistemos bandymus ir pateikti rezultatus, įrodančius bent:</w:t>
      </w:r>
    </w:p>
    <w:p w14:paraId="3641112B" w14:textId="77777777" w:rsidR="00AE2191" w:rsidRDefault="00AE2191" w:rsidP="00AE2191">
      <w:pPr>
        <w:pStyle w:val="Heading3"/>
        <w:jc w:val="both"/>
      </w:pPr>
      <w:r>
        <w:t>pilną perimetro dengimą;</w:t>
      </w:r>
    </w:p>
    <w:p w14:paraId="793C72EA" w14:textId="77777777" w:rsidR="00AE2191" w:rsidRDefault="00AE2191" w:rsidP="00AE2191">
      <w:pPr>
        <w:pStyle w:val="Heading3"/>
        <w:jc w:val="both"/>
      </w:pPr>
      <w:r>
        <w:t>žmogaus įsibrovimo aptikimą dieną ir naktį;</w:t>
      </w:r>
    </w:p>
    <w:p w14:paraId="1F11621D" w14:textId="77777777" w:rsidR="00AE2191" w:rsidRDefault="00AE2191" w:rsidP="00AE2191">
      <w:pPr>
        <w:pStyle w:val="Heading3"/>
        <w:jc w:val="both"/>
      </w:pPr>
      <w:r>
        <w:t>vartų ir kritinių durų signalų veikimą;</w:t>
      </w:r>
    </w:p>
    <w:p w14:paraId="78EDA39C" w14:textId="77777777" w:rsidR="00AE2191" w:rsidRDefault="00AE2191" w:rsidP="00AE2191">
      <w:pPr>
        <w:pStyle w:val="Heading3"/>
        <w:jc w:val="both"/>
      </w:pPr>
      <w:r>
        <w:t>aliarmų veikimą;</w:t>
      </w:r>
    </w:p>
    <w:p w14:paraId="4FAA96E6" w14:textId="77777777" w:rsidR="00AE2191" w:rsidRDefault="00AE2191" w:rsidP="00AE2191">
      <w:pPr>
        <w:pStyle w:val="Heading3"/>
        <w:jc w:val="both"/>
      </w:pPr>
      <w:r>
        <w:t>įrašymo ir archyvavimo veikimą;</w:t>
      </w:r>
    </w:p>
    <w:p w14:paraId="5E6BDFE0" w14:textId="77777777" w:rsidR="00AE2191" w:rsidRDefault="00AE2191" w:rsidP="00AE2191">
      <w:pPr>
        <w:pStyle w:val="Heading3"/>
        <w:jc w:val="both"/>
      </w:pPr>
      <w:r>
        <w:t>ryšio praradimo ir UPS darbo scenarijų veikimą;</w:t>
      </w:r>
    </w:p>
    <w:p w14:paraId="6B788AE9" w14:textId="77777777" w:rsidR="00AE2191" w:rsidRDefault="00AE2191" w:rsidP="00AE2191">
      <w:pPr>
        <w:pStyle w:val="Heading3"/>
        <w:jc w:val="both"/>
      </w:pPr>
      <w:r>
        <w:t>aliarmų perdavimą į valdymo patalpą;</w:t>
      </w:r>
    </w:p>
    <w:p w14:paraId="6A231D41" w14:textId="7BCDBBDC" w:rsidR="00AE2191" w:rsidRPr="002C3313" w:rsidRDefault="00AE2191" w:rsidP="00AE2191">
      <w:pPr>
        <w:pStyle w:val="Heading3"/>
        <w:jc w:val="both"/>
      </w:pPr>
      <w:r>
        <w:t>aliarmų perdavimą apsaugos paslaugų teikėjui.</w:t>
      </w:r>
    </w:p>
    <w:p w14:paraId="35470AD1" w14:textId="6E8479D5" w:rsidR="00AE2191" w:rsidRPr="002C3313" w:rsidRDefault="0092128B" w:rsidP="00AE2191">
      <w:pPr>
        <w:pStyle w:val="Heading2"/>
        <w:jc w:val="both"/>
      </w:pPr>
      <w:r>
        <w:t>Perkančiojo subjekto</w:t>
      </w:r>
      <w:r w:rsidR="00AE2191">
        <w:t xml:space="preserve"> personalui turi būti pravesti mokymai, apimantys bent:</w:t>
      </w:r>
    </w:p>
    <w:p w14:paraId="0176CB4C" w14:textId="77777777" w:rsidR="00AE2191" w:rsidRDefault="00AE2191" w:rsidP="00AE2191">
      <w:pPr>
        <w:pStyle w:val="Heading3"/>
        <w:jc w:val="both"/>
      </w:pPr>
      <w:r>
        <w:t>gyvo vaizdo stebėjimą;</w:t>
      </w:r>
    </w:p>
    <w:p w14:paraId="4561CE25" w14:textId="77777777" w:rsidR="00AE2191" w:rsidRDefault="00AE2191" w:rsidP="00AE2191">
      <w:pPr>
        <w:pStyle w:val="Heading3"/>
        <w:jc w:val="both"/>
      </w:pPr>
      <w:r>
        <w:t>archyvo peržiūrą;</w:t>
      </w:r>
    </w:p>
    <w:p w14:paraId="542E295F" w14:textId="77777777" w:rsidR="00AE2191" w:rsidRDefault="00AE2191" w:rsidP="00AE2191">
      <w:pPr>
        <w:pStyle w:val="Heading3"/>
        <w:jc w:val="both"/>
      </w:pPr>
      <w:r>
        <w:t>aliarmų interpretavimą;</w:t>
      </w:r>
    </w:p>
    <w:p w14:paraId="09F61534" w14:textId="77777777" w:rsidR="00AE2191" w:rsidRDefault="00AE2191" w:rsidP="00AE2191">
      <w:pPr>
        <w:pStyle w:val="Heading3"/>
        <w:jc w:val="both"/>
      </w:pPr>
      <w:r>
        <w:t>sistemos gedimų atpažinimą;</w:t>
      </w:r>
    </w:p>
    <w:p w14:paraId="29930CD2" w14:textId="78B18E67" w:rsidR="00AE2191" w:rsidRPr="002C3313" w:rsidRDefault="00AE2191" w:rsidP="00AE2191">
      <w:pPr>
        <w:pStyle w:val="Heading3"/>
        <w:jc w:val="both"/>
      </w:pPr>
      <w:r>
        <w:t>veiksmus po įsibrovimo ar temperatūrinio aliarmo.</w:t>
      </w:r>
    </w:p>
    <w:p w14:paraId="3149F77B" w14:textId="603682B0" w:rsidR="00AE2191" w:rsidRPr="002C3313" w:rsidRDefault="00AE2191" w:rsidP="00AE2191">
      <w:pPr>
        <w:pStyle w:val="Heading2"/>
        <w:jc w:val="both"/>
      </w:pPr>
      <w:r>
        <w:t>Sistema negali būti laikoma tinkama perdavimui, jeigu:</w:t>
      </w:r>
    </w:p>
    <w:p w14:paraId="7DA7EA0B" w14:textId="77777777" w:rsidR="00AE2191" w:rsidRDefault="00AE2191" w:rsidP="00AE2191">
      <w:pPr>
        <w:pStyle w:val="Heading3"/>
        <w:jc w:val="both"/>
      </w:pPr>
      <w:r>
        <w:t>neužtikrintas reikalaujamas perimetro dengimas;</w:t>
      </w:r>
    </w:p>
    <w:p w14:paraId="2DCAA953" w14:textId="77777777" w:rsidR="00AE2191" w:rsidRDefault="00AE2191" w:rsidP="00AE2191">
      <w:pPr>
        <w:pStyle w:val="Heading3"/>
        <w:jc w:val="both"/>
      </w:pPr>
      <w:r>
        <w:lastRenderedPageBreak/>
        <w:t>yra nepašalintų aklųjų zonų kritinėse vietose;</w:t>
      </w:r>
    </w:p>
    <w:p w14:paraId="52CE9C69" w14:textId="77777777" w:rsidR="00AE2191" w:rsidRDefault="00AE2191" w:rsidP="00AE2191">
      <w:pPr>
        <w:pStyle w:val="Heading3"/>
        <w:jc w:val="both"/>
      </w:pPr>
      <w:r>
        <w:t>neveikia įrašymas ar aliarmų perdavimas;</w:t>
      </w:r>
    </w:p>
    <w:p w14:paraId="5B533804" w14:textId="77777777" w:rsidR="00AE2191" w:rsidRDefault="00AE2191" w:rsidP="00AE2191">
      <w:pPr>
        <w:pStyle w:val="Heading3"/>
        <w:jc w:val="both"/>
      </w:pPr>
      <w:r>
        <w:t>neužtikrinamas 6 valandų rezervinis veikimas;</w:t>
      </w:r>
    </w:p>
    <w:p w14:paraId="2298E36C" w14:textId="7DFC7953" w:rsidR="00AE2191" w:rsidRDefault="00AE2191" w:rsidP="00AE2191">
      <w:pPr>
        <w:pStyle w:val="Heading3"/>
        <w:jc w:val="both"/>
      </w:pPr>
      <w:r>
        <w:t xml:space="preserve">neįrodyta integracija su </w:t>
      </w:r>
      <w:r w:rsidR="0092128B">
        <w:t>Perkančiojo subjekto</w:t>
      </w:r>
      <w:r>
        <w:t xml:space="preserve"> valdymo patalpa;</w:t>
      </w:r>
    </w:p>
    <w:p w14:paraId="5E596446" w14:textId="77777777" w:rsidR="00AE2191" w:rsidRDefault="00AE2191" w:rsidP="00AE2191">
      <w:pPr>
        <w:pStyle w:val="Heading3"/>
        <w:jc w:val="both"/>
      </w:pPr>
      <w:r>
        <w:t>neįrodyta saugi ir kontroliuojama prieiga apsaugos paslaugų teikėjui, jei tokia numatyta.</w:t>
      </w:r>
    </w:p>
    <w:p w14:paraId="6AA7F83F" w14:textId="36D68F72" w:rsidR="00AE2191" w:rsidRDefault="00157C15" w:rsidP="00157C15">
      <w:pPr>
        <w:suppressAutoHyphens w:val="0"/>
        <w:spacing w:after="160"/>
      </w:pPr>
      <w:r>
        <w:br w:type="page"/>
      </w:r>
    </w:p>
    <w:p w14:paraId="04383F7B" w14:textId="388266A0" w:rsidR="00157C15" w:rsidRDefault="00157C15" w:rsidP="00157C15">
      <w:pPr>
        <w:pStyle w:val="Heading1"/>
      </w:pPr>
      <w:bookmarkStart w:id="94" w:name="_Toc229991702"/>
      <w:r>
        <w:lastRenderedPageBreak/>
        <w:t>SKYRIUS</w:t>
      </w:r>
      <w:r w:rsidRPr="008D556A">
        <w:rPr>
          <w:color w:val="FFFFFF" w:themeColor="background1"/>
        </w:rPr>
        <w:t xml:space="preserve"> : </w:t>
      </w:r>
      <w:r>
        <w:br/>
        <w:t>TECHNINIAI REIKALAVIMAI – Elektros energijos kaupimo įrenginių įrengimas: G</w:t>
      </w:r>
      <w:r w:rsidRPr="00157C15">
        <w:t>arantiniai parametrai</w:t>
      </w:r>
      <w:r>
        <w:t xml:space="preserve"> ir įsipareigojimai</w:t>
      </w:r>
      <w:bookmarkEnd w:id="94"/>
    </w:p>
    <w:p w14:paraId="4A2AE1DD" w14:textId="77777777" w:rsidR="00157C15" w:rsidRDefault="00157C15" w:rsidP="00157C15">
      <w:pPr>
        <w:pStyle w:val="Heading2"/>
        <w:numPr>
          <w:ilvl w:val="0"/>
          <w:numId w:val="0"/>
        </w:numPr>
        <w:ind w:left="576" w:hanging="576"/>
      </w:pPr>
    </w:p>
    <w:p w14:paraId="4E21D1ED" w14:textId="2DD0848B" w:rsidR="00157C15" w:rsidRDefault="00157C15" w:rsidP="00157C15">
      <w:pPr>
        <w:pStyle w:val="Heading2"/>
        <w:jc w:val="both"/>
      </w:pPr>
      <w:r>
        <w:t xml:space="preserve">Tiekėjas privalo suteikti įrangos garantijas ir visos BESS sistemos veikimo garantijas taip, kad </w:t>
      </w:r>
      <w:r w:rsidR="0092128B">
        <w:t>Perkančiajam subjektui</w:t>
      </w:r>
      <w:r>
        <w:t xml:space="preserve"> perduodama sistema visą garantinį laikotarpį ir visą garantuojamų veikimo parametrų galiojimo laikotarpį atitiktų šios techninės specifikacijos reikalavimus.</w:t>
      </w:r>
    </w:p>
    <w:p w14:paraId="027F5BA6" w14:textId="59A96DB1" w:rsidR="00157C15" w:rsidRDefault="00157C15" w:rsidP="00157C15">
      <w:pPr>
        <w:pStyle w:val="Heading2"/>
        <w:jc w:val="both"/>
      </w:pPr>
      <w:r>
        <w:t xml:space="preserve">Tiekėjas atsako </w:t>
      </w:r>
      <w:r w:rsidR="0092128B">
        <w:t>Perkančiajam subjektui</w:t>
      </w:r>
      <w:r>
        <w:t xml:space="preserve"> už visas garantijas pagal sutartį nepriklausomai nuo to, ar atskirų gamintojų, tiekėjų ar subrangovų suteikiamos garantijos yra trumpesnės, siauresnės ar kitaip ribotos.</w:t>
      </w:r>
    </w:p>
    <w:p w14:paraId="6E7FD0EE" w14:textId="718F4F78" w:rsidR="00157C15" w:rsidRPr="006F49FE" w:rsidRDefault="00157C15" w:rsidP="00157C15">
      <w:pPr>
        <w:pStyle w:val="Heading2"/>
        <w:jc w:val="both"/>
      </w:pPr>
      <w:r>
        <w:t>Minimalūs įrangos produkto garantiniai terminai turi būti ne trumpesni kaip:</w:t>
      </w:r>
    </w:p>
    <w:p w14:paraId="387F2695" w14:textId="77777777" w:rsidR="00157C15" w:rsidRDefault="00157C15" w:rsidP="00157C15">
      <w:pPr>
        <w:pStyle w:val="Heading3"/>
        <w:jc w:val="both"/>
      </w:pPr>
      <w:r>
        <w:t>akumuliatorių sistemai, įskaitant jos sudėtinius komponentus – 5 metai;</w:t>
      </w:r>
    </w:p>
    <w:p w14:paraId="00F8002B" w14:textId="77777777" w:rsidR="00157C15" w:rsidRDefault="00157C15" w:rsidP="00157C15">
      <w:pPr>
        <w:pStyle w:val="Heading3"/>
        <w:jc w:val="both"/>
      </w:pPr>
      <w:r>
        <w:t>akumuliatorių sistemos efektyvumui ir degradacijai – 10 metų;</w:t>
      </w:r>
    </w:p>
    <w:p w14:paraId="452B2386" w14:textId="77777777" w:rsidR="00157C15" w:rsidRDefault="00157C15" w:rsidP="00157C15">
      <w:pPr>
        <w:pStyle w:val="Heading3"/>
        <w:jc w:val="both"/>
      </w:pPr>
      <w:r>
        <w:t xml:space="preserve">PCS / </w:t>
      </w:r>
      <w:proofErr w:type="spellStart"/>
      <w:r>
        <w:t>inverteriams</w:t>
      </w:r>
      <w:proofErr w:type="spellEnd"/>
      <w:r>
        <w:t xml:space="preserve"> – 5 metai;</w:t>
      </w:r>
    </w:p>
    <w:p w14:paraId="22FEA479" w14:textId="77777777" w:rsidR="00157C15" w:rsidRDefault="00157C15" w:rsidP="00157C15">
      <w:pPr>
        <w:pStyle w:val="Heading3"/>
        <w:jc w:val="both"/>
      </w:pPr>
      <w:r>
        <w:t>vidutinės įtampos transformatoriams – 2 metai;</w:t>
      </w:r>
    </w:p>
    <w:p w14:paraId="1DF87E44" w14:textId="77777777" w:rsidR="00157C15" w:rsidRDefault="00157C15" w:rsidP="00157C15">
      <w:pPr>
        <w:pStyle w:val="Heading3"/>
        <w:jc w:val="both"/>
      </w:pPr>
      <w:r>
        <w:t>EMS, įskaitant BMS, PCS valdiklius, ryšius ir valdymą, monitoringą ir integraciją į SCADA – 2 metai;</w:t>
      </w:r>
    </w:p>
    <w:p w14:paraId="6110B50B" w14:textId="77777777" w:rsidR="00157C15" w:rsidRDefault="00157C15" w:rsidP="00157C15">
      <w:pPr>
        <w:pStyle w:val="Heading3"/>
        <w:jc w:val="both"/>
      </w:pPr>
      <w:r>
        <w:t>energijos skaitikliams ir pagrindiniams matavimo įrenginiams – 2 metai;</w:t>
      </w:r>
    </w:p>
    <w:p w14:paraId="58FE45A1" w14:textId="77777777" w:rsidR="00157C15" w:rsidRDefault="00157C15" w:rsidP="00157C15">
      <w:pPr>
        <w:pStyle w:val="Heading3"/>
        <w:jc w:val="both"/>
      </w:pPr>
      <w:r>
        <w:t>skirstomiesiems įrenginiams – 2 metai;</w:t>
      </w:r>
    </w:p>
    <w:p w14:paraId="2DC21B23" w14:textId="77777777" w:rsidR="00157C15" w:rsidRDefault="00157C15" w:rsidP="00157C15">
      <w:pPr>
        <w:pStyle w:val="Heading3"/>
        <w:jc w:val="both"/>
      </w:pPr>
      <w:r>
        <w:t>relinei apsaugai ir automatikai – 2 metai.</w:t>
      </w:r>
    </w:p>
    <w:p w14:paraId="0141BCC3" w14:textId="225BD0E7" w:rsidR="00157C15" w:rsidRPr="00724DAB" w:rsidRDefault="00157C15" w:rsidP="00157C15">
      <w:pPr>
        <w:pStyle w:val="Heading3"/>
        <w:jc w:val="both"/>
      </w:pPr>
      <w:r>
        <w:t>garantiniai terminai pradedami skaičiuoti nuo priėmimo-perdavimo akto pasirašymo datos.</w:t>
      </w:r>
    </w:p>
    <w:p w14:paraId="51F32F06" w14:textId="77777777" w:rsidR="00157C15" w:rsidRDefault="00157C15" w:rsidP="00157C15">
      <w:pPr>
        <w:pStyle w:val="Heading2"/>
        <w:jc w:val="both"/>
      </w:pPr>
      <w:r>
        <w:t>Jeigu atskiro gamintojo standartinė garantija yra trumpesnė nei šiame skyriuje nustatyta, Tiekėjas privalo numatyti reikalaujamą garantijos trukmės pratęsimą.</w:t>
      </w:r>
    </w:p>
    <w:p w14:paraId="6DB3527E" w14:textId="0193116A" w:rsidR="00157C15" w:rsidRPr="00724DAB" w:rsidRDefault="00157C15" w:rsidP="00157C15">
      <w:pPr>
        <w:pStyle w:val="Heading2"/>
        <w:jc w:val="both"/>
      </w:pPr>
      <w:r>
        <w:t>Įrangos produkto garantija apima bent:</w:t>
      </w:r>
    </w:p>
    <w:p w14:paraId="13709068" w14:textId="77777777" w:rsidR="00157C15" w:rsidRDefault="00157C15" w:rsidP="00157C15">
      <w:pPr>
        <w:pStyle w:val="Heading3"/>
        <w:jc w:val="both"/>
      </w:pPr>
      <w:r>
        <w:t>gamybinius defektus;</w:t>
      </w:r>
    </w:p>
    <w:p w14:paraId="60609728" w14:textId="77777777" w:rsidR="00157C15" w:rsidRDefault="00157C15" w:rsidP="00157C15">
      <w:pPr>
        <w:pStyle w:val="Heading3"/>
        <w:jc w:val="both"/>
      </w:pPr>
      <w:r>
        <w:t>medžiagų defektus;</w:t>
      </w:r>
    </w:p>
    <w:p w14:paraId="7493CE44" w14:textId="77777777" w:rsidR="00157C15" w:rsidRDefault="00157C15" w:rsidP="00157C15">
      <w:pPr>
        <w:pStyle w:val="Heading3"/>
        <w:jc w:val="both"/>
      </w:pPr>
      <w:r>
        <w:t>netinkamą surinkimą;</w:t>
      </w:r>
    </w:p>
    <w:p w14:paraId="655D06C1" w14:textId="77777777" w:rsidR="00157C15" w:rsidRDefault="00157C15" w:rsidP="00157C15">
      <w:pPr>
        <w:pStyle w:val="Heading3"/>
        <w:jc w:val="both"/>
      </w:pPr>
      <w:r>
        <w:t>netinkamą komponentų tarpusavio suderinamumą;</w:t>
      </w:r>
    </w:p>
    <w:p w14:paraId="3CD9044A" w14:textId="77777777" w:rsidR="00157C15" w:rsidRDefault="00157C15" w:rsidP="00157C15">
      <w:pPr>
        <w:pStyle w:val="Heading3"/>
        <w:jc w:val="both"/>
      </w:pPr>
      <w:r>
        <w:t>paslėptus defektus;</w:t>
      </w:r>
    </w:p>
    <w:p w14:paraId="7749679D" w14:textId="1698733C" w:rsidR="00157C15" w:rsidRPr="00724DAB" w:rsidRDefault="00157C15" w:rsidP="00157C15">
      <w:pPr>
        <w:pStyle w:val="Heading3"/>
        <w:jc w:val="both"/>
      </w:pPr>
      <w:r>
        <w:t xml:space="preserve">programinės ir valdymo logikos defektus, jeigu jie turi įtakos saugai, veikimui, bandymams, apsaugoms, SCADA, salos režimo darbui, </w:t>
      </w:r>
      <w:proofErr w:type="spellStart"/>
      <w:r>
        <w:t>black-start</w:t>
      </w:r>
      <w:proofErr w:type="spellEnd"/>
      <w:r>
        <w:t xml:space="preserve"> funkcijai ar garantuojamiems parametrams.</w:t>
      </w:r>
    </w:p>
    <w:p w14:paraId="5618EBA5" w14:textId="77777777" w:rsidR="00157C15" w:rsidRDefault="00157C15" w:rsidP="00157C15">
      <w:pPr>
        <w:pStyle w:val="Heading2"/>
        <w:jc w:val="both"/>
      </w:pPr>
      <w:r>
        <w:t>Garantijos pradžia skaičiuojama nuo priėmimo-perdavimo akto pasirašymo dienos, jeigu sutartyje aiškiai nenumatyta kitaip.</w:t>
      </w:r>
    </w:p>
    <w:p w14:paraId="5E934142" w14:textId="7C6CF36E" w:rsidR="00157C15" w:rsidRPr="00724DAB" w:rsidRDefault="00157C15" w:rsidP="00157C15">
      <w:pPr>
        <w:pStyle w:val="Heading2"/>
        <w:jc w:val="both"/>
      </w:pPr>
      <w:r>
        <w:t>Tiekėjas privalo užtikrinti šias BESS darbinių parametrų garantijas per visą garantuojamų rodiklių galiojimo laikotarpį:</w:t>
      </w:r>
    </w:p>
    <w:p w14:paraId="523B76D7" w14:textId="77777777" w:rsidR="00157C15" w:rsidRDefault="00157C15" w:rsidP="00157C15">
      <w:pPr>
        <w:pStyle w:val="Heading3"/>
        <w:jc w:val="both"/>
      </w:pPr>
      <w:r>
        <w:t>BESS eksploatacijos / projektinį tarnavimo laiką – ne mažesnį kaip 15 metų;</w:t>
      </w:r>
    </w:p>
    <w:p w14:paraId="4E4AE53B" w14:textId="77777777" w:rsidR="00157C15" w:rsidRDefault="00157C15" w:rsidP="00157C15">
      <w:pPr>
        <w:pStyle w:val="Heading3"/>
        <w:jc w:val="both"/>
      </w:pPr>
      <w:r>
        <w:t>garantuotą grįžtamojo naudingumo koeficientą (RTE), įskaitant pagalbinius nuostolius POM taške – ne mažesnį kaip 85 %;</w:t>
      </w:r>
    </w:p>
    <w:p w14:paraId="48097584" w14:textId="4F602EDA" w:rsidR="00157C15" w:rsidRPr="00724DAB" w:rsidRDefault="00157C15" w:rsidP="00157C15">
      <w:pPr>
        <w:pStyle w:val="Heading3"/>
        <w:jc w:val="both"/>
      </w:pPr>
      <w:r>
        <w:t>garantuotą minimalią BESS būklę eksploatacijos pabaigoje (EOL SOH), skaičiuojant pagal naudingą energijos talpą – ne mažesnę kaip 65 %.</w:t>
      </w:r>
    </w:p>
    <w:p w14:paraId="2DEE2E55" w14:textId="77777777" w:rsidR="00157C15" w:rsidRDefault="00157C15" w:rsidP="00157C15">
      <w:pPr>
        <w:pStyle w:val="Heading2"/>
        <w:jc w:val="both"/>
      </w:pPr>
      <w:r>
        <w:t>Veikimo garantijos turi galioti visam BESS eksploatacijos laikotarpiui iki EOL imtinai ir negali būti apribotos trumpesniu laikotarpiu, jeigu toks apribojimas blogintų šioje techninėje specifikacijoje nustatytus minimalius rodiklius.</w:t>
      </w:r>
    </w:p>
    <w:p w14:paraId="784E706B" w14:textId="66582391" w:rsidR="00157C15" w:rsidRPr="00724DAB" w:rsidRDefault="00157C15" w:rsidP="00157C15">
      <w:pPr>
        <w:pStyle w:val="Heading2"/>
        <w:jc w:val="both"/>
      </w:pPr>
      <w:r>
        <w:t>Tiekėjas privalo pateikti:</w:t>
      </w:r>
    </w:p>
    <w:p w14:paraId="743BC0CA" w14:textId="77777777" w:rsidR="00157C15" w:rsidRDefault="00157C15" w:rsidP="00157C15">
      <w:pPr>
        <w:pStyle w:val="Heading3"/>
        <w:jc w:val="both"/>
      </w:pPr>
      <w:r>
        <w:t>metinį RTE profilį visam garantuojamam laikotarpiui;</w:t>
      </w:r>
    </w:p>
    <w:p w14:paraId="335FF268" w14:textId="77777777" w:rsidR="00157C15" w:rsidRDefault="00157C15" w:rsidP="00157C15">
      <w:pPr>
        <w:pStyle w:val="Heading3"/>
        <w:jc w:val="both"/>
      </w:pPr>
      <w:r>
        <w:t>metinį energijos išsaugojimo / naudingos energijos talpos profilį visam garantuojamam laikotarpiui;</w:t>
      </w:r>
    </w:p>
    <w:p w14:paraId="02E33E5A" w14:textId="77777777" w:rsidR="00157C15" w:rsidRDefault="00157C15" w:rsidP="00157C15">
      <w:pPr>
        <w:pStyle w:val="Heading3"/>
        <w:jc w:val="both"/>
      </w:pPr>
      <w:r>
        <w:t>aiškų degradacijos modelį;</w:t>
      </w:r>
    </w:p>
    <w:p w14:paraId="2002BD84" w14:textId="17762CAC" w:rsidR="00157C15" w:rsidRPr="00724DAB" w:rsidRDefault="00157C15" w:rsidP="00157C15">
      <w:pPr>
        <w:pStyle w:val="Heading3"/>
        <w:jc w:val="both"/>
      </w:pPr>
      <w:r>
        <w:t>garantijos prielaidas pagal cikliškumą, temperatūrą ir eksploatacinius ribojimus.</w:t>
      </w:r>
    </w:p>
    <w:p w14:paraId="242D40E7" w14:textId="77777777" w:rsidR="00157C15" w:rsidRDefault="00157C15" w:rsidP="00157C15">
      <w:pPr>
        <w:pStyle w:val="Heading2"/>
        <w:jc w:val="both"/>
      </w:pPr>
      <w:r>
        <w:t>Darbinių parametrų garantijos turi būti suderintos bent su tuo eksploataciniu režimu, kuris nustatytas šioje techninėje specifikacijoje, ir negali būti formuluojamos taip, kad garantuoti rodikliai būtų pasiekiami tik teoriškai, neįprastai ribotu ar ekonomiškai nenaudingu darbo režimu.</w:t>
      </w:r>
    </w:p>
    <w:p w14:paraId="15C28BB2" w14:textId="195555C8" w:rsidR="00157C15" w:rsidRPr="00724DAB" w:rsidRDefault="00157C15" w:rsidP="00157C15">
      <w:pPr>
        <w:pStyle w:val="Heading2"/>
        <w:jc w:val="both"/>
      </w:pPr>
      <w:r>
        <w:lastRenderedPageBreak/>
        <w:t>Tiekėjas privalo per užbaigimo bandymus besąlygiškai pasiekti ir įrodyti bent šias absoliučias garantijas prieš pasirašant priėmimo-perdavimo aktą:</w:t>
      </w:r>
    </w:p>
    <w:p w14:paraId="6375EEDF" w14:textId="77777777" w:rsidR="00157C15" w:rsidRDefault="00157C15" w:rsidP="00157C15">
      <w:pPr>
        <w:pStyle w:val="Heading3"/>
        <w:jc w:val="both"/>
      </w:pPr>
      <w:r>
        <w:t>garantuotą aktyviąją galią POM taške – ne mažesnę kaip 20,0 MW;</w:t>
      </w:r>
    </w:p>
    <w:p w14:paraId="3E59DE98" w14:textId="77777777" w:rsidR="00157C15" w:rsidRDefault="00157C15" w:rsidP="00157C15">
      <w:pPr>
        <w:pStyle w:val="Heading3"/>
        <w:jc w:val="both"/>
      </w:pPr>
      <w:r>
        <w:t>garantuotą BOL naudingojo energijos kiekį POM taške – ne mažesnį kaip 40,0 MWh;</w:t>
      </w:r>
    </w:p>
    <w:p w14:paraId="18BD312E" w14:textId="77777777" w:rsidR="00157C15" w:rsidRDefault="00157C15" w:rsidP="00157C15">
      <w:pPr>
        <w:pStyle w:val="Heading3"/>
        <w:jc w:val="both"/>
      </w:pPr>
      <w:r>
        <w:t>BESS trukmę – 2 valandų sistemą;</w:t>
      </w:r>
    </w:p>
    <w:p w14:paraId="06C7A295" w14:textId="3C543938" w:rsidR="00157C15" w:rsidRPr="00724DAB" w:rsidRDefault="00157C15" w:rsidP="00157C15">
      <w:pPr>
        <w:pStyle w:val="Heading3"/>
        <w:jc w:val="both"/>
      </w:pPr>
      <w:r>
        <w:t>garantuotą RTE POM taške, įskaitant pagalbinius nuostolius – ne mažesnį kaip 85 %.</w:t>
      </w:r>
    </w:p>
    <w:p w14:paraId="33B4DBB0" w14:textId="4DC88B86" w:rsidR="00157C15" w:rsidRPr="00724DAB" w:rsidRDefault="00157C15" w:rsidP="00157C15">
      <w:pPr>
        <w:pStyle w:val="Heading2"/>
        <w:jc w:val="both"/>
      </w:pPr>
      <w:r>
        <w:t xml:space="preserve">Šios absoliučios garantijos yra perdavimo sąlyga. Jų nepasiekus sistema negali būti laikoma tinkama perdavimui, išskyrus atvejus, kai </w:t>
      </w:r>
      <w:r w:rsidR="0092128B">
        <w:t>Perkantysis subjektas</w:t>
      </w:r>
      <w:r>
        <w:t xml:space="preserve"> raštu aiškiai nusprendžia kitaip.</w:t>
      </w:r>
    </w:p>
    <w:p w14:paraId="4B537136" w14:textId="2CA7CB18" w:rsidR="00157C15" w:rsidRPr="00724DAB" w:rsidRDefault="00157C15" w:rsidP="00157C15">
      <w:pPr>
        <w:pStyle w:val="Heading2"/>
        <w:jc w:val="both"/>
      </w:pPr>
      <w:r>
        <w:t>Į darbinių parametrų garantijų vertinimą negali būti įtraukiami tik tie įvykiai, kurie objektyviai nepriklauso nuo Tiekėjo, jo tiekėjų, OEM ar subrangovų, įskaitant:</w:t>
      </w:r>
    </w:p>
    <w:p w14:paraId="5B2AFB9C" w14:textId="77777777" w:rsidR="00157C15" w:rsidRDefault="00157C15" w:rsidP="00157C15">
      <w:pPr>
        <w:pStyle w:val="Heading3"/>
        <w:jc w:val="both"/>
      </w:pPr>
      <w:r>
        <w:t>išorinio tinklo operatoriaus tinklo sutrikimus ar atjungimus;</w:t>
      </w:r>
    </w:p>
    <w:p w14:paraId="1B036518" w14:textId="52BE97D6" w:rsidR="00157C15" w:rsidRDefault="0092128B" w:rsidP="00157C15">
      <w:pPr>
        <w:pStyle w:val="Heading3"/>
        <w:jc w:val="both"/>
      </w:pPr>
      <w:r>
        <w:t>Perkančiojo subjekto</w:t>
      </w:r>
      <w:r w:rsidR="00157C15">
        <w:t xml:space="preserve"> inicijuotus išjungimus;</w:t>
      </w:r>
    </w:p>
    <w:p w14:paraId="6C49FFE4" w14:textId="328597D3" w:rsidR="00157C15" w:rsidRDefault="00157C15" w:rsidP="00157C15">
      <w:pPr>
        <w:pStyle w:val="Heading3"/>
        <w:jc w:val="both"/>
      </w:pPr>
      <w:r>
        <w:t xml:space="preserve">atvejus, kai </w:t>
      </w:r>
      <w:r w:rsidR="0092128B">
        <w:t>Perkantysis subjektas</w:t>
      </w:r>
      <w:r>
        <w:t xml:space="preserve"> eksploatuoja sistemą pažeisdamas Tiekėjo raštu pateiktas ir su </w:t>
      </w:r>
      <w:r w:rsidR="0092128B">
        <w:t>Perkančiuoju subjektu</w:t>
      </w:r>
      <w:r>
        <w:t xml:space="preserve"> suderintas eksploatacijos ribas;</w:t>
      </w:r>
    </w:p>
    <w:p w14:paraId="4563C5C2" w14:textId="1AF7909C" w:rsidR="00157C15" w:rsidRDefault="00157C15" w:rsidP="00AE2191">
      <w:pPr>
        <w:pStyle w:val="Heading3"/>
        <w:jc w:val="both"/>
      </w:pPr>
      <w:r>
        <w:t>force majeure aplinkybes, jeigu jos pripažįstamos pagal sutartį.</w:t>
      </w:r>
    </w:p>
    <w:p w14:paraId="4038FA90" w14:textId="77777777" w:rsidR="00157C15" w:rsidRDefault="00157C15" w:rsidP="00157C15">
      <w:pPr>
        <w:pStyle w:val="Heading2"/>
        <w:jc w:val="both"/>
      </w:pPr>
      <w:r>
        <w:t>Jei garantiniu laikotarpiu ar garantuojamų veikimo rodiklių galiojimo laikotarpiu nustatoma, kad BESS, jos posistemė ar visa sistema neatitinka sutartinių garantijų, Tiekėjas privalo savo sąskaita:</w:t>
      </w:r>
    </w:p>
    <w:p w14:paraId="64F14971" w14:textId="77777777" w:rsidR="00157C15" w:rsidRPr="00724DAB" w:rsidRDefault="00157C15" w:rsidP="00157C15">
      <w:pPr>
        <w:jc w:val="both"/>
      </w:pPr>
    </w:p>
    <w:p w14:paraId="179B59CE" w14:textId="77777777" w:rsidR="00157C15" w:rsidRDefault="00157C15" w:rsidP="00157C15">
      <w:pPr>
        <w:pStyle w:val="Heading3"/>
        <w:jc w:val="both"/>
      </w:pPr>
      <w:r>
        <w:t>nustatyti neatitikimo priežastį;</w:t>
      </w:r>
    </w:p>
    <w:p w14:paraId="3DD100F0" w14:textId="77777777" w:rsidR="00157C15" w:rsidRDefault="00157C15" w:rsidP="00157C15">
      <w:pPr>
        <w:pStyle w:val="Heading3"/>
        <w:jc w:val="both"/>
      </w:pPr>
      <w:r>
        <w:t>pateikti korekcinių veiksmų planą;</w:t>
      </w:r>
    </w:p>
    <w:p w14:paraId="161DCD82" w14:textId="77777777" w:rsidR="00157C15" w:rsidRDefault="00157C15" w:rsidP="00157C15">
      <w:pPr>
        <w:pStyle w:val="Heading3"/>
        <w:jc w:val="both"/>
      </w:pPr>
      <w:r>
        <w:t>įgyvendinti visas būtinas technines priemones neatitikimui pašalinti;</w:t>
      </w:r>
    </w:p>
    <w:p w14:paraId="1061B14C" w14:textId="77777777" w:rsidR="00157C15" w:rsidRDefault="00157C15" w:rsidP="00157C15">
      <w:pPr>
        <w:pStyle w:val="Heading3"/>
        <w:jc w:val="both"/>
      </w:pPr>
      <w:r>
        <w:t>pakartoti reikalingus bandymus ar matavimus;</w:t>
      </w:r>
    </w:p>
    <w:p w14:paraId="11D20F36" w14:textId="62917AE5" w:rsidR="00157C15" w:rsidRPr="00724DAB" w:rsidRDefault="00157C15" w:rsidP="00157C15">
      <w:pPr>
        <w:pStyle w:val="Heading3"/>
        <w:jc w:val="both"/>
      </w:pPr>
      <w:r>
        <w:t>atkurti visų garantuojamų parametrų atitiktį.</w:t>
      </w:r>
    </w:p>
    <w:p w14:paraId="4B7353E2" w14:textId="0157514D" w:rsidR="00157C15" w:rsidRPr="00724DAB" w:rsidRDefault="00157C15" w:rsidP="00157C15">
      <w:pPr>
        <w:pStyle w:val="Heading2"/>
        <w:jc w:val="both"/>
      </w:pPr>
      <w:r>
        <w:t>Korekcinės priemonės gali apimti, bet neapsiriboti:</w:t>
      </w:r>
    </w:p>
    <w:p w14:paraId="2265DAAC" w14:textId="77777777" w:rsidR="00157C15" w:rsidRDefault="00157C15" w:rsidP="00157C15">
      <w:pPr>
        <w:pStyle w:val="Heading3"/>
        <w:jc w:val="both"/>
      </w:pPr>
      <w:r>
        <w:t>programinės įrangos ar valdymo logikos koregavimu;</w:t>
      </w:r>
    </w:p>
    <w:p w14:paraId="3882BC98" w14:textId="77777777" w:rsidR="00157C15" w:rsidRDefault="00157C15" w:rsidP="00157C15">
      <w:pPr>
        <w:pStyle w:val="Heading3"/>
        <w:jc w:val="both"/>
      </w:pPr>
      <w:r>
        <w:t>balansavimo koregavimu;</w:t>
      </w:r>
    </w:p>
    <w:p w14:paraId="0A89F155" w14:textId="77777777" w:rsidR="00157C15" w:rsidRDefault="00157C15" w:rsidP="00157C15">
      <w:pPr>
        <w:pStyle w:val="Heading3"/>
        <w:jc w:val="both"/>
      </w:pPr>
      <w:r>
        <w:t>modulių, stelažų, konteinerių, PCS, transformatorių, valdiklių ar kitų komponentų keitimu;</w:t>
      </w:r>
    </w:p>
    <w:p w14:paraId="68FC02BF" w14:textId="77777777" w:rsidR="00157C15" w:rsidRDefault="00157C15" w:rsidP="00157C15">
      <w:pPr>
        <w:pStyle w:val="Heading3"/>
        <w:jc w:val="both"/>
      </w:pPr>
      <w:r>
        <w:t>papildomos įrangos įrengimu;</w:t>
      </w:r>
    </w:p>
    <w:p w14:paraId="1F6D7074" w14:textId="735F42DE" w:rsidR="00157C15" w:rsidRPr="00724DAB" w:rsidRDefault="00157C15" w:rsidP="00157C15">
      <w:pPr>
        <w:pStyle w:val="Heading3"/>
        <w:jc w:val="both"/>
      </w:pPr>
      <w:r>
        <w:t>triukšmo, gaisrinės saugos ar valdymo sprendinių papildymu.</w:t>
      </w:r>
    </w:p>
    <w:p w14:paraId="447FD4FA" w14:textId="12E540B6" w:rsidR="00157C15" w:rsidRDefault="00157C15" w:rsidP="00157C15">
      <w:pPr>
        <w:pStyle w:val="Heading2"/>
        <w:jc w:val="both"/>
      </w:pPr>
      <w:r>
        <w:t xml:space="preserve">Tiekėjas neturi teisės neatitikimo šalinti mažindamas garantuojamus parametrus, siaurindamas leistiną eksploatacinį režimą ar įvesdamas papildomas eksploatacines ribas, kurių nebuvo sutarta pirkimo metu, nebent </w:t>
      </w:r>
      <w:r w:rsidR="0092128B">
        <w:t>Perkantysis subjektas</w:t>
      </w:r>
      <w:r>
        <w:t xml:space="preserve"> tam raštu aiškiai pritaria.</w:t>
      </w:r>
    </w:p>
    <w:p w14:paraId="771A558E" w14:textId="77777777" w:rsidR="00157C15" w:rsidRDefault="00157C15" w:rsidP="00157C15">
      <w:pPr>
        <w:pStyle w:val="Heading2"/>
        <w:jc w:val="both"/>
      </w:pPr>
      <w:r>
        <w:t>Jeigu atskiro komponento garantija formaliai galioja, tačiau visa BESS sistema nepasiekia sutartinių veikimo garantijų, viršenybė teikiama visos sistemos veikimo garantijoms.</w:t>
      </w:r>
    </w:p>
    <w:p w14:paraId="48512784" w14:textId="77777777" w:rsidR="00157C15" w:rsidRDefault="00157C15" w:rsidP="00157C15">
      <w:pPr>
        <w:pStyle w:val="Heading2"/>
        <w:jc w:val="both"/>
      </w:pPr>
      <w:r>
        <w:t>Tiekėjas neturi teisės remtis tuo, kad atskiras komponentas „veikia pagal OEM specifikaciją“, jei visa sistema nepasiekia sutartinių rodiklių POM taške.</w:t>
      </w:r>
    </w:p>
    <w:p w14:paraId="6C65C167" w14:textId="77777777" w:rsidR="00157C15" w:rsidRDefault="00157C15" w:rsidP="00157C15">
      <w:pPr>
        <w:pStyle w:val="Heading2"/>
        <w:jc w:val="both"/>
      </w:pPr>
      <w:r>
        <w:t>Tiekėjas atsako už tai, kad visų komponentų, programinės logikos, valdymo ir pagalbinių sistemų visuma leistų pasiekti visas sutartines garantijas per visą nustatytą galiojimo laikotarpį.</w:t>
      </w:r>
    </w:p>
    <w:p w14:paraId="16B96D14" w14:textId="77777777" w:rsidR="00157C15" w:rsidRDefault="00157C15" w:rsidP="00157C15">
      <w:pPr>
        <w:pStyle w:val="Heading2"/>
        <w:jc w:val="both"/>
      </w:pPr>
      <w:r>
        <w:t>Tiekėjas privalo visą garantinį laikotarpį užtikrinti veikiančią gedimų registravimo, techninio reagavimo, nuotolinės diagnostikos, atvykimo į vietą ir gedimų šalinimo tvarką.</w:t>
      </w:r>
    </w:p>
    <w:p w14:paraId="562FF47C" w14:textId="22500706" w:rsidR="00157C15" w:rsidRPr="002A50DE" w:rsidRDefault="00157C15" w:rsidP="00157C15">
      <w:pPr>
        <w:pStyle w:val="Heading2"/>
        <w:jc w:val="both"/>
      </w:pPr>
      <w:r>
        <w:t xml:space="preserve">Tiekėjas privalo </w:t>
      </w:r>
      <w:r w:rsidR="0092128B">
        <w:t>Perkančiajam subjektui</w:t>
      </w:r>
      <w:r>
        <w:t xml:space="preserve"> pateikti ne vėliau kaip iki priėmimo-perdavimo akto pasirašymo dienos:</w:t>
      </w:r>
    </w:p>
    <w:p w14:paraId="08C32120" w14:textId="77777777" w:rsidR="00157C15" w:rsidRDefault="00157C15" w:rsidP="00157C15">
      <w:pPr>
        <w:pStyle w:val="Heading3"/>
        <w:jc w:val="both"/>
      </w:pPr>
      <w:r>
        <w:t>garantinio aptarnavimo kontaktų sąrašą;</w:t>
      </w:r>
    </w:p>
    <w:p w14:paraId="40DA8791" w14:textId="77777777" w:rsidR="00157C15" w:rsidRDefault="00157C15" w:rsidP="00157C15">
      <w:pPr>
        <w:pStyle w:val="Heading3"/>
        <w:jc w:val="both"/>
      </w:pPr>
      <w:r>
        <w:t>pranešimų apie gedimus tvarką;</w:t>
      </w:r>
    </w:p>
    <w:p w14:paraId="1A8F8F55" w14:textId="77777777" w:rsidR="00157C15" w:rsidRDefault="00157C15" w:rsidP="00157C15">
      <w:pPr>
        <w:pStyle w:val="Heading3"/>
        <w:jc w:val="both"/>
      </w:pPr>
      <w:r>
        <w:t>eskalavimo tvarką;</w:t>
      </w:r>
    </w:p>
    <w:p w14:paraId="107A7890" w14:textId="77777777" w:rsidR="00157C15" w:rsidRDefault="00157C15" w:rsidP="00157C15">
      <w:pPr>
        <w:pStyle w:val="Heading3"/>
        <w:jc w:val="both"/>
      </w:pPr>
      <w:r>
        <w:t>nuotolinės diagnostikos tvarką;</w:t>
      </w:r>
    </w:p>
    <w:p w14:paraId="456FE722" w14:textId="77777777" w:rsidR="00157C15" w:rsidRDefault="00157C15" w:rsidP="00157C15">
      <w:pPr>
        <w:pStyle w:val="Heading3"/>
        <w:jc w:val="both"/>
      </w:pPr>
      <w:r>
        <w:t>atvykimo į vietą ir gedimų šalinimo principus;</w:t>
      </w:r>
    </w:p>
    <w:p w14:paraId="7102CD61" w14:textId="77777777" w:rsidR="00157C15" w:rsidRDefault="00157C15" w:rsidP="00157C15">
      <w:pPr>
        <w:pStyle w:val="Heading3"/>
        <w:jc w:val="both"/>
      </w:pPr>
      <w:r>
        <w:t>atsarginių dalių tiekimo principus ir terminus.</w:t>
      </w:r>
    </w:p>
    <w:p w14:paraId="138DEDC3" w14:textId="77777777" w:rsidR="00157C15" w:rsidRPr="002A50DE" w:rsidRDefault="00157C15" w:rsidP="00157C15">
      <w:pPr>
        <w:jc w:val="both"/>
      </w:pPr>
    </w:p>
    <w:p w14:paraId="46E71E7E" w14:textId="77777777" w:rsidR="00157C15" w:rsidRDefault="00157C15" w:rsidP="00157C15">
      <w:pPr>
        <w:pStyle w:val="Heading2"/>
        <w:jc w:val="both"/>
      </w:pPr>
      <w:r>
        <w:t>Kritiniu garantiniu gedimu laikomas bet kuris garantinis gedimas ar neatitikimas, kuris:</w:t>
      </w:r>
    </w:p>
    <w:p w14:paraId="2B899AA5" w14:textId="77777777" w:rsidR="00157C15" w:rsidRPr="002A50DE" w:rsidRDefault="00157C15" w:rsidP="00157C15">
      <w:pPr>
        <w:jc w:val="both"/>
      </w:pPr>
    </w:p>
    <w:p w14:paraId="58FE81BC" w14:textId="77777777" w:rsidR="00157C15" w:rsidRDefault="00157C15" w:rsidP="00157C15">
      <w:pPr>
        <w:pStyle w:val="Heading3"/>
        <w:jc w:val="both"/>
      </w:pPr>
      <w:r>
        <w:lastRenderedPageBreak/>
        <w:t>kelia pavojų žmonių saugai ar gaisrinei saugai;</w:t>
      </w:r>
    </w:p>
    <w:p w14:paraId="36C3E250" w14:textId="77777777" w:rsidR="00157C15" w:rsidRDefault="00157C15" w:rsidP="00157C15">
      <w:pPr>
        <w:pStyle w:val="Heading3"/>
        <w:jc w:val="both"/>
      </w:pPr>
      <w:r>
        <w:t>neleidžia saugiai eksploatuoti BESS;</w:t>
      </w:r>
    </w:p>
    <w:p w14:paraId="13CDE8D0" w14:textId="77777777" w:rsidR="00157C15" w:rsidRDefault="00157C15" w:rsidP="00157C15">
      <w:pPr>
        <w:pStyle w:val="Heading3"/>
        <w:jc w:val="both"/>
      </w:pPr>
      <w:r>
        <w:t>sukelia visos BESS sustojimą;</w:t>
      </w:r>
    </w:p>
    <w:p w14:paraId="5D692D8E" w14:textId="77777777" w:rsidR="00157C15" w:rsidRDefault="00157C15" w:rsidP="00157C15">
      <w:pPr>
        <w:pStyle w:val="Heading3"/>
        <w:jc w:val="both"/>
      </w:pPr>
      <w:r>
        <w:t xml:space="preserve">neleidžia vykdyti salos režimo darbo ar </w:t>
      </w:r>
      <w:proofErr w:type="spellStart"/>
      <w:r>
        <w:t>black-start</w:t>
      </w:r>
      <w:proofErr w:type="spellEnd"/>
      <w:r>
        <w:t xml:space="preserve"> funkcijos;</w:t>
      </w:r>
    </w:p>
    <w:p w14:paraId="2705910E" w14:textId="77777777" w:rsidR="00157C15" w:rsidRDefault="00157C15" w:rsidP="00157C15">
      <w:pPr>
        <w:pStyle w:val="Heading3"/>
        <w:jc w:val="both"/>
      </w:pPr>
      <w:r>
        <w:t>neleidžia pasiekti sutartinės aktyviosios galios ar energijos parametrų daugiau kaip 50 % mastu;</w:t>
      </w:r>
    </w:p>
    <w:p w14:paraId="13E81070" w14:textId="0C372AD7" w:rsidR="00157C15" w:rsidRPr="002A50DE" w:rsidRDefault="00157C15" w:rsidP="00157C15">
      <w:pPr>
        <w:pStyle w:val="Heading3"/>
        <w:jc w:val="both"/>
      </w:pPr>
      <w:r>
        <w:t>rodo, kad neveikia būtinos apsaugos, avarinio stabdymo, BMS, PCS, EMS, RPA ar kita kritinė funkcija.</w:t>
      </w:r>
    </w:p>
    <w:p w14:paraId="3DED2E20" w14:textId="628C90A1" w:rsidR="00157C15" w:rsidRPr="002A50DE" w:rsidRDefault="00157C15" w:rsidP="00157C15">
      <w:pPr>
        <w:pStyle w:val="Heading2"/>
        <w:jc w:val="both"/>
      </w:pPr>
      <w:r>
        <w:t>Kritinio garantinio gedimo atveju Tiekėjas privalo:</w:t>
      </w:r>
    </w:p>
    <w:p w14:paraId="4F0F45A9" w14:textId="77777777" w:rsidR="00157C15" w:rsidRDefault="00157C15" w:rsidP="00157C15">
      <w:pPr>
        <w:pStyle w:val="Heading3"/>
        <w:jc w:val="both"/>
      </w:pPr>
      <w:r>
        <w:t>pradėti techninį reagavimą ir nuotolinę diagnostiką ne vėliau kaip per 6 valandas nuo pranešimo gavimo;</w:t>
      </w:r>
    </w:p>
    <w:p w14:paraId="17F03B8A" w14:textId="77777777" w:rsidR="00157C15" w:rsidRDefault="00157C15" w:rsidP="00157C15">
      <w:pPr>
        <w:pStyle w:val="Heading3"/>
        <w:jc w:val="both"/>
      </w:pPr>
      <w:r>
        <w:t>pateikti pirminį techninį vertinimą ir veiksmų planą ne vėliau kaip per 12 valandų nuo pranešimo gavimo;</w:t>
      </w:r>
    </w:p>
    <w:p w14:paraId="7628DA1F" w14:textId="77777777" w:rsidR="00157C15" w:rsidRDefault="00157C15" w:rsidP="00157C15">
      <w:pPr>
        <w:pStyle w:val="Heading3"/>
        <w:jc w:val="both"/>
      </w:pPr>
      <w:r>
        <w:t>užtikrinti atvykimą į objektą, jeigu nuotolinio reagavimo nepakanka, ne vėliau kaip per 24 valandas nuo pranešimo gavimo;</w:t>
      </w:r>
    </w:p>
    <w:p w14:paraId="1844D1EC" w14:textId="359032E4" w:rsidR="00157C15" w:rsidRDefault="00157C15" w:rsidP="00157C15">
      <w:pPr>
        <w:pStyle w:val="Heading3"/>
        <w:jc w:val="both"/>
      </w:pPr>
      <w:r>
        <w:t xml:space="preserve">atkurti saugų sistemos darbą arba </w:t>
      </w:r>
      <w:r w:rsidR="0092128B">
        <w:t>Perkančiajam subjektui</w:t>
      </w:r>
      <w:r>
        <w:t xml:space="preserve"> priimtiną laikiną techninį režimą ne vėliau kaip per 72 valandas, jeigu tai techniškai įmanoma nepažeidžiant saugos reikalavimų;</w:t>
      </w:r>
    </w:p>
    <w:p w14:paraId="6B65D844" w14:textId="4125A821" w:rsidR="00157C15" w:rsidRDefault="00157C15" w:rsidP="00157C15">
      <w:pPr>
        <w:pStyle w:val="Heading3"/>
        <w:jc w:val="both"/>
      </w:pPr>
      <w:r>
        <w:t xml:space="preserve">galutinai pašalinti gedimo priežastį ir atkurti pilną sutartinį funkcionalumą ne vėliau kaip per 30 kalendorinių dienų, išskyrus atvejus, kai </w:t>
      </w:r>
      <w:r w:rsidR="0092128B">
        <w:t>Perkantysis subjektas</w:t>
      </w:r>
      <w:r>
        <w:t xml:space="preserve"> raštu sutinka su kitu terminu.</w:t>
      </w:r>
    </w:p>
    <w:p w14:paraId="0E6726D3" w14:textId="31E25F1C" w:rsidR="00157C15" w:rsidRDefault="00157C15" w:rsidP="00157C15">
      <w:pPr>
        <w:pStyle w:val="Heading2"/>
        <w:jc w:val="both"/>
      </w:pPr>
      <w:r>
        <w:t>Nekritinio garantinio gedimo atveju Tiekėjas privalo:</w:t>
      </w:r>
    </w:p>
    <w:p w14:paraId="26493256" w14:textId="77777777" w:rsidR="00157C15" w:rsidRDefault="00157C15" w:rsidP="00157C15">
      <w:pPr>
        <w:pStyle w:val="Heading3"/>
        <w:jc w:val="both"/>
      </w:pPr>
      <w:r>
        <w:t>pradėti techninį reagavimą ne vėliau kaip per 1 darbo dieną;</w:t>
      </w:r>
    </w:p>
    <w:p w14:paraId="611CE43B" w14:textId="77777777" w:rsidR="00157C15" w:rsidRDefault="00157C15" w:rsidP="00157C15">
      <w:pPr>
        <w:pStyle w:val="Heading3"/>
        <w:jc w:val="both"/>
      </w:pPr>
      <w:r>
        <w:t>pateikti korekcinių veiksmų planą ne vėliau kaip per 3 darbo dienas;</w:t>
      </w:r>
    </w:p>
    <w:p w14:paraId="2C6CA737" w14:textId="77777777" w:rsidR="00157C15" w:rsidRDefault="00157C15" w:rsidP="00157C15">
      <w:pPr>
        <w:pStyle w:val="Heading3"/>
        <w:jc w:val="both"/>
      </w:pPr>
      <w:r>
        <w:t>užtikrinti atvykimą į objektą, jei to reikia gedimo pašalinimui, ne vėliau kaip per 5 darbo dienas;</w:t>
      </w:r>
    </w:p>
    <w:p w14:paraId="45413F4E" w14:textId="5E365684" w:rsidR="00157C15" w:rsidRDefault="00157C15" w:rsidP="00157C15">
      <w:pPr>
        <w:pStyle w:val="Heading3"/>
        <w:jc w:val="both"/>
      </w:pPr>
      <w:r>
        <w:t xml:space="preserve">pašalinti gedimą per techniškai pagrįstą terminą, bet ne vėliau kaip per 20 darbo dienų, jeigu </w:t>
      </w:r>
      <w:r w:rsidR="0092128B">
        <w:t>Perkantysis subjektas</w:t>
      </w:r>
      <w:r>
        <w:t xml:space="preserve"> raštu nesutinka kitaip.</w:t>
      </w:r>
    </w:p>
    <w:p w14:paraId="24E96101" w14:textId="447044C3" w:rsidR="00157C15" w:rsidRDefault="00157C15" w:rsidP="00157C15">
      <w:pPr>
        <w:pStyle w:val="Heading2"/>
        <w:jc w:val="both"/>
      </w:pPr>
      <w:r>
        <w:t xml:space="preserve">Tiekėjas privalo projektavimo ir vykdymo metu parengti bei pateikti </w:t>
      </w:r>
      <w:r w:rsidR="0092128B">
        <w:t>Perkančiajam subjektui</w:t>
      </w:r>
      <w:r>
        <w:t xml:space="preserve"> rekomenduojamų kritinių atsarginių dalių sąrašą, kuriame turi būti bent:</w:t>
      </w:r>
    </w:p>
    <w:p w14:paraId="283B236E" w14:textId="77777777" w:rsidR="00157C15" w:rsidRDefault="00157C15" w:rsidP="00157C15">
      <w:pPr>
        <w:pStyle w:val="Heading3"/>
        <w:jc w:val="both"/>
      </w:pPr>
      <w:r>
        <w:t>detalės pavadinimas;</w:t>
      </w:r>
    </w:p>
    <w:p w14:paraId="7FCAF20C" w14:textId="77777777" w:rsidR="00157C15" w:rsidRDefault="00157C15" w:rsidP="00157C15">
      <w:pPr>
        <w:pStyle w:val="Heading3"/>
        <w:jc w:val="both"/>
      </w:pPr>
      <w:r>
        <w:t>susijęs įrenginys ar posistemė;</w:t>
      </w:r>
    </w:p>
    <w:p w14:paraId="27B4B451" w14:textId="77777777" w:rsidR="00157C15" w:rsidRDefault="00157C15" w:rsidP="00157C15">
      <w:pPr>
        <w:pStyle w:val="Heading3"/>
        <w:jc w:val="both"/>
      </w:pPr>
      <w:r>
        <w:t>rekomenduojamas kiekis;</w:t>
      </w:r>
    </w:p>
    <w:p w14:paraId="5A7647F0" w14:textId="77777777" w:rsidR="00157C15" w:rsidRDefault="00157C15" w:rsidP="00157C15">
      <w:pPr>
        <w:pStyle w:val="Heading3"/>
        <w:jc w:val="both"/>
      </w:pPr>
      <w:r>
        <w:t>gedimo, kurį ši detalė padeda pašalinti, pobūdis;</w:t>
      </w:r>
    </w:p>
    <w:p w14:paraId="06B2AB17" w14:textId="77777777" w:rsidR="00157C15" w:rsidRDefault="00157C15" w:rsidP="00157C15">
      <w:pPr>
        <w:pStyle w:val="Heading3"/>
        <w:jc w:val="both"/>
      </w:pPr>
      <w:r>
        <w:t>numatomas tiekimo terminas;</w:t>
      </w:r>
    </w:p>
    <w:p w14:paraId="16C45D65" w14:textId="06BB4735" w:rsidR="00157C15" w:rsidRDefault="00157C15" w:rsidP="00157C15">
      <w:pPr>
        <w:pStyle w:val="Heading3"/>
        <w:jc w:val="both"/>
      </w:pPr>
      <w:r>
        <w:t>ar detalę rekomenduojama laikyti objekte garantiniu laikotarpiu.</w:t>
      </w:r>
    </w:p>
    <w:p w14:paraId="063FB87F" w14:textId="77777777" w:rsidR="00157C15" w:rsidRDefault="00157C15" w:rsidP="00157C15">
      <w:pPr>
        <w:pStyle w:val="Heading2"/>
        <w:jc w:val="both"/>
      </w:pPr>
      <w:r>
        <w:t>Garantinis aptarnavimas, gedimų diagnostika, programinės įrangos pataisos, nuotolinis palaikymas ir atsarginių dalių tiekimas negali būti siejami su privaloma mokama O&amp;M sutartimi, privaloma mokama debesijos prenumerata ar kita papildoma periodine paslauga vien tam, kad sistema išliktų funkcionali ir tinkama garantinių įsipareigojimų vykdymui.</w:t>
      </w:r>
    </w:p>
    <w:p w14:paraId="675813AD" w14:textId="11DAA7C9" w:rsidR="00157C15" w:rsidRDefault="00157C15" w:rsidP="00157C15">
      <w:pPr>
        <w:pStyle w:val="Heading2"/>
        <w:jc w:val="both"/>
      </w:pPr>
      <w:r>
        <w:t>Garantinis gedimas laikomas pašalintu tik tada, kai:</w:t>
      </w:r>
    </w:p>
    <w:p w14:paraId="38F7D3FA" w14:textId="77777777" w:rsidR="00157C15" w:rsidRDefault="00157C15" w:rsidP="00157C15">
      <w:pPr>
        <w:pStyle w:val="Heading3"/>
        <w:jc w:val="both"/>
      </w:pPr>
      <w:r>
        <w:t>pašalinta techninė priežastis;</w:t>
      </w:r>
    </w:p>
    <w:p w14:paraId="168BE887" w14:textId="77777777" w:rsidR="00157C15" w:rsidRDefault="00157C15" w:rsidP="00157C15">
      <w:pPr>
        <w:pStyle w:val="Heading3"/>
        <w:jc w:val="both"/>
      </w:pPr>
      <w:r>
        <w:t>prireikus pakeistos sugedusios dalys;</w:t>
      </w:r>
    </w:p>
    <w:p w14:paraId="10643A32" w14:textId="77777777" w:rsidR="00157C15" w:rsidRDefault="00157C15" w:rsidP="00157C15">
      <w:pPr>
        <w:pStyle w:val="Heading3"/>
        <w:jc w:val="both"/>
      </w:pPr>
      <w:r>
        <w:t>atlikti reikiami pakartotiniai bandymai ar patikros;</w:t>
      </w:r>
    </w:p>
    <w:p w14:paraId="1278D0F2" w14:textId="6B5995FC" w:rsidR="00157C15" w:rsidRDefault="00157C15" w:rsidP="00157C15">
      <w:pPr>
        <w:pStyle w:val="Heading3"/>
        <w:jc w:val="both"/>
      </w:pPr>
      <w:r>
        <w:t xml:space="preserve">BESS realiai atkurta iki sutartinių parametrų arba iki </w:t>
      </w:r>
      <w:r w:rsidR="0092128B">
        <w:t>Perkančiojo subjekto</w:t>
      </w:r>
      <w:r>
        <w:t xml:space="preserve"> raštu priimto laikino techninio režimo.</w:t>
      </w:r>
    </w:p>
    <w:p w14:paraId="3FF48E49" w14:textId="77777777" w:rsidR="00157C15" w:rsidRDefault="00157C15" w:rsidP="00157C15">
      <w:pPr>
        <w:pStyle w:val="Heading2"/>
        <w:jc w:val="both"/>
      </w:pPr>
      <w:r>
        <w:t>Laikinas dalinis sistemos atstatymas, sumažinto pajėgumo režimas ar laikinas programinis apribojimas gali būti taikomas tik kaip laikina priemonė ir neatleidžia Tiekėjo nuo pareigos pilnai atkurti visą sutartinį funkcionalumą, našumą ir saugą.</w:t>
      </w:r>
    </w:p>
    <w:p w14:paraId="24034D1B" w14:textId="06763178" w:rsidR="00157C15" w:rsidRDefault="00157C15" w:rsidP="00157C15">
      <w:pPr>
        <w:pStyle w:val="Heading2"/>
        <w:jc w:val="both"/>
      </w:pPr>
      <w:r w:rsidRPr="00182888">
        <w:t xml:space="preserve">Tiekėjas garantinio laikotarpio metu privalo užtikrinti nuotolinės diagnostikos ir techninio gamintojo palaikymo galimybę pagrindinėms BESS posistemėms, įskaitant bent baterijų sistemą, PCS, BMS, EMS ir pagrindinius valdymo komponentus. Jeigu tokiai diagnostikai ar techniniam palaikymui būtinas gamintojo ar gamintojo autorizuoto atstovo dalyvavimas, Tiekėjas privalo savo sąskaita užtikrinti tokio palaikymo prieinamumą visą garantinį laikotarpį. Ši prievolė negali būti siejama su atskira privaloma mokama O&amp;M sutartimi su </w:t>
      </w:r>
      <w:r w:rsidR="0092128B">
        <w:t>Perkančiuoju subjektu</w:t>
      </w:r>
      <w:r w:rsidRPr="00277D0A">
        <w:t>.</w:t>
      </w:r>
    </w:p>
    <w:p w14:paraId="2DB1BC55" w14:textId="77777777" w:rsidR="00157C15" w:rsidRDefault="00157C15" w:rsidP="00157C15">
      <w:pPr>
        <w:pStyle w:val="Heading2"/>
        <w:jc w:val="both"/>
      </w:pPr>
      <w:r w:rsidRPr="006C149D">
        <w:lastRenderedPageBreak/>
        <w:t>Tiekėjas turi būti oficialus Prekių gamintojo (–ų) atstovas Lietuvos Respublikoje arba turėti sutartį su Prekių gamintojo (–ų) atstovais Lietuvos Respublikoje, turinčiais teisę atlikti Prekių paleidimo – derinimo darbus, garantinį aptarnavimą ir remontą, pasibaigus garantiniam periodui</w:t>
      </w:r>
      <w:r>
        <w:t>. Jei Tiekėjas nėra oficialus atstovas, derinimo, pridavimo ir garantinio aptarnavimo, remonto darbus privalo tiekti per autorizuotą šalį arba pasitelkus gamintojo serviso partnerius / pačio gamintojo atstovus ir resursus.</w:t>
      </w:r>
    </w:p>
    <w:p w14:paraId="1692D336" w14:textId="12C54F44" w:rsidR="00157C15" w:rsidRDefault="00157C15" w:rsidP="00157C15">
      <w:pPr>
        <w:pStyle w:val="Heading2"/>
        <w:jc w:val="both"/>
      </w:pPr>
      <w:r w:rsidRPr="004B04C5">
        <w:t xml:space="preserve">Visoms Prekėms turi būti suteikta ne trumpesnė kaip 12 (dvylikos) mėnesių laikotarpio paslauga, numatanti esamų veikiančių algoritmų analizavimą ir koregavimą, vertinant sukauptų duomenų registrus ne rečiau kaip kas 6 (šešis) mėnesius kuris skaičiuojamas nuo </w:t>
      </w:r>
      <w:r>
        <w:t>priėmimo perdavimo</w:t>
      </w:r>
      <w:r w:rsidRPr="004B04C5">
        <w:t xml:space="preserve"> akto pasirašymo datos.</w:t>
      </w:r>
      <w:r>
        <w:t xml:space="preserve"> Tiekėjas paslaugos termino metu įsipareigoja teikti </w:t>
      </w:r>
      <w:r w:rsidR="0092128B">
        <w:t>Perkančiajam subjektui</w:t>
      </w:r>
      <w:r>
        <w:t xml:space="preserve"> konsultacijas, koreguoti techninius parametrus esant neatitikimams, analizuoti duomenis.</w:t>
      </w:r>
    </w:p>
    <w:p w14:paraId="19BD794A" w14:textId="19E3EDF4" w:rsidR="00157C15" w:rsidRDefault="00157C15" w:rsidP="00157C15">
      <w:pPr>
        <w:pStyle w:val="Heading2"/>
        <w:jc w:val="both"/>
      </w:pPr>
      <w:r w:rsidRPr="00AC0E90">
        <w:t xml:space="preserve">BESS valdymas per </w:t>
      </w:r>
      <w:r w:rsidR="0092128B">
        <w:t>Perkančiojo subjekto</w:t>
      </w:r>
      <w:r w:rsidRPr="00AC0E90">
        <w:t xml:space="preserve"> patvirtintą </w:t>
      </w:r>
      <w:proofErr w:type="spellStart"/>
      <w:r w:rsidRPr="00AC0E90">
        <w:t>agregatoriaus</w:t>
      </w:r>
      <w:proofErr w:type="spellEnd"/>
      <w:r w:rsidRPr="00AC0E90">
        <w:t xml:space="preserve">, BRP, prekybininko ar kitos išorinės valdymo šalies sąsają nelaikomas netinkama eksploatacija ir negali būti pagrindas riboti garantijų, jeigu komandos vykdomos patvirtintose BESS eksploatacinėse ribose. Tiekėjas privalo užtikrinti, kad HPPC / BESS valdiklis automatiškai atmestų, apribotų arba blokuotų bet kokias išorines komandas, kurios viršytų baterijų, PCS, transformatorių, prijungimo sąlygų, SOC, SOH, temperatūros, rezervuotos galios / energijos ar saugos ribas. Garantijos išimtys gali būti taikomos tik tais atvejais, kai </w:t>
      </w:r>
      <w:r w:rsidR="0092128B">
        <w:t>Perkantysis subjektas</w:t>
      </w:r>
      <w:r w:rsidRPr="00AC0E90">
        <w:t xml:space="preserve"> ar jo įgaliota šalis sąmoningai eksploatuoja sistemą už raštu suderintų ribų arba apeina</w:t>
      </w:r>
      <w:r>
        <w:t xml:space="preserve"> iš anksto nustatytas ir žinomas</w:t>
      </w:r>
      <w:r w:rsidRPr="00AC0E90">
        <w:t xml:space="preserve"> </w:t>
      </w:r>
      <w:r>
        <w:t>technines ribas.</w:t>
      </w:r>
    </w:p>
    <w:p w14:paraId="14E2C7FA" w14:textId="77777777" w:rsidR="00157C15" w:rsidRDefault="00157C15" w:rsidP="00157C15">
      <w:pPr>
        <w:pStyle w:val="Heading2"/>
        <w:jc w:val="both"/>
      </w:pPr>
      <w:r>
        <w:t>Nuolatinė, tiesioginė ar neribota Tiekėjo, OEM, gamintojo, subtiekėjo ar kitos trečiosios šalies nuotolinė prieiga prie BESS, BMS, EMS, PCS, HPPC, SCADA, apsaugų, ryšių ar kitų objekto valdymo sistemų negali būti laikoma būtina garantijų, veikimo garantijų, degradacijos garantijų, programinės įrangos palaikymo ar garantinio aptarnavimo galiojimo sąlyga.</w:t>
      </w:r>
    </w:p>
    <w:p w14:paraId="5B1E8F38" w14:textId="4D18923C" w:rsidR="00157C15" w:rsidRDefault="0092128B" w:rsidP="00157C15">
      <w:pPr>
        <w:pStyle w:val="Heading2"/>
        <w:jc w:val="both"/>
      </w:pPr>
      <w:r>
        <w:t>Perkantysis subjektas</w:t>
      </w:r>
      <w:r w:rsidR="00157C15">
        <w:t xml:space="preserve"> turi teisę nesuteikti, apriboti, sustabdyti arba suteikti tik laikiną kontroliuojamą nuotolinę prieigą pagal savo kibernetinio saugumo, eksploatacijos, tinklo operatorių ar vidaus saugumo reikalavimus. Toks prieigos nesuteikimas, apribojimas ar sustabdymas savaime negali būti laikomas garantijos pažeidimu ar Tiekėjo atsakomybės ribojimo pagrindu.</w:t>
      </w:r>
    </w:p>
    <w:p w14:paraId="3E694989" w14:textId="315DD2AD" w:rsidR="00157C15" w:rsidRDefault="00157C15" w:rsidP="00157C15">
      <w:pPr>
        <w:pStyle w:val="Heading2"/>
        <w:jc w:val="both"/>
      </w:pPr>
      <w:r>
        <w:t xml:space="preserve">Jeigu gedimo diagnostikai būtina Tiekėjo ar gamintojo prieiga, ji turi būti vykdoma </w:t>
      </w:r>
      <w:r w:rsidR="0092128B">
        <w:t>Perkančiajam subjektui</w:t>
      </w:r>
      <w:r>
        <w:t xml:space="preserve"> priimtinu būdu: per laikiną kontroliuojamą ir audituojamą nuotolinę prieigą, vietinę diagnostiką, duomenų eksportą arba atvykimą į objektą. Jokios techninės, programinės ar licencinės priemonės negali riboti BESS funkcionalumo, eksploatacijos ar garantijų dėl to, kad nuolatinė OEM / gamintojo nuotolinė prieiga nėra suteikta.</w:t>
      </w:r>
    </w:p>
    <w:p w14:paraId="6E41957E" w14:textId="75076FFD" w:rsidR="00157C15" w:rsidRDefault="00157C15">
      <w:pPr>
        <w:suppressAutoHyphens w:val="0"/>
        <w:spacing w:after="160"/>
      </w:pPr>
      <w:r>
        <w:br w:type="page"/>
      </w:r>
    </w:p>
    <w:p w14:paraId="4F531B85" w14:textId="323CC754" w:rsidR="00157C15" w:rsidRDefault="00157C15" w:rsidP="00157C15">
      <w:pPr>
        <w:pStyle w:val="Heading1"/>
      </w:pPr>
      <w:bookmarkStart w:id="95" w:name="_Toc229991703"/>
      <w:r>
        <w:lastRenderedPageBreak/>
        <w:t>SKYRIUS</w:t>
      </w:r>
      <w:r w:rsidRPr="008D556A">
        <w:rPr>
          <w:color w:val="FFFFFF" w:themeColor="background1"/>
        </w:rPr>
        <w:t xml:space="preserve"> : </w:t>
      </w:r>
      <w:r>
        <w:br/>
        <w:t>TECHNINIAI REIKALAVIMAI – Elektros energijos kaupimo įrenginių įrengimas: A</w:t>
      </w:r>
      <w:r w:rsidRPr="00157C15">
        <w:t>plinkosaugos reikalavimai</w:t>
      </w:r>
      <w:bookmarkEnd w:id="95"/>
    </w:p>
    <w:p w14:paraId="39602E21" w14:textId="77777777" w:rsidR="00157C15" w:rsidRDefault="00157C15" w:rsidP="00157C15">
      <w:pPr>
        <w:pStyle w:val="Heading2"/>
        <w:numPr>
          <w:ilvl w:val="0"/>
          <w:numId w:val="0"/>
        </w:numPr>
      </w:pPr>
    </w:p>
    <w:p w14:paraId="2480DB77" w14:textId="77777777" w:rsidR="00157C15" w:rsidRDefault="00157C15" w:rsidP="00157C15">
      <w:pPr>
        <w:pStyle w:val="Heading2"/>
        <w:jc w:val="both"/>
      </w:pPr>
      <w:r>
        <w:t>Tiekėjas privalo suprojektuoti, įrengti, išbandyti ir perduoti BESS taip, kad visais projekto etapais būtų laikomasi galiojančių Lietuvos Respublikos aplinkosaugos teisės aktų, norminių dokumentų, institucijų reikalavimų ir šios techninės specifikacijos nuostatų.</w:t>
      </w:r>
    </w:p>
    <w:p w14:paraId="7E703D77" w14:textId="77777777" w:rsidR="00157C15" w:rsidRDefault="00157C15" w:rsidP="00157C15">
      <w:pPr>
        <w:pStyle w:val="Heading2"/>
        <w:jc w:val="both"/>
      </w:pPr>
      <w:r>
        <w:t>Tiekėjas atsako už tai, kad jo pasirinkti techniniai sprendiniai, statybos organizavimas, montavimo darbai, bandymai ir paleidimo darbai nesukeltų nepagrįstos ar neleistinos neigiamos įtakos aplinkai, tretiesiems asmenims, gretimai infrastruktūrai ar teritorijai už projekto ribų.</w:t>
      </w:r>
    </w:p>
    <w:p w14:paraId="32F30B3F" w14:textId="3CD70D36" w:rsidR="00157C15" w:rsidRDefault="00157C15" w:rsidP="00157C15">
      <w:pPr>
        <w:pStyle w:val="Heading2"/>
        <w:jc w:val="both"/>
      </w:pPr>
      <w:r>
        <w:t xml:space="preserve">Jeigu dėl Tiekėjo pasirinkto techninio sprendinio būtinos papildomos aplinkosauginės priemonės, tyrimai, apsaugos sprendiniai, atliekų tvarkymo veiksmai ar papildomas derinimas su institucijomis, tokie veiksmai yra Tiekėjo atsakomybė, jeigu poreikis neatsirado dėl </w:t>
      </w:r>
      <w:r w:rsidR="0092128B">
        <w:t>Perkančiojo subjekto</w:t>
      </w:r>
      <w:r>
        <w:t xml:space="preserve"> po sutarties sudarymo inicijuotų esminių pakeitimų.</w:t>
      </w:r>
    </w:p>
    <w:p w14:paraId="6555C012" w14:textId="59DAEB7B" w:rsidR="00157C15" w:rsidRPr="00BF4E95" w:rsidRDefault="00157C15" w:rsidP="00157C15">
      <w:pPr>
        <w:pStyle w:val="Heading2"/>
        <w:jc w:val="both"/>
      </w:pPr>
      <w:r>
        <w:t>Tiekėjas privalo projektavimo metu įvertinti ir į techninį sprendinį įtraukti visas aplinkosaugines priemones, kurios yra būtinos šiam projektui, įskaitant bent:</w:t>
      </w:r>
    </w:p>
    <w:p w14:paraId="25B65239" w14:textId="77777777" w:rsidR="00157C15" w:rsidRDefault="00157C15" w:rsidP="00157C15">
      <w:pPr>
        <w:pStyle w:val="Heading3"/>
        <w:jc w:val="both"/>
      </w:pPr>
      <w:r>
        <w:t>triukšmo mažinimo priemones;</w:t>
      </w:r>
    </w:p>
    <w:p w14:paraId="5E7D2CD2" w14:textId="77777777" w:rsidR="00157C15" w:rsidRDefault="00157C15" w:rsidP="00157C15">
      <w:pPr>
        <w:pStyle w:val="Heading3"/>
        <w:jc w:val="both"/>
      </w:pPr>
      <w:r>
        <w:t>paviršinių nuotekų ir drenažo sprendinius;</w:t>
      </w:r>
    </w:p>
    <w:p w14:paraId="032D6582" w14:textId="77777777" w:rsidR="00157C15" w:rsidRDefault="00157C15" w:rsidP="00157C15">
      <w:pPr>
        <w:pStyle w:val="Heading3"/>
        <w:jc w:val="both"/>
      </w:pPr>
      <w:r>
        <w:t>grunto, vandens ir aplinkos apsaugą nuo teršalų patekimo;</w:t>
      </w:r>
    </w:p>
    <w:p w14:paraId="7F9BF14F" w14:textId="77777777" w:rsidR="00157C15" w:rsidRDefault="00157C15" w:rsidP="00157C15">
      <w:pPr>
        <w:pStyle w:val="Heading3"/>
        <w:jc w:val="both"/>
      </w:pPr>
      <w:r>
        <w:t>alyvos, chemikalų, aušinimo skysčių ar kitų pavojingų medžiagų išsiliejimo rizikos valdymą;</w:t>
      </w:r>
    </w:p>
    <w:p w14:paraId="1C854FAD" w14:textId="77777777" w:rsidR="00157C15" w:rsidRDefault="00157C15" w:rsidP="00157C15">
      <w:pPr>
        <w:pStyle w:val="Heading3"/>
        <w:jc w:val="both"/>
      </w:pPr>
      <w:r>
        <w:t>atliekų tvarkymo sprendinius;</w:t>
      </w:r>
    </w:p>
    <w:p w14:paraId="76D9520F" w14:textId="2008A2AE" w:rsidR="00157C15" w:rsidRPr="00BF4E95" w:rsidRDefault="00157C15" w:rsidP="00157C15">
      <w:pPr>
        <w:pStyle w:val="Heading3"/>
        <w:jc w:val="both"/>
      </w:pPr>
      <w:r>
        <w:t>gaisro ar avarinio įvykio galimų aplinkos padarinių mažinimo priemones.</w:t>
      </w:r>
    </w:p>
    <w:p w14:paraId="23ADD7FC" w14:textId="1F7C475F" w:rsidR="00157C15" w:rsidRPr="00BF4E95" w:rsidRDefault="00157C15" w:rsidP="00157C15">
      <w:pPr>
        <w:pStyle w:val="Heading2"/>
        <w:jc w:val="both"/>
      </w:pPr>
      <w:r>
        <w:t>Projektiniai sprendiniai turi būti parinkti taip, kad būtų kuo mažinamas:</w:t>
      </w:r>
    </w:p>
    <w:p w14:paraId="5F43AB46" w14:textId="77777777" w:rsidR="00157C15" w:rsidRDefault="00157C15" w:rsidP="00157C15">
      <w:pPr>
        <w:pStyle w:val="Heading3"/>
        <w:jc w:val="both"/>
      </w:pPr>
      <w:r>
        <w:t>triukšmas;</w:t>
      </w:r>
    </w:p>
    <w:p w14:paraId="420E7645" w14:textId="77777777" w:rsidR="00157C15" w:rsidRDefault="00157C15" w:rsidP="00157C15">
      <w:pPr>
        <w:pStyle w:val="Heading3"/>
        <w:jc w:val="both"/>
      </w:pPr>
      <w:r>
        <w:t>vibracija;</w:t>
      </w:r>
    </w:p>
    <w:p w14:paraId="3FDC06BD" w14:textId="77777777" w:rsidR="00157C15" w:rsidRDefault="00157C15" w:rsidP="00157C15">
      <w:pPr>
        <w:pStyle w:val="Heading3"/>
        <w:jc w:val="both"/>
      </w:pPr>
      <w:r>
        <w:t>dulkių susidarymas statybos metu;</w:t>
      </w:r>
    </w:p>
    <w:p w14:paraId="76FB5A0C" w14:textId="77777777" w:rsidR="00157C15" w:rsidRDefault="00157C15" w:rsidP="00157C15">
      <w:pPr>
        <w:pStyle w:val="Heading3"/>
        <w:jc w:val="both"/>
      </w:pPr>
      <w:r>
        <w:t>grunto ir paviršinių vandenų užteršimo rizika;</w:t>
      </w:r>
    </w:p>
    <w:p w14:paraId="42D8A008" w14:textId="0533DB22" w:rsidR="00157C15" w:rsidRPr="00BF4E95" w:rsidRDefault="00157C15" w:rsidP="00157C15">
      <w:pPr>
        <w:pStyle w:val="Heading3"/>
        <w:jc w:val="both"/>
      </w:pPr>
      <w:r>
        <w:t>nereikalingas teritorijos pažeidimas už būtinos darbų zonos ribų.</w:t>
      </w:r>
    </w:p>
    <w:p w14:paraId="0B801EE3" w14:textId="77777777" w:rsidR="00157C15" w:rsidRDefault="00157C15" w:rsidP="00157C15">
      <w:pPr>
        <w:pStyle w:val="Heading2"/>
        <w:jc w:val="both"/>
      </w:pPr>
      <w:r>
        <w:t>Tiekėjas privalo užtikrinti, kad BESS visais projektiniais darbo režimais atitiktų taikomus triukšmo ribinius dydžius pagal galiojančius teisės aktus ir norminius reikalavimus.</w:t>
      </w:r>
    </w:p>
    <w:p w14:paraId="6B1F2C10" w14:textId="01486398" w:rsidR="00157C15" w:rsidRPr="00BF4E95" w:rsidRDefault="00157C15" w:rsidP="00157C15">
      <w:pPr>
        <w:pStyle w:val="Heading2"/>
        <w:jc w:val="both"/>
      </w:pPr>
      <w:r>
        <w:t>Tiekėjas privalo atlikti triukšmo modeliavimą ir, jei būtina, numatyti bei įgyvendinti visas reikalingas technines priemones triukšmo mažinimui, įskaitant, bet neapsiribojant:</w:t>
      </w:r>
    </w:p>
    <w:p w14:paraId="25EA5DD2" w14:textId="77777777" w:rsidR="00157C15" w:rsidRDefault="00157C15" w:rsidP="00157C15">
      <w:pPr>
        <w:pStyle w:val="Heading3"/>
        <w:jc w:val="both"/>
      </w:pPr>
      <w:r>
        <w:t>sumažinto triukšmo įrangą;</w:t>
      </w:r>
    </w:p>
    <w:p w14:paraId="2B1E0C72" w14:textId="77777777" w:rsidR="00157C15" w:rsidRDefault="00157C15" w:rsidP="00157C15">
      <w:pPr>
        <w:pStyle w:val="Heading3"/>
        <w:jc w:val="both"/>
      </w:pPr>
      <w:r>
        <w:t>triukšmo slopinimo komplektus;</w:t>
      </w:r>
    </w:p>
    <w:p w14:paraId="3AD02C02" w14:textId="77777777" w:rsidR="00157C15" w:rsidRDefault="00157C15" w:rsidP="00157C15">
      <w:pPr>
        <w:pStyle w:val="Heading3"/>
        <w:jc w:val="both"/>
      </w:pPr>
      <w:r>
        <w:t>akustines sieneles;</w:t>
      </w:r>
    </w:p>
    <w:p w14:paraId="5F352436" w14:textId="77777777" w:rsidR="00157C15" w:rsidRDefault="00157C15" w:rsidP="00157C15">
      <w:pPr>
        <w:pStyle w:val="Heading3"/>
        <w:jc w:val="both"/>
      </w:pPr>
      <w:r>
        <w:t>žemės pylimus;</w:t>
      </w:r>
    </w:p>
    <w:p w14:paraId="14BB2381" w14:textId="77777777" w:rsidR="00157C15" w:rsidRDefault="00157C15" w:rsidP="00157C15">
      <w:pPr>
        <w:pStyle w:val="Heading3"/>
        <w:jc w:val="both"/>
      </w:pPr>
      <w:r>
        <w:t>ventiliatorių greičio ribojimą nedarant įtakos BESS darbinėms charakteristikoms reikalaujamame darbinės temperatūros rėžyje;</w:t>
      </w:r>
    </w:p>
    <w:p w14:paraId="6A4DD750" w14:textId="77777777" w:rsidR="00157C15" w:rsidRDefault="00157C15" w:rsidP="00157C15">
      <w:pPr>
        <w:pStyle w:val="Heading3"/>
        <w:jc w:val="both"/>
      </w:pPr>
      <w:r>
        <w:t>įrangos orientacijos keitimą;</w:t>
      </w:r>
    </w:p>
    <w:p w14:paraId="474A14E5" w14:textId="77777777" w:rsidR="00157C15" w:rsidRDefault="00157C15" w:rsidP="00157C15">
      <w:pPr>
        <w:pStyle w:val="Heading3"/>
        <w:jc w:val="both"/>
      </w:pPr>
      <w:r>
        <w:t>papildomus atstumus;</w:t>
      </w:r>
    </w:p>
    <w:p w14:paraId="0F473130" w14:textId="6EC9214E" w:rsidR="00157C15" w:rsidRPr="00BF4E95" w:rsidRDefault="00157C15" w:rsidP="00157C15">
      <w:pPr>
        <w:pStyle w:val="Heading3"/>
        <w:jc w:val="both"/>
      </w:pPr>
      <w:r>
        <w:t>kitus lygiaverčius sprendinius.</w:t>
      </w:r>
    </w:p>
    <w:p w14:paraId="3936BBCE" w14:textId="6EB0FD78" w:rsidR="00157C15" w:rsidRDefault="00157C15" w:rsidP="00157C15">
      <w:pPr>
        <w:pStyle w:val="Heading2"/>
        <w:jc w:val="both"/>
      </w:pPr>
      <w:r>
        <w:t xml:space="preserve">Triukšmo atitiktis turi būti įrodyta ne tik projektiniais skaičiavimais, bet ir faktiniais matavimais po įrengimo prieš perduodant objektą </w:t>
      </w:r>
      <w:r w:rsidR="0092128B">
        <w:t>Perkančiajam subjektui</w:t>
      </w:r>
      <w:r>
        <w:t>.</w:t>
      </w:r>
    </w:p>
    <w:p w14:paraId="03CFAC45" w14:textId="77777777" w:rsidR="00157C15" w:rsidRDefault="00157C15" w:rsidP="00157C15">
      <w:pPr>
        <w:pStyle w:val="Heading2"/>
        <w:jc w:val="both"/>
      </w:pPr>
      <w:r>
        <w:t>Jei po įrengimo nustatoma, kad triukšmo reikalavimai neįvykdomi, Tiekėjas privalo savo sąskaita įgyvendinti papildomas priemones iki visiškos atitikties užtikrinimo.</w:t>
      </w:r>
    </w:p>
    <w:p w14:paraId="00150A8C" w14:textId="5649A367" w:rsidR="00157C15" w:rsidRPr="00BF4E95" w:rsidRDefault="00157C15" w:rsidP="00157C15">
      <w:pPr>
        <w:pStyle w:val="Heading2"/>
        <w:jc w:val="both"/>
      </w:pPr>
      <w:r>
        <w:t>Tiekėjas privalo suprojektuoti ir įrengti aikštelės, pamatų, kabelių trasų ir kitų BESS infrastruktūros dalių sprendinius taip, kad nebūtų sudaromos sąlygos nekontroliuojamam vandens kaupimuisi, užliejimui, nuplovimui ar teršalų išplovimui į aplinką. Paviršinių nuotekų ir drenažo sprendiniai turi būti suderinti su:</w:t>
      </w:r>
    </w:p>
    <w:p w14:paraId="42423FED" w14:textId="77777777" w:rsidR="00157C15" w:rsidRDefault="00157C15" w:rsidP="00157C15">
      <w:pPr>
        <w:pStyle w:val="Heading3"/>
        <w:jc w:val="both"/>
      </w:pPr>
      <w:r>
        <w:t>sklypo reljefu;</w:t>
      </w:r>
    </w:p>
    <w:p w14:paraId="029B413E" w14:textId="77777777" w:rsidR="00157C15" w:rsidRDefault="00157C15" w:rsidP="00157C15">
      <w:pPr>
        <w:pStyle w:val="Heading3"/>
        <w:jc w:val="both"/>
      </w:pPr>
      <w:r>
        <w:t>faktinėmis grunto sąlygomis;</w:t>
      </w:r>
    </w:p>
    <w:p w14:paraId="192295FB" w14:textId="77777777" w:rsidR="00157C15" w:rsidRDefault="00157C15" w:rsidP="00157C15">
      <w:pPr>
        <w:pStyle w:val="Heading3"/>
        <w:jc w:val="both"/>
      </w:pPr>
      <w:r>
        <w:t>esamais inžineriniais tinklais;</w:t>
      </w:r>
    </w:p>
    <w:p w14:paraId="5EE08956" w14:textId="77777777" w:rsidR="00157C15" w:rsidRDefault="00157C15" w:rsidP="00157C15">
      <w:pPr>
        <w:pStyle w:val="Heading3"/>
        <w:jc w:val="both"/>
      </w:pPr>
      <w:r>
        <w:t>gretima infrastruktūra;</w:t>
      </w:r>
    </w:p>
    <w:p w14:paraId="6701A033" w14:textId="77777777" w:rsidR="00157C15" w:rsidRDefault="00157C15" w:rsidP="00157C15">
      <w:pPr>
        <w:pStyle w:val="Heading3"/>
        <w:jc w:val="both"/>
      </w:pPr>
      <w:r>
        <w:lastRenderedPageBreak/>
        <w:t>galimu vietiniu užtvindymo ar vandens kaupimosi pavojumi.</w:t>
      </w:r>
    </w:p>
    <w:p w14:paraId="446BBD50" w14:textId="77777777" w:rsidR="00157C15" w:rsidRPr="00BF4E95" w:rsidRDefault="00157C15" w:rsidP="00157C15">
      <w:pPr>
        <w:jc w:val="both"/>
      </w:pPr>
    </w:p>
    <w:p w14:paraId="744A7868" w14:textId="77777777" w:rsidR="00157C15" w:rsidRDefault="00157C15" w:rsidP="00157C15">
      <w:pPr>
        <w:pStyle w:val="Heading2"/>
        <w:jc w:val="both"/>
      </w:pPr>
      <w:r>
        <w:t>Jeigu BESS sprendinyje naudojami alyviniai transformatoriai, aušinimo skysčiai, chemikalai ar kitos aplinkai potencialiai pavojingos medžiagos, Tiekėjas privalo numatyti jų surinkimo, sulaikymo ir saugaus pašalinimo priemones blogiausio tikėtino įvykio atveju.</w:t>
      </w:r>
    </w:p>
    <w:p w14:paraId="67FA1F85" w14:textId="77777777" w:rsidR="00157C15" w:rsidRDefault="00157C15" w:rsidP="00157C15">
      <w:pPr>
        <w:pStyle w:val="Heading2"/>
        <w:jc w:val="both"/>
      </w:pPr>
      <w:r>
        <w:t>Tiekėjas privalo numatyti priemones, kurios neleistų naftos produktams, alyvai, aušinimo skysčiams, gesinimo medžiagoms ar kitoms teršiančioms medžiagoms nekontroliuojamai patekti į gruntą, paviršinius vandenis, drenažo sistemas ar lietaus nuotekų tinklus.</w:t>
      </w:r>
    </w:p>
    <w:p w14:paraId="45299E94" w14:textId="595CD7E9" w:rsidR="00157C15" w:rsidRPr="00BF4E95" w:rsidRDefault="00157C15" w:rsidP="00157C15">
      <w:pPr>
        <w:pStyle w:val="Heading2"/>
        <w:jc w:val="both"/>
      </w:pPr>
      <w:r>
        <w:t>Tiekėjas privalo visą projekto metu susidarančių atliekų tvarkymą vykdyti teisės aktų nustatyta tvarka. Tiekėjas atsako už:</w:t>
      </w:r>
    </w:p>
    <w:p w14:paraId="68B55E2B" w14:textId="77777777" w:rsidR="00157C15" w:rsidRDefault="00157C15" w:rsidP="00157C15">
      <w:pPr>
        <w:pStyle w:val="Heading3"/>
        <w:jc w:val="both"/>
      </w:pPr>
      <w:r>
        <w:t>statybinių atliekų surinkimą;</w:t>
      </w:r>
    </w:p>
    <w:p w14:paraId="10EA8B17" w14:textId="77777777" w:rsidR="00157C15" w:rsidRDefault="00157C15" w:rsidP="00157C15">
      <w:pPr>
        <w:pStyle w:val="Heading3"/>
        <w:jc w:val="both"/>
      </w:pPr>
      <w:r>
        <w:t>pavojingų atliekų atskyrimą;</w:t>
      </w:r>
    </w:p>
    <w:p w14:paraId="10E6A150" w14:textId="77777777" w:rsidR="00157C15" w:rsidRDefault="00157C15" w:rsidP="00157C15">
      <w:pPr>
        <w:pStyle w:val="Heading3"/>
        <w:jc w:val="both"/>
      </w:pPr>
      <w:r>
        <w:t>laikino laikymo organizavimą;</w:t>
      </w:r>
    </w:p>
    <w:p w14:paraId="7AC73720" w14:textId="77777777" w:rsidR="00157C15" w:rsidRDefault="00157C15" w:rsidP="00157C15">
      <w:pPr>
        <w:pStyle w:val="Heading3"/>
        <w:jc w:val="both"/>
      </w:pPr>
      <w:r>
        <w:t>perdavimą teisę turintiems atliekų tvarkytojams;</w:t>
      </w:r>
    </w:p>
    <w:p w14:paraId="18012262" w14:textId="2E30953E" w:rsidR="00157C15" w:rsidRPr="00BF4E95" w:rsidRDefault="00157C15" w:rsidP="00157C15">
      <w:pPr>
        <w:pStyle w:val="Heading3"/>
        <w:jc w:val="both"/>
      </w:pPr>
      <w:r>
        <w:t>reikalingų apskaitos ir perdavimo dokumentų tvarkymą.</w:t>
      </w:r>
    </w:p>
    <w:p w14:paraId="137B8561" w14:textId="5A742550" w:rsidR="00157C15" w:rsidRPr="00BF4E95" w:rsidRDefault="00157C15" w:rsidP="00157C15">
      <w:pPr>
        <w:pStyle w:val="Heading2"/>
        <w:jc w:val="both"/>
      </w:pPr>
      <w:r>
        <w:t>Tiekėjas privalo pateikti visus su aplinkosaugine atitiktimi susijusius dokumentus, kurie reikalingi projektavimo, vykdymo, bandymų ir perdavimo etapams, įskaitant bent:</w:t>
      </w:r>
    </w:p>
    <w:p w14:paraId="04B88A45" w14:textId="77777777" w:rsidR="00157C15" w:rsidRDefault="00157C15" w:rsidP="00157C15">
      <w:pPr>
        <w:pStyle w:val="Heading3"/>
        <w:jc w:val="both"/>
      </w:pPr>
      <w:r>
        <w:t>triukšmo modeliavimo ataskaitą;</w:t>
      </w:r>
    </w:p>
    <w:p w14:paraId="369D3D1A" w14:textId="77777777" w:rsidR="00157C15" w:rsidRDefault="00157C15" w:rsidP="00157C15">
      <w:pPr>
        <w:pStyle w:val="Heading3"/>
        <w:jc w:val="both"/>
      </w:pPr>
      <w:r>
        <w:t>triukšmo matavimų rezultatus;</w:t>
      </w:r>
    </w:p>
    <w:p w14:paraId="493DE596" w14:textId="77777777" w:rsidR="00157C15" w:rsidRDefault="00157C15" w:rsidP="00157C15">
      <w:pPr>
        <w:pStyle w:val="Heading3"/>
        <w:jc w:val="both"/>
      </w:pPr>
      <w:r>
        <w:t>atliekų perdavimo dokumentus;</w:t>
      </w:r>
    </w:p>
    <w:p w14:paraId="669D8ED8" w14:textId="77777777" w:rsidR="00157C15" w:rsidRDefault="00157C15" w:rsidP="00157C15">
      <w:pPr>
        <w:pStyle w:val="Heading3"/>
        <w:jc w:val="both"/>
      </w:pPr>
      <w:r>
        <w:t>aplinkosauginių priemonių techninius sprendinius;</w:t>
      </w:r>
    </w:p>
    <w:p w14:paraId="457DEF20" w14:textId="77777777" w:rsidR="00157C15" w:rsidRDefault="00157C15" w:rsidP="00157C15">
      <w:pPr>
        <w:pStyle w:val="Heading3"/>
        <w:jc w:val="both"/>
      </w:pPr>
      <w:r>
        <w:t>teršalų sulaikymo ar surinkimo sprendinių duomenis;</w:t>
      </w:r>
    </w:p>
    <w:p w14:paraId="6B560802" w14:textId="182C2D74" w:rsidR="00157C15" w:rsidRPr="00BF4E95" w:rsidRDefault="00157C15" w:rsidP="00157C15">
      <w:pPr>
        <w:pStyle w:val="Heading3"/>
        <w:jc w:val="both"/>
      </w:pPr>
      <w:r>
        <w:t>kitus pagal teisės aktus ar šią techninę specifikaciją būtinus dokumentus.</w:t>
      </w:r>
    </w:p>
    <w:p w14:paraId="5E7E33F4" w14:textId="77777777" w:rsidR="00157C15" w:rsidRDefault="00157C15" w:rsidP="00157C15">
      <w:pPr>
        <w:pStyle w:val="Heading2"/>
        <w:jc w:val="both"/>
      </w:pPr>
      <w:r>
        <w:t>Jei aplinkosauginė atitiktis neįrodyta dokumentais, matavimais ar kitais reikalaujamais įrodymais, laikoma, kad atitiktis nėra patvirtinta.</w:t>
      </w:r>
    </w:p>
    <w:p w14:paraId="3E0430E7" w14:textId="315C78BB" w:rsidR="00157C15" w:rsidRPr="00BF4E95" w:rsidRDefault="00157C15" w:rsidP="00157C15">
      <w:pPr>
        <w:pStyle w:val="Heading2"/>
        <w:jc w:val="both"/>
      </w:pPr>
      <w:r>
        <w:t>BESS negali būti laikoma tinkama perdavimui, jeigu:</w:t>
      </w:r>
    </w:p>
    <w:p w14:paraId="41D4F565" w14:textId="77777777" w:rsidR="00157C15" w:rsidRDefault="00157C15" w:rsidP="00157C15">
      <w:pPr>
        <w:pStyle w:val="Heading3"/>
        <w:jc w:val="both"/>
      </w:pPr>
      <w:r>
        <w:t>neįrodyta triukšmo atitiktis;</w:t>
      </w:r>
    </w:p>
    <w:p w14:paraId="21D6F79D" w14:textId="77777777" w:rsidR="00157C15" w:rsidRDefault="00157C15" w:rsidP="00157C15">
      <w:pPr>
        <w:pStyle w:val="Heading3"/>
        <w:jc w:val="both"/>
      </w:pPr>
      <w:r>
        <w:t>nėra įgyvendintos būtinos aplinkosauginės apsaugos priemonės;</w:t>
      </w:r>
    </w:p>
    <w:p w14:paraId="4EE6064B" w14:textId="77777777" w:rsidR="00157C15" w:rsidRDefault="00157C15" w:rsidP="00157C15">
      <w:pPr>
        <w:pStyle w:val="Heading3"/>
        <w:jc w:val="both"/>
      </w:pPr>
      <w:r>
        <w:t>nėra sutvarkytos Tiekėjo veiklos metu susidariusios atliekos ir darbų zona;</w:t>
      </w:r>
    </w:p>
    <w:p w14:paraId="00A87420" w14:textId="698C574A" w:rsidR="00157C15" w:rsidRDefault="00157C15" w:rsidP="00157C15">
      <w:r>
        <w:t>yra neuždaryti aplinkosauginiai neatitikimai, kurie gali turėti reikšmingą poveikį saugai, teisės aktų atitikčiai ar normaliam objekto eksploatavimui.</w:t>
      </w:r>
    </w:p>
    <w:p w14:paraId="26967228" w14:textId="77777777" w:rsidR="00C81139" w:rsidRDefault="00C81139" w:rsidP="00157C15"/>
    <w:p w14:paraId="5CB9424A" w14:textId="4A30F942" w:rsidR="00C81139" w:rsidRDefault="00C81139" w:rsidP="00C81139">
      <w:pPr>
        <w:suppressAutoHyphens w:val="0"/>
        <w:spacing w:after="160"/>
      </w:pPr>
      <w:r>
        <w:br w:type="page"/>
      </w:r>
    </w:p>
    <w:p w14:paraId="493A429C" w14:textId="3AB3D691" w:rsidR="00C81139" w:rsidRPr="00C7489C" w:rsidRDefault="00C81139" w:rsidP="00C81139">
      <w:pPr>
        <w:pStyle w:val="Heading1"/>
      </w:pPr>
      <w:bookmarkStart w:id="96" w:name="_Toc229991704"/>
      <w:r w:rsidRPr="00C7489C">
        <w:lastRenderedPageBreak/>
        <w:t>SKYRIUS</w:t>
      </w:r>
      <w:r w:rsidRPr="00C7489C">
        <w:rPr>
          <w:color w:val="FFFFFF"/>
        </w:rPr>
        <w:t xml:space="preserve"> : </w:t>
      </w:r>
      <w:r w:rsidRPr="00C7489C">
        <w:br/>
      </w:r>
      <w:r>
        <w:t>ĮRENGINIŲ ŽYMĖJIMO</w:t>
      </w:r>
      <w:r w:rsidRPr="00C7489C">
        <w:t xml:space="preserve"> REIKALAVIMAI</w:t>
      </w:r>
      <w:bookmarkEnd w:id="96"/>
    </w:p>
    <w:p w14:paraId="165E3539" w14:textId="208C3A6C" w:rsidR="006A326E" w:rsidRDefault="006A326E" w:rsidP="006A326E">
      <w:pPr>
        <w:pStyle w:val="Heading2"/>
        <w:numPr>
          <w:ilvl w:val="0"/>
          <w:numId w:val="0"/>
        </w:numPr>
      </w:pPr>
    </w:p>
    <w:p w14:paraId="48E06FA7" w14:textId="77777777" w:rsidR="006A326E" w:rsidRDefault="006A326E" w:rsidP="006A326E">
      <w:pPr>
        <w:pStyle w:val="Heading2"/>
      </w:pPr>
      <w:r>
        <w:t>Visi pagrindiniai įrenginiai, spintos, matavimo taškai, apsaugų signalai, valdymo signalai ir kiti eksploatacijai reikšmingi objektai turi būti sužymėti vieninga identifikavimo sistema. Įrenginių žymėjimai ant įrangos, brėžiniuose, signalų sąrašuose, SCADA atvaizduose, aliarmų tekstuose, bandymų protokoluose ir eksploatacinėje dokumentacijoje turi visiškai sutapti.</w:t>
      </w:r>
    </w:p>
    <w:p w14:paraId="65283920" w14:textId="21F6545B" w:rsidR="006A326E" w:rsidRDefault="006A326E" w:rsidP="006A326E">
      <w:pPr>
        <w:pStyle w:val="Heading2"/>
      </w:pPr>
      <w:r>
        <w:t>Pagrindinių įrenginių fizinis žymėjimas turi būti atliktas pagal Priede Nr.</w:t>
      </w:r>
      <w:r w:rsidR="00552F4C">
        <w:t>2</w:t>
      </w:r>
      <w:r>
        <w:t xml:space="preserve"> keliamus reikalavimus, bet jais neapsiribojant.</w:t>
      </w:r>
    </w:p>
    <w:p w14:paraId="53246A33" w14:textId="14543349" w:rsidR="006A326E" w:rsidRDefault="006A326E" w:rsidP="006A326E">
      <w:pPr>
        <w:pStyle w:val="Heading2"/>
      </w:pPr>
      <w:r>
        <w:t>Visų kitų (ne pagrindinių) įrenginių, kabelių, gnybtų, signalų, jutiklių, ryšio linijų ir pagalbinių sistemų žymėjimas turi būti atliekamas vadovaujantis galiojančiais Lietuvos Respublikos teisės aktais, normatyviniais dokumentais, elektros įrenginių įrengimo ir eksploatavimo taisyklėmis bei taikytinais standartais.</w:t>
      </w:r>
    </w:p>
    <w:p w14:paraId="370AFDBF" w14:textId="18D37CF7" w:rsidR="006A326E" w:rsidRDefault="006A326E" w:rsidP="006A326E">
      <w:pPr>
        <w:pStyle w:val="Heading2"/>
      </w:pPr>
      <w:r>
        <w:t>Žymėjimo sistema turi atitikti gerąją inžinerinę praktiką, užtikrinti aiškų, nuoseklų ir nedviprasmišką įrenginių identifikavimą viso jų gyvavimo ciklo metu – nuo projektavimo iki eksploatacijos ir priežiūros.</w:t>
      </w:r>
    </w:p>
    <w:p w14:paraId="3BB54C59" w14:textId="14734DBD" w:rsidR="006A326E" w:rsidRDefault="006A326E" w:rsidP="006A326E">
      <w:pPr>
        <w:pStyle w:val="Heading2"/>
      </w:pPr>
      <w:r>
        <w:t>Tiekėjas privalo užtikrinti, kad visi žymėjimai būtų logiškai struktūruoti, sistemiški ir suderinti tarpusavyje, įvertinant technologinių schemų, elektros schemų, automatikos ir valdymo sistemų bei SCADA sprendinius.</w:t>
      </w:r>
    </w:p>
    <w:p w14:paraId="353EC282" w14:textId="236C558A" w:rsidR="006A326E" w:rsidRDefault="006A326E" w:rsidP="006A326E">
      <w:pPr>
        <w:pStyle w:val="Heading2"/>
      </w:pPr>
      <w:r>
        <w:t>Įrenginių žymėjimas turi būti rengiamas taip, kad būtų užtikrintas patogus ir efektyvus eksploatuojančio personalo darbas, įskaitant greitą įrenginių identifikavimą, gedimų diagnostiką ir techninės priežiūros atlikimą.</w:t>
      </w:r>
    </w:p>
    <w:p w14:paraId="43B8B657" w14:textId="7716FFE1" w:rsidR="006A326E" w:rsidRDefault="006A326E" w:rsidP="006A326E">
      <w:pPr>
        <w:pStyle w:val="Heading2"/>
      </w:pPr>
      <w:r>
        <w:t>Visi fiziniai žymėjimai (etiketės, lentelės, žymekliai ir pan.) turi būti aiškiai įskaitomi, ilgaamžiai, atsparūs aplinkos poveikiui (temperatūrai, drėgmei, UV spinduliuotei, mechaniniam poveikiui) ir tinkami naudoti konkrečioje įrenginio įrengimo vietoje.</w:t>
      </w:r>
    </w:p>
    <w:p w14:paraId="2037FB87" w14:textId="4164411A" w:rsidR="006A326E" w:rsidRDefault="006A326E" w:rsidP="006A326E">
      <w:pPr>
        <w:pStyle w:val="Heading2"/>
      </w:pPr>
      <w:r>
        <w:t>Žymėjimo sprendiniai turi būti suderinti su Perkančiuoju subjektu projektavimo etape, o jų galutinė versija turi būti įtraukta į techninio darbo projekto dokumentaciją.</w:t>
      </w:r>
    </w:p>
    <w:p w14:paraId="1EB92E4E" w14:textId="00E9F01F" w:rsidR="006A326E" w:rsidRDefault="006A326E" w:rsidP="006A326E">
      <w:pPr>
        <w:pStyle w:val="Heading2"/>
      </w:pPr>
      <w:r>
        <w:t>Bet kokie nuokrypiai nuo nustatytos žymėjimo sistemos leidžiami tik iš anksto suderinus su Perkančiuoju subjektu ir tinkamai atnaujinus visą susijusią projektinę bei eksploatacinę dokumentaciją.</w:t>
      </w:r>
    </w:p>
    <w:p w14:paraId="6A1FB8DD" w14:textId="7CF480DB" w:rsidR="006A326E" w:rsidRPr="006A326E" w:rsidRDefault="006A326E" w:rsidP="006A326E">
      <w:pPr>
        <w:pStyle w:val="Heading2"/>
      </w:pPr>
      <w:r>
        <w:t>Tiekėjas atsako už tai, kad visi žymėjimai būtų pilnai įgyvendinti objekte ir atitiktų faktinę įrengtą būklę iki objekto perdavimo eksploatacijai.</w:t>
      </w:r>
    </w:p>
    <w:p w14:paraId="4ED24FF4" w14:textId="47906C8A" w:rsidR="00C81139" w:rsidRPr="00C81139" w:rsidRDefault="00C81139" w:rsidP="00C81139">
      <w:pPr>
        <w:suppressAutoHyphens w:val="0"/>
        <w:spacing w:after="160"/>
      </w:pPr>
      <w:r>
        <w:br w:type="page"/>
      </w:r>
    </w:p>
    <w:p w14:paraId="7EA7491B" w14:textId="77777777" w:rsidR="00B163BA" w:rsidRPr="00C7489C" w:rsidRDefault="00B163BA" w:rsidP="00E51FC7">
      <w:pPr>
        <w:pStyle w:val="Heading1"/>
        <w:numPr>
          <w:ilvl w:val="0"/>
          <w:numId w:val="26"/>
        </w:numPr>
      </w:pPr>
      <w:bookmarkStart w:id="97" w:name="_Toc216788044"/>
      <w:bookmarkStart w:id="98" w:name="_Toc229991705"/>
      <w:bookmarkEnd w:id="71"/>
      <w:r w:rsidRPr="00C7489C">
        <w:lastRenderedPageBreak/>
        <w:t>SKYRIUS</w:t>
      </w:r>
      <w:r w:rsidRPr="00C7489C">
        <w:rPr>
          <w:color w:val="FFFFFF" w:themeColor="background1"/>
        </w:rPr>
        <w:t xml:space="preserve"> : </w:t>
      </w:r>
      <w:r w:rsidRPr="00C7489C">
        <w:br/>
        <w:t>GARANTIJOS</w:t>
      </w:r>
      <w:bookmarkEnd w:id="97"/>
      <w:bookmarkEnd w:id="98"/>
    </w:p>
    <w:p w14:paraId="72AC7C41" w14:textId="77777777" w:rsidR="00B163BA" w:rsidRPr="00C7489C" w:rsidRDefault="00B163BA" w:rsidP="00B163BA">
      <w:pPr>
        <w:pStyle w:val="Heading2"/>
        <w:numPr>
          <w:ilvl w:val="0"/>
          <w:numId w:val="0"/>
        </w:numPr>
        <w:ind w:left="578" w:hanging="578"/>
      </w:pPr>
    </w:p>
    <w:p w14:paraId="5E27B5BC" w14:textId="77777777" w:rsidR="00B163BA" w:rsidRPr="00C7489C" w:rsidRDefault="00B163BA" w:rsidP="00E51FC7">
      <w:pPr>
        <w:pStyle w:val="Heading2"/>
        <w:numPr>
          <w:ilvl w:val="1"/>
          <w:numId w:val="26"/>
        </w:numPr>
        <w:ind w:left="578" w:hanging="578"/>
      </w:pPr>
      <w:r w:rsidRPr="00C7489C">
        <w:t>Tiekėjas atliktiems darbams suteikia ne trumpesnį kaip LR civilinio kodekso 6.697 straipsnyje numatytą garantinį laikotarpį. Garantinis terminas pradedamas skaičiuoti nuo baigiamojo darbų perdavimo − priėmimo akto pasirašymo datos.</w:t>
      </w:r>
    </w:p>
    <w:p w14:paraId="3473CB55" w14:textId="77777777" w:rsidR="00B163BA" w:rsidRPr="00C7489C" w:rsidRDefault="00B163BA" w:rsidP="00E51FC7">
      <w:pPr>
        <w:pStyle w:val="Heading2"/>
        <w:numPr>
          <w:ilvl w:val="1"/>
          <w:numId w:val="26"/>
        </w:numPr>
        <w:ind w:left="578" w:hanging="578"/>
      </w:pPr>
      <w:r w:rsidRPr="00C7489C">
        <w:t>Tiekėjas neturi teisės skaidyti garantinių įsipareigojimų pagal kitas, nei numatyta šiame skirsnyje, dalis (pvz. judančioms, besidėvinčioms, papildomoms, įrengtoms lauke ar patalpose dalims).</w:t>
      </w:r>
    </w:p>
    <w:p w14:paraId="594C5425" w14:textId="091A6FE6" w:rsidR="00B163BA" w:rsidRPr="00C7489C" w:rsidRDefault="00B163BA" w:rsidP="00E51FC7">
      <w:pPr>
        <w:pStyle w:val="Heading2"/>
        <w:numPr>
          <w:ilvl w:val="1"/>
          <w:numId w:val="26"/>
        </w:numPr>
        <w:ind w:left="578" w:hanging="578"/>
      </w:pPr>
      <w:r w:rsidRPr="00C7489C">
        <w:t>Visų</w:t>
      </w:r>
      <w:r>
        <w:t xml:space="preserve"> tiektų</w:t>
      </w:r>
      <w:r w:rsidRPr="00C7489C">
        <w:t xml:space="preserve"> įrenginių ir prietaisų garantija turi būti ne mažesnė kaip 24 (dvidešimt keturi) mėnesiai, jeigu atskirai nėra keliami reikalavimai ilgesniam terminui.</w:t>
      </w:r>
    </w:p>
    <w:p w14:paraId="74C89F0C" w14:textId="3BF9F135" w:rsidR="008F3F42" w:rsidRDefault="008F3F42" w:rsidP="00B163BA">
      <w:pPr>
        <w:pStyle w:val="Heading2"/>
      </w:pPr>
      <w:r w:rsidRPr="00C7489C">
        <w:br w:type="page"/>
      </w:r>
    </w:p>
    <w:p w14:paraId="0B317316" w14:textId="77777777" w:rsidR="008F3F42" w:rsidRPr="00C7489C" w:rsidRDefault="008F3F42" w:rsidP="008F3F42">
      <w:pPr>
        <w:pStyle w:val="Heading1"/>
      </w:pPr>
      <w:bookmarkStart w:id="99" w:name="_Toc216788045"/>
      <w:bookmarkStart w:id="100" w:name="_Toc229991706"/>
      <w:r w:rsidRPr="00C7489C">
        <w:lastRenderedPageBreak/>
        <w:t>SKYRIUS</w:t>
      </w:r>
      <w:r w:rsidRPr="00C7489C">
        <w:rPr>
          <w:color w:val="FFFFFF" w:themeColor="background1"/>
        </w:rPr>
        <w:t xml:space="preserve"> : </w:t>
      </w:r>
      <w:r w:rsidRPr="00C7489C">
        <w:br/>
        <w:t>PROJEKTO ĮGYVENDINIMO ETAPAI</w:t>
      </w:r>
      <w:bookmarkEnd w:id="99"/>
      <w:bookmarkEnd w:id="100"/>
    </w:p>
    <w:p w14:paraId="0318C460" w14:textId="77777777" w:rsidR="008F3F42" w:rsidRPr="00C7489C" w:rsidRDefault="008F3F42" w:rsidP="008F3F42"/>
    <w:p w14:paraId="68323EE2" w14:textId="777B0F78" w:rsidR="008F3F42" w:rsidRPr="00C7489C" w:rsidRDefault="00606B00" w:rsidP="008F3F42">
      <w:pPr>
        <w:pStyle w:val="Heading2"/>
      </w:pPr>
      <w:r>
        <w:t>P</w:t>
      </w:r>
      <w:r w:rsidR="008F3F42" w:rsidRPr="00C7489C">
        <w:t xml:space="preserve">rojektas bei </w:t>
      </w:r>
      <w:r>
        <w:t>D</w:t>
      </w:r>
      <w:r w:rsidR="008F3F42" w:rsidRPr="00C7489C">
        <w:t>arbai skaidomi į etapus, atskiri projekto etapai privalės būti įgyvendinti sutartyje nurodytais terminais:</w:t>
      </w:r>
    </w:p>
    <w:p w14:paraId="6AA36427" w14:textId="77777777" w:rsidR="008F3F42" w:rsidRPr="00C7489C" w:rsidRDefault="008F3F42" w:rsidP="008F3F42">
      <w:pPr>
        <w:suppressAutoHyphens w:val="0"/>
      </w:pPr>
    </w:p>
    <w:tbl>
      <w:tblPr>
        <w:tblStyle w:val="TableGrid"/>
        <w:tblW w:w="0" w:type="auto"/>
        <w:tblLook w:val="04A0" w:firstRow="1" w:lastRow="0" w:firstColumn="1" w:lastColumn="0" w:noHBand="0" w:noVBand="1"/>
      </w:tblPr>
      <w:tblGrid>
        <w:gridCol w:w="1129"/>
        <w:gridCol w:w="8833"/>
      </w:tblGrid>
      <w:tr w:rsidR="008F3F42" w:rsidRPr="00C7489C" w14:paraId="1DDD7D27" w14:textId="77777777" w:rsidTr="00CF7B5D">
        <w:tc>
          <w:tcPr>
            <w:tcW w:w="1129" w:type="dxa"/>
            <w:vAlign w:val="center"/>
          </w:tcPr>
          <w:p w14:paraId="19462D46" w14:textId="77777777" w:rsidR="008F3F42" w:rsidRPr="00C7489C" w:rsidRDefault="008F3F42" w:rsidP="00CF7B5D">
            <w:pPr>
              <w:suppressAutoHyphens w:val="0"/>
              <w:jc w:val="center"/>
              <w:rPr>
                <w:i/>
                <w:iCs/>
              </w:rPr>
            </w:pPr>
            <w:r w:rsidRPr="00C7489C">
              <w:rPr>
                <w:i/>
                <w:iCs/>
              </w:rPr>
              <w:t>Etapas</w:t>
            </w:r>
          </w:p>
        </w:tc>
        <w:tc>
          <w:tcPr>
            <w:tcW w:w="8833" w:type="dxa"/>
            <w:vAlign w:val="center"/>
          </w:tcPr>
          <w:p w14:paraId="344388A2" w14:textId="77777777" w:rsidR="008F3F42" w:rsidRPr="00C7489C" w:rsidRDefault="008F3F42" w:rsidP="00CF7B5D">
            <w:pPr>
              <w:suppressAutoHyphens w:val="0"/>
              <w:jc w:val="center"/>
              <w:rPr>
                <w:i/>
                <w:iCs/>
              </w:rPr>
            </w:pPr>
            <w:r w:rsidRPr="00C7489C">
              <w:rPr>
                <w:i/>
                <w:iCs/>
              </w:rPr>
              <w:t>Pavadinimas</w:t>
            </w:r>
          </w:p>
        </w:tc>
      </w:tr>
      <w:tr w:rsidR="003078DC" w:rsidRPr="00C7489C" w14:paraId="7845EFD4" w14:textId="77777777" w:rsidTr="003078DC">
        <w:trPr>
          <w:trHeight w:val="720"/>
        </w:trPr>
        <w:tc>
          <w:tcPr>
            <w:tcW w:w="1129" w:type="dxa"/>
            <w:vAlign w:val="center"/>
          </w:tcPr>
          <w:p w14:paraId="551713E3" w14:textId="77777777" w:rsidR="003078DC" w:rsidRPr="00C7489C" w:rsidRDefault="003078DC" w:rsidP="003078DC">
            <w:pPr>
              <w:suppressAutoHyphens w:val="0"/>
              <w:jc w:val="center"/>
            </w:pPr>
            <w:r w:rsidRPr="00C7489C">
              <w:t>1</w:t>
            </w:r>
          </w:p>
        </w:tc>
        <w:tc>
          <w:tcPr>
            <w:tcW w:w="8833" w:type="dxa"/>
            <w:vAlign w:val="center"/>
          </w:tcPr>
          <w:p w14:paraId="7162D9AF" w14:textId="6856A675" w:rsidR="003078DC" w:rsidRPr="00157C15" w:rsidRDefault="003078DC" w:rsidP="003078DC">
            <w:pPr>
              <w:suppressAutoHyphens w:val="0"/>
            </w:pPr>
            <w:r w:rsidRPr="00157C15">
              <w:t xml:space="preserve">Techninio darbo projekto </w:t>
            </w:r>
            <w:r w:rsidR="00DD553C">
              <w:t>(-ų)</w:t>
            </w:r>
            <w:r w:rsidR="00DD553C" w:rsidRPr="00157C15">
              <w:t xml:space="preserve"> </w:t>
            </w:r>
            <w:r w:rsidRPr="00157C15">
              <w:t>parengimas, suderinimas su Perkančiuoju subjektu, ar kitomis atsakingomis institucijomis, gauta teigiama privalomosios projekto ekspertizės išvada</w:t>
            </w:r>
            <w:r w:rsidR="00DD553C">
              <w:t xml:space="preserve"> </w:t>
            </w:r>
            <w:r w:rsidR="00DD553C" w:rsidRPr="00196F53">
              <w:t>(jeigu reikalinga) ir leidimas statybai (jeigu reikalinga</w:t>
            </w:r>
            <w:r w:rsidR="00DD553C">
              <w:t>)</w:t>
            </w:r>
          </w:p>
        </w:tc>
      </w:tr>
      <w:tr w:rsidR="003078DC" w:rsidRPr="00C7489C" w14:paraId="778E4D65" w14:textId="77777777" w:rsidTr="003078DC">
        <w:trPr>
          <w:trHeight w:val="720"/>
        </w:trPr>
        <w:tc>
          <w:tcPr>
            <w:tcW w:w="1129" w:type="dxa"/>
            <w:vAlign w:val="center"/>
          </w:tcPr>
          <w:p w14:paraId="2E0E8F87" w14:textId="77777777" w:rsidR="003078DC" w:rsidRPr="00C7489C" w:rsidRDefault="003078DC" w:rsidP="003078DC">
            <w:pPr>
              <w:suppressAutoHyphens w:val="0"/>
              <w:jc w:val="center"/>
            </w:pPr>
            <w:r w:rsidRPr="00C7489C">
              <w:t>2</w:t>
            </w:r>
          </w:p>
        </w:tc>
        <w:tc>
          <w:tcPr>
            <w:tcW w:w="8833" w:type="dxa"/>
            <w:vAlign w:val="center"/>
          </w:tcPr>
          <w:p w14:paraId="7FA4FD17" w14:textId="5F3CB4E9" w:rsidR="003078DC" w:rsidRPr="00157C15" w:rsidRDefault="00DD553C" w:rsidP="003078DC">
            <w:pPr>
              <w:suppressAutoHyphens w:val="0"/>
            </w:pPr>
            <w:r>
              <w:t>Elektros energijos kaupimo įrenginių pristatymas ir montavimas</w:t>
            </w:r>
          </w:p>
        </w:tc>
      </w:tr>
      <w:tr w:rsidR="003078DC" w:rsidRPr="00C7489C" w14:paraId="7B923AB8" w14:textId="77777777" w:rsidTr="003078DC">
        <w:trPr>
          <w:trHeight w:val="720"/>
        </w:trPr>
        <w:tc>
          <w:tcPr>
            <w:tcW w:w="1129" w:type="dxa"/>
            <w:vAlign w:val="center"/>
          </w:tcPr>
          <w:p w14:paraId="293C0737" w14:textId="77777777" w:rsidR="003078DC" w:rsidRPr="00C7489C" w:rsidRDefault="003078DC" w:rsidP="003078DC">
            <w:pPr>
              <w:suppressAutoHyphens w:val="0"/>
              <w:jc w:val="center"/>
            </w:pPr>
            <w:r w:rsidRPr="00C7489C">
              <w:t>3</w:t>
            </w:r>
          </w:p>
        </w:tc>
        <w:tc>
          <w:tcPr>
            <w:tcW w:w="8833" w:type="dxa"/>
            <w:vAlign w:val="center"/>
          </w:tcPr>
          <w:p w14:paraId="7EED95A1" w14:textId="36F549C1" w:rsidR="003078DC" w:rsidRPr="00157C15" w:rsidRDefault="00DD553C" w:rsidP="003078DC">
            <w:pPr>
              <w:suppressAutoHyphens w:val="0"/>
            </w:pPr>
            <w:r w:rsidRPr="00FA4EE5">
              <w:t xml:space="preserve">6 </w:t>
            </w:r>
            <w:proofErr w:type="spellStart"/>
            <w:r w:rsidRPr="00FA4EE5">
              <w:t>kV</w:t>
            </w:r>
            <w:proofErr w:type="spellEnd"/>
            <w:r w:rsidRPr="00FA4EE5">
              <w:t xml:space="preserve"> skirstyklos rekonstrukcija: Architektūros dalis</w:t>
            </w:r>
          </w:p>
        </w:tc>
      </w:tr>
      <w:tr w:rsidR="003078DC" w:rsidRPr="00C7489C" w14:paraId="1E145CDB" w14:textId="77777777" w:rsidTr="003078DC">
        <w:trPr>
          <w:trHeight w:val="720"/>
        </w:trPr>
        <w:tc>
          <w:tcPr>
            <w:tcW w:w="1129" w:type="dxa"/>
            <w:vAlign w:val="center"/>
          </w:tcPr>
          <w:p w14:paraId="33E3A127" w14:textId="77777777" w:rsidR="003078DC" w:rsidRPr="00C7489C" w:rsidRDefault="003078DC" w:rsidP="003078DC">
            <w:pPr>
              <w:suppressAutoHyphens w:val="0"/>
              <w:jc w:val="center"/>
            </w:pPr>
            <w:r w:rsidRPr="00C7489C">
              <w:t>4</w:t>
            </w:r>
          </w:p>
        </w:tc>
        <w:tc>
          <w:tcPr>
            <w:tcW w:w="8833" w:type="dxa"/>
            <w:vAlign w:val="center"/>
          </w:tcPr>
          <w:p w14:paraId="3EAA15D5" w14:textId="7B1B354B" w:rsidR="003078DC" w:rsidRPr="00157C15" w:rsidRDefault="00DD553C" w:rsidP="003078DC">
            <w:pPr>
              <w:suppressAutoHyphens w:val="0"/>
            </w:pPr>
            <w:r w:rsidRPr="00FA4EE5">
              <w:t xml:space="preserve">6 </w:t>
            </w:r>
            <w:proofErr w:type="spellStart"/>
            <w:r w:rsidRPr="00FA4EE5">
              <w:t>kV</w:t>
            </w:r>
            <w:proofErr w:type="spellEnd"/>
            <w:r w:rsidRPr="00FA4EE5">
              <w:t xml:space="preserve"> skirstyklos rekonstrukcija: Techninė dalis</w:t>
            </w:r>
          </w:p>
        </w:tc>
      </w:tr>
      <w:tr w:rsidR="003078DC" w:rsidRPr="00C7489C" w14:paraId="2053D15A" w14:textId="77777777" w:rsidTr="003078DC">
        <w:trPr>
          <w:trHeight w:val="720"/>
        </w:trPr>
        <w:tc>
          <w:tcPr>
            <w:tcW w:w="1129" w:type="dxa"/>
            <w:vAlign w:val="center"/>
          </w:tcPr>
          <w:p w14:paraId="0E3AF42F" w14:textId="77777777" w:rsidR="003078DC" w:rsidRPr="00C7489C" w:rsidRDefault="003078DC" w:rsidP="003078DC">
            <w:pPr>
              <w:suppressAutoHyphens w:val="0"/>
              <w:jc w:val="center"/>
            </w:pPr>
            <w:r w:rsidRPr="00C7489C">
              <w:t>5</w:t>
            </w:r>
          </w:p>
        </w:tc>
        <w:tc>
          <w:tcPr>
            <w:tcW w:w="8833" w:type="dxa"/>
            <w:vAlign w:val="center"/>
          </w:tcPr>
          <w:p w14:paraId="06B67283" w14:textId="5DD889B0" w:rsidR="003078DC" w:rsidRPr="00157C15" w:rsidRDefault="00DD553C" w:rsidP="003078DC">
            <w:pPr>
              <w:suppressAutoHyphens w:val="0"/>
            </w:pPr>
            <w:r>
              <w:t>6kV elektros kabelinės linijos įrengimas</w:t>
            </w:r>
          </w:p>
        </w:tc>
      </w:tr>
      <w:tr w:rsidR="003078DC" w:rsidRPr="00C7489C" w14:paraId="50D4B068" w14:textId="77777777" w:rsidTr="003078DC">
        <w:trPr>
          <w:trHeight w:val="720"/>
        </w:trPr>
        <w:tc>
          <w:tcPr>
            <w:tcW w:w="1129" w:type="dxa"/>
            <w:vAlign w:val="center"/>
          </w:tcPr>
          <w:p w14:paraId="4A93214B" w14:textId="77777777" w:rsidR="003078DC" w:rsidRPr="00C7489C" w:rsidRDefault="003078DC" w:rsidP="003078DC">
            <w:pPr>
              <w:suppressAutoHyphens w:val="0"/>
              <w:jc w:val="center"/>
            </w:pPr>
            <w:r w:rsidRPr="00C7489C">
              <w:t>6</w:t>
            </w:r>
          </w:p>
        </w:tc>
        <w:tc>
          <w:tcPr>
            <w:tcW w:w="8833" w:type="dxa"/>
            <w:vAlign w:val="center"/>
          </w:tcPr>
          <w:p w14:paraId="09710B8C" w14:textId="57270020" w:rsidR="003078DC" w:rsidRPr="00157C15" w:rsidRDefault="00DD553C" w:rsidP="003078DC">
            <w:pPr>
              <w:suppressAutoHyphens w:val="0"/>
            </w:pPr>
            <w:r>
              <w:t>Dyzelinio generatoriaus sistemos įrengimas</w:t>
            </w:r>
          </w:p>
        </w:tc>
      </w:tr>
      <w:tr w:rsidR="00157C15" w:rsidRPr="00C7489C" w14:paraId="47A44017" w14:textId="77777777" w:rsidTr="003078DC">
        <w:trPr>
          <w:trHeight w:val="720"/>
        </w:trPr>
        <w:tc>
          <w:tcPr>
            <w:tcW w:w="1129" w:type="dxa"/>
            <w:vAlign w:val="center"/>
          </w:tcPr>
          <w:p w14:paraId="3ACD0EB0" w14:textId="798DB710" w:rsidR="00157C15" w:rsidRPr="00C7489C" w:rsidRDefault="006E1EEF" w:rsidP="003078DC">
            <w:pPr>
              <w:suppressAutoHyphens w:val="0"/>
              <w:jc w:val="center"/>
            </w:pPr>
            <w:r>
              <w:t>7</w:t>
            </w:r>
          </w:p>
        </w:tc>
        <w:tc>
          <w:tcPr>
            <w:tcW w:w="8833" w:type="dxa"/>
            <w:vAlign w:val="center"/>
          </w:tcPr>
          <w:p w14:paraId="67B937F2" w14:textId="5D5D1DBA" w:rsidR="00157C15" w:rsidRPr="00157C15" w:rsidRDefault="00DD4C31" w:rsidP="003078DC">
            <w:pPr>
              <w:suppressAutoHyphens w:val="0"/>
            </w:pPr>
            <w:r w:rsidRPr="006A326E">
              <w:t>Elektros ir valdymo automatizacijos dalių apjungim</w:t>
            </w:r>
            <w:r w:rsidR="00D33D99">
              <w:t xml:space="preserve">as ir </w:t>
            </w:r>
            <w:proofErr w:type="spellStart"/>
            <w:r w:rsidR="00D33D99">
              <w:t>energizavimas</w:t>
            </w:r>
            <w:proofErr w:type="spellEnd"/>
            <w:r w:rsidRPr="006A326E">
              <w:t xml:space="preserve"> į bendrą </w:t>
            </w:r>
            <w:r w:rsidR="007018CE">
              <w:t xml:space="preserve">Petrašiūnų elektrinės </w:t>
            </w:r>
            <w:r w:rsidRPr="006A326E">
              <w:t xml:space="preserve">sistemą, </w:t>
            </w:r>
            <w:r w:rsidR="00966F66" w:rsidRPr="000757B5">
              <w:t>pilna pirkimo objekto apimtimi</w:t>
            </w:r>
          </w:p>
        </w:tc>
      </w:tr>
      <w:tr w:rsidR="00157C15" w:rsidRPr="00C7489C" w14:paraId="03CC49DD" w14:textId="77777777" w:rsidTr="003078DC">
        <w:trPr>
          <w:trHeight w:val="720"/>
        </w:trPr>
        <w:tc>
          <w:tcPr>
            <w:tcW w:w="1129" w:type="dxa"/>
            <w:vAlign w:val="center"/>
          </w:tcPr>
          <w:p w14:paraId="264BF9D4" w14:textId="7C096E9F" w:rsidR="00157C15" w:rsidRPr="00C7489C" w:rsidRDefault="006E1EEF" w:rsidP="003078DC">
            <w:pPr>
              <w:suppressAutoHyphens w:val="0"/>
              <w:jc w:val="center"/>
            </w:pPr>
            <w:r>
              <w:t>8</w:t>
            </w:r>
          </w:p>
        </w:tc>
        <w:tc>
          <w:tcPr>
            <w:tcW w:w="8833" w:type="dxa"/>
            <w:vAlign w:val="center"/>
          </w:tcPr>
          <w:p w14:paraId="4BBBEEFD" w14:textId="4E3A78C0" w:rsidR="00157C15" w:rsidRPr="00157C15" w:rsidRDefault="000757B5" w:rsidP="003078DC">
            <w:pPr>
              <w:suppressAutoHyphens w:val="0"/>
            </w:pPr>
            <w:r w:rsidRPr="000757B5">
              <w:t>Paleidimo derinimo darbai (testavimas, konfigūravimas su išoriniais vartotojais), pilna pirkimo objekto apimtimi</w:t>
            </w:r>
          </w:p>
        </w:tc>
      </w:tr>
      <w:tr w:rsidR="00157C15" w:rsidRPr="00C7489C" w14:paraId="3C57FAFC" w14:textId="77777777" w:rsidTr="003078DC">
        <w:trPr>
          <w:trHeight w:val="720"/>
        </w:trPr>
        <w:tc>
          <w:tcPr>
            <w:tcW w:w="1129" w:type="dxa"/>
            <w:vAlign w:val="center"/>
          </w:tcPr>
          <w:p w14:paraId="6BFA14B5" w14:textId="26198738" w:rsidR="00157C15" w:rsidRPr="00C7489C" w:rsidRDefault="00DD553C" w:rsidP="003078DC">
            <w:pPr>
              <w:suppressAutoHyphens w:val="0"/>
              <w:jc w:val="center"/>
            </w:pPr>
            <w:r>
              <w:t>1</w:t>
            </w:r>
            <w:r w:rsidR="006E1EEF">
              <w:t>0</w:t>
            </w:r>
          </w:p>
        </w:tc>
        <w:tc>
          <w:tcPr>
            <w:tcW w:w="8833" w:type="dxa"/>
            <w:vAlign w:val="center"/>
          </w:tcPr>
          <w:p w14:paraId="73F941A3" w14:textId="0E5E5124" w:rsidR="00157C15" w:rsidRPr="00157C15" w:rsidRDefault="00DD553C" w:rsidP="003078DC">
            <w:pPr>
              <w:suppressAutoHyphens w:val="0"/>
            </w:pPr>
            <w:r>
              <w:t>Personalo mokymai</w:t>
            </w:r>
          </w:p>
        </w:tc>
      </w:tr>
      <w:tr w:rsidR="003078DC" w:rsidRPr="00C7489C" w14:paraId="7EDAA697" w14:textId="77777777" w:rsidTr="003078DC">
        <w:trPr>
          <w:trHeight w:val="720"/>
        </w:trPr>
        <w:tc>
          <w:tcPr>
            <w:tcW w:w="1129" w:type="dxa"/>
            <w:vAlign w:val="center"/>
          </w:tcPr>
          <w:p w14:paraId="0A80689E" w14:textId="101DB6A5" w:rsidR="003078DC" w:rsidRPr="00C7489C" w:rsidRDefault="00DD553C" w:rsidP="003078DC">
            <w:pPr>
              <w:suppressAutoHyphens w:val="0"/>
              <w:jc w:val="center"/>
            </w:pPr>
            <w:r>
              <w:t>1</w:t>
            </w:r>
            <w:r w:rsidR="006E1EEF">
              <w:t>1</w:t>
            </w:r>
          </w:p>
        </w:tc>
        <w:tc>
          <w:tcPr>
            <w:tcW w:w="8833" w:type="dxa"/>
            <w:vAlign w:val="center"/>
          </w:tcPr>
          <w:p w14:paraId="7B3A18E9" w14:textId="7902AB8C" w:rsidR="003078DC" w:rsidRPr="00157C15" w:rsidRDefault="00DD553C" w:rsidP="003078DC">
            <w:pPr>
              <w:suppressAutoHyphens w:val="0"/>
            </w:pPr>
            <w:r>
              <w:t>Projekto</w:t>
            </w:r>
            <w:r w:rsidRPr="00150055">
              <w:t xml:space="preserve"> pridavimo procedūra </w:t>
            </w:r>
            <w:r>
              <w:t>Valstybinėms institucijoms</w:t>
            </w:r>
            <w:r w:rsidRPr="00150055">
              <w:t xml:space="preserve"> </w:t>
            </w:r>
            <w:r>
              <w:t>ir galutinio darbų priėmimo – perdavimo akto pasirašymas</w:t>
            </w:r>
          </w:p>
        </w:tc>
      </w:tr>
    </w:tbl>
    <w:p w14:paraId="2535EA1D" w14:textId="77777777" w:rsidR="008F3F42" w:rsidRPr="00C7489C" w:rsidRDefault="008F3F42" w:rsidP="008F3F42">
      <w:pPr>
        <w:suppressAutoHyphens w:val="0"/>
      </w:pPr>
    </w:p>
    <w:p w14:paraId="551469F3" w14:textId="61CA040E" w:rsidR="008F3F42" w:rsidRPr="008F3F42" w:rsidRDefault="008F3F42" w:rsidP="008F3F42">
      <w:pPr>
        <w:suppressAutoHyphens w:val="0"/>
        <w:spacing w:after="160"/>
      </w:pPr>
      <w:r>
        <w:br w:type="page"/>
      </w:r>
    </w:p>
    <w:p w14:paraId="02EE9380" w14:textId="43D8F1FF" w:rsidR="00A672AA" w:rsidRPr="00327C87" w:rsidRDefault="00481EDF">
      <w:pPr>
        <w:pStyle w:val="Heading1"/>
      </w:pPr>
      <w:bookmarkStart w:id="101" w:name="_Toc229991707"/>
      <w:r w:rsidRPr="00327C87">
        <w:lastRenderedPageBreak/>
        <w:t>SKYRIUS</w:t>
      </w:r>
      <w:r w:rsidRPr="00327C87">
        <w:rPr>
          <w:color w:val="FFFFFF"/>
        </w:rPr>
        <w:t xml:space="preserve"> : </w:t>
      </w:r>
      <w:r w:rsidRPr="00327C87">
        <w:br/>
        <w:t>PRIEDAI</w:t>
      </w:r>
      <w:bookmarkEnd w:id="72"/>
      <w:bookmarkEnd w:id="73"/>
      <w:bookmarkEnd w:id="74"/>
      <w:bookmarkEnd w:id="75"/>
      <w:bookmarkEnd w:id="76"/>
      <w:bookmarkEnd w:id="77"/>
      <w:bookmarkEnd w:id="78"/>
      <w:bookmarkEnd w:id="79"/>
      <w:bookmarkEnd w:id="101"/>
    </w:p>
    <w:p w14:paraId="159D50FF" w14:textId="77777777" w:rsidR="00A672AA" w:rsidRPr="00327C87"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327C87"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327C87" w:rsidRDefault="00AE0DBC">
            <w:pPr>
              <w:jc w:val="center"/>
              <w:rPr>
                <w:i/>
                <w:iCs/>
              </w:rPr>
            </w:pPr>
            <w:proofErr w:type="spellStart"/>
            <w:r w:rsidRPr="00327C87">
              <w:rPr>
                <w:i/>
                <w:iCs/>
              </w:rPr>
              <w:t>Eil</w:t>
            </w:r>
            <w:proofErr w:type="spellEnd"/>
            <w:r w:rsidRPr="00327C87">
              <w:rPr>
                <w:i/>
                <w:iCs/>
              </w:rPr>
              <w:t xml:space="preserve"> </w:t>
            </w:r>
            <w:r w:rsidR="00481EDF" w:rsidRPr="00327C87">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327C87" w:rsidRDefault="00481EDF">
            <w:pPr>
              <w:jc w:val="center"/>
              <w:rPr>
                <w:i/>
                <w:iCs/>
              </w:rPr>
            </w:pPr>
            <w:r w:rsidRPr="00327C87">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327C87" w:rsidRDefault="00481EDF">
            <w:pPr>
              <w:jc w:val="center"/>
              <w:rPr>
                <w:i/>
                <w:iCs/>
              </w:rPr>
            </w:pPr>
            <w:r w:rsidRPr="00327C87">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327C87" w:rsidRDefault="00481EDF">
            <w:pPr>
              <w:jc w:val="center"/>
              <w:rPr>
                <w:i/>
                <w:iCs/>
              </w:rPr>
            </w:pPr>
            <w:r w:rsidRPr="00327C87">
              <w:rPr>
                <w:i/>
                <w:iCs/>
              </w:rPr>
              <w:t>Lapai</w:t>
            </w:r>
          </w:p>
        </w:tc>
      </w:tr>
      <w:tr w:rsidR="008F3F42" w:rsidRPr="00327C87" w14:paraId="4B044367"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56A2B" w14:textId="186D4FA0" w:rsidR="008F3F42" w:rsidRPr="00327C87" w:rsidRDefault="008F3F42" w:rsidP="008F3F42">
            <w:pPr>
              <w:jc w:val="center"/>
            </w:pPr>
            <w:r>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69CC2" w14:textId="0BEA498B" w:rsidR="008F3F42" w:rsidRDefault="00552F4C" w:rsidP="008F3F42">
            <w:r w:rsidRPr="00552F4C">
              <w:t>Projektinės dokumentacijos pateikimo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8D9A" w14:textId="39316A6A" w:rsidR="008F3F42" w:rsidRDefault="00552F4C"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D3699" w14:textId="361405DB" w:rsidR="008F3F42" w:rsidRPr="00327C87" w:rsidRDefault="00552F4C" w:rsidP="008F3F42">
            <w:pPr>
              <w:jc w:val="center"/>
            </w:pPr>
            <w:r>
              <w:t>7</w:t>
            </w:r>
          </w:p>
        </w:tc>
      </w:tr>
      <w:tr w:rsidR="003B4EDF" w:rsidRPr="00327C87" w14:paraId="23B502FE"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74062" w14:textId="12B69E80" w:rsidR="003B4EDF" w:rsidRPr="00327C87" w:rsidRDefault="003B4EDF" w:rsidP="003B4EDF">
            <w:pPr>
              <w:jc w:val="center"/>
            </w:pPr>
            <w:r w:rsidRPr="00327C87">
              <w:t>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DC398" w14:textId="65E1E344" w:rsidR="003B4EDF" w:rsidRPr="00327C87" w:rsidRDefault="00552F4C" w:rsidP="003B4EDF">
            <w:r w:rsidRPr="00552F4C">
              <w:t>Įrenginių žymėjimo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158FD0" w14:textId="2DE2B44A" w:rsidR="003B4EDF" w:rsidRPr="00327C87" w:rsidRDefault="00552F4C"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AE020" w14:textId="025B1038" w:rsidR="003B4EDF" w:rsidRPr="00327C87" w:rsidRDefault="00552F4C" w:rsidP="003B4EDF">
            <w:pPr>
              <w:jc w:val="center"/>
            </w:pPr>
            <w:r>
              <w:t>14</w:t>
            </w:r>
          </w:p>
        </w:tc>
      </w:tr>
      <w:tr w:rsidR="003B4EDF" w:rsidRPr="00327C87" w14:paraId="4FA7B019"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C6C2F" w14:textId="025D7F8D" w:rsidR="003B4EDF" w:rsidRPr="00327C87" w:rsidRDefault="003B4EDF" w:rsidP="003B4EDF">
            <w:pPr>
              <w:jc w:val="center"/>
            </w:pPr>
            <w:r>
              <w:t>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EF18F" w14:textId="7CE7FCF3" w:rsidR="003B4EDF" w:rsidRDefault="00552F4C" w:rsidP="003B4EDF">
            <w:r w:rsidRPr="00552F4C">
              <w:t>Atliekų tvarkymo statybvietėje reikalavimai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5D469" w14:textId="6ADFFC66" w:rsidR="003B4EDF" w:rsidRDefault="00552F4C"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C2BBB4" w14:textId="15A0CB36" w:rsidR="003B4EDF" w:rsidRPr="00327C87" w:rsidRDefault="00552F4C" w:rsidP="003B4EDF">
            <w:pPr>
              <w:jc w:val="center"/>
            </w:pPr>
            <w:r>
              <w:t>11</w:t>
            </w:r>
          </w:p>
        </w:tc>
      </w:tr>
      <w:tr w:rsidR="003B4EDF" w:rsidRPr="00327C87" w14:paraId="6B71A896"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34428" w14:textId="57F2FDD7" w:rsidR="003B4EDF" w:rsidRPr="00327C87" w:rsidRDefault="003B4EDF" w:rsidP="003B4EDF">
            <w:pPr>
              <w:jc w:val="center"/>
            </w:pPr>
            <w:r>
              <w:t>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A9AD5" w14:textId="488BA004" w:rsidR="003B4EDF" w:rsidRDefault="00E02CA5" w:rsidP="003B4EDF">
            <w:r w:rsidRPr="00E02CA5">
              <w:t>Valstybinės žemės nuomos sutartis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2B139" w14:textId="11DDAE2D" w:rsidR="00E02CA5" w:rsidRDefault="00E02CA5"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BB5C" w14:textId="2F869385" w:rsidR="003B4EDF" w:rsidRPr="00327C87" w:rsidRDefault="00E02CA5" w:rsidP="003B4EDF">
            <w:pPr>
              <w:jc w:val="center"/>
            </w:pPr>
            <w:r>
              <w:t>7</w:t>
            </w:r>
          </w:p>
        </w:tc>
      </w:tr>
      <w:tr w:rsidR="003B4EDF" w:rsidRPr="00327C87" w14:paraId="7F205B10"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B226" w14:textId="1421F2AD" w:rsidR="003B4EDF" w:rsidRDefault="003B4EDF" w:rsidP="003B4EDF">
            <w:pPr>
              <w:jc w:val="center"/>
            </w:pPr>
            <w:r>
              <w:t>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53FC1" w14:textId="0027F80F" w:rsidR="003B4EDF" w:rsidRDefault="00E02CA5" w:rsidP="003B4EDF">
            <w:r w:rsidRPr="00E02CA5">
              <w:t>Registrų centro išrašas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BDB28" w14:textId="3233334F" w:rsidR="003B4EDF" w:rsidRDefault="00801AE7" w:rsidP="003B4EDF">
            <w:r>
              <w:t>Jėgainės g.12C, Kaunas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353BD" w14:textId="6B44A09A" w:rsidR="003B4EDF" w:rsidRDefault="00E02CA5" w:rsidP="003B4EDF">
            <w:pPr>
              <w:jc w:val="center"/>
            </w:pPr>
            <w:r>
              <w:t>41</w:t>
            </w:r>
          </w:p>
        </w:tc>
      </w:tr>
      <w:tr w:rsidR="003B4EDF" w:rsidRPr="00327C87" w14:paraId="4D8AAB5C"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F5029" w14:textId="40011BBD" w:rsidR="003B4EDF" w:rsidRDefault="003B4EDF" w:rsidP="003B4EDF">
            <w:pPr>
              <w:jc w:val="center"/>
            </w:pPr>
            <w:r>
              <w:t>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3273C" w14:textId="4CC22031" w:rsidR="003B4EDF" w:rsidRDefault="00E02CA5" w:rsidP="003B4EDF">
            <w:r w:rsidRPr="00E02CA5">
              <w:t>Žemės sklypo planas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509D4" w14:textId="4FF00430" w:rsidR="003B4EDF" w:rsidRDefault="00801AE7" w:rsidP="003B4EDF">
            <w:r>
              <w:t>Jėgainės g.12C, Kaunas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66EC78" w14:textId="4E59C460" w:rsidR="003B4EDF" w:rsidRDefault="00E02CA5" w:rsidP="003B4EDF">
            <w:pPr>
              <w:jc w:val="center"/>
            </w:pPr>
            <w:r>
              <w:t>2</w:t>
            </w:r>
          </w:p>
        </w:tc>
      </w:tr>
      <w:tr w:rsidR="003B4EDF" w:rsidRPr="00327C87" w14:paraId="2C18ACB1"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CEE098" w14:textId="4D4947A5" w:rsidR="003B4EDF" w:rsidRDefault="003B4EDF" w:rsidP="003B4EDF">
            <w:pPr>
              <w:jc w:val="center"/>
            </w:pPr>
            <w:r>
              <w:t>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AF0B8" w14:textId="274A1B5B" w:rsidR="003B4EDF" w:rsidRDefault="00E02CA5" w:rsidP="003B4EDF">
            <w:r>
              <w:t>Pastatų išdėstymo planas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CA51" w14:textId="5B8AB5FC" w:rsidR="003B4EDF" w:rsidRDefault="00801AE7" w:rsidP="003B4EDF">
            <w:r>
              <w:t>Jėgainės g.12C, Kaunas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FB487C" w14:textId="64CF8924" w:rsidR="003B4EDF" w:rsidRDefault="00E02CA5" w:rsidP="003B4EDF">
            <w:pPr>
              <w:jc w:val="center"/>
            </w:pPr>
            <w:r>
              <w:t>1</w:t>
            </w:r>
          </w:p>
        </w:tc>
      </w:tr>
      <w:tr w:rsidR="003B4EDF" w:rsidRPr="00327C87" w14:paraId="206B87FA"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3D7CE7" w14:textId="0D4EC78B" w:rsidR="003B4EDF" w:rsidRDefault="003B4EDF" w:rsidP="003B4EDF">
            <w:pPr>
              <w:jc w:val="center"/>
            </w:pPr>
            <w:r>
              <w:t>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D816E" w14:textId="0C158B78" w:rsidR="003B4EDF" w:rsidRDefault="00E02CA5" w:rsidP="003B4EDF">
            <w:r w:rsidRPr="00E02CA5">
              <w:t>Kadastrinių matavimų byla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B5F28" w14:textId="36DC61FE" w:rsidR="003B4EDF" w:rsidRDefault="00192C7B" w:rsidP="003B4EDF">
            <w:r>
              <w:t>Esama skirstykla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E67AA" w14:textId="2E33F4C4" w:rsidR="003B4EDF" w:rsidRDefault="00192C7B" w:rsidP="003B4EDF">
            <w:pPr>
              <w:jc w:val="center"/>
            </w:pPr>
            <w:r>
              <w:t>7</w:t>
            </w:r>
          </w:p>
        </w:tc>
      </w:tr>
      <w:tr w:rsidR="003B4EDF" w:rsidRPr="00327C87" w14:paraId="0287FF7F"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800FA" w14:textId="366155C6" w:rsidR="003B4EDF" w:rsidRDefault="003B4EDF" w:rsidP="003B4EDF">
            <w:pPr>
              <w:jc w:val="center"/>
            </w:pPr>
            <w:r>
              <w:t>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AA6B7C" w14:textId="668946AE" w:rsidR="003B4EDF" w:rsidRPr="00B02C4F" w:rsidRDefault="00E02CA5" w:rsidP="003B4EDF">
            <w:r w:rsidRPr="00E02CA5">
              <w:t>Preliminarus projekto planas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A46C5" w14:textId="08DC1D44" w:rsidR="003B4EDF" w:rsidRDefault="00E02CA5"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9BB6C" w14:textId="735579E9" w:rsidR="003B4EDF" w:rsidRDefault="00E02CA5" w:rsidP="003B4EDF">
            <w:pPr>
              <w:jc w:val="center"/>
            </w:pPr>
            <w:r>
              <w:t>2</w:t>
            </w:r>
          </w:p>
        </w:tc>
      </w:tr>
      <w:tr w:rsidR="003B4EDF" w:rsidRPr="00327C87" w14:paraId="679F7A43"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891DCB" w14:textId="7948A013" w:rsidR="003B4EDF" w:rsidRDefault="003B4EDF" w:rsidP="003B4EDF">
            <w:pPr>
              <w:jc w:val="center"/>
            </w:pPr>
            <w:r>
              <w:t>10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8E271" w14:textId="6D5FA223" w:rsidR="003B4EDF" w:rsidRPr="00C7489C" w:rsidRDefault="00E02CA5" w:rsidP="003B4EDF">
            <w:proofErr w:type="spellStart"/>
            <w:r w:rsidRPr="00E02CA5">
              <w:t>ESO_Prijungimo</w:t>
            </w:r>
            <w:proofErr w:type="spellEnd"/>
            <w:r w:rsidRPr="00E02CA5">
              <w:t xml:space="preserve"> sąlygos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23DFE5" w14:textId="7F5B799D" w:rsidR="003B4EDF" w:rsidRDefault="00E02CA5"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11BAC" w14:textId="08A84F3D" w:rsidR="003B4EDF" w:rsidRDefault="00E02CA5" w:rsidP="003B4EDF">
            <w:pPr>
              <w:jc w:val="center"/>
            </w:pPr>
            <w:r>
              <w:t>12</w:t>
            </w:r>
          </w:p>
        </w:tc>
      </w:tr>
      <w:tr w:rsidR="003B4EDF" w:rsidRPr="00327C87" w14:paraId="5A46FEEE"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97F18" w14:textId="6E7AF27D" w:rsidR="003B4EDF" w:rsidRDefault="003B4EDF" w:rsidP="003B4EDF">
            <w:pPr>
              <w:jc w:val="center"/>
            </w:pPr>
            <w:r>
              <w:t>11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83A6" w14:textId="5F27A0DD" w:rsidR="003B4EDF" w:rsidRDefault="002606D3" w:rsidP="003B4EDF">
            <w:r w:rsidRPr="002606D3">
              <w:t xml:space="preserve">6 </w:t>
            </w:r>
            <w:proofErr w:type="spellStart"/>
            <w:r w:rsidRPr="002606D3">
              <w:t>kV</w:t>
            </w:r>
            <w:proofErr w:type="spellEnd"/>
            <w:r w:rsidRPr="002606D3">
              <w:t xml:space="preserve"> skirstyklos architektūrinė vizija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05F88" w14:textId="25F86C14" w:rsidR="003B4EDF" w:rsidRDefault="002606D3"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BDB148" w14:textId="2A840674" w:rsidR="003B4EDF" w:rsidRDefault="002606D3" w:rsidP="003B4EDF">
            <w:pPr>
              <w:jc w:val="center"/>
            </w:pPr>
            <w:r>
              <w:t>26</w:t>
            </w:r>
          </w:p>
        </w:tc>
      </w:tr>
      <w:tr w:rsidR="003B4EDF" w:rsidRPr="00327C87" w14:paraId="3824F9B0"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6A8FE" w14:textId="37CB4165" w:rsidR="003B4EDF" w:rsidRDefault="003B4EDF" w:rsidP="003B4EDF">
            <w:pPr>
              <w:jc w:val="center"/>
            </w:pPr>
            <w:r>
              <w:t>12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DEA8C" w14:textId="419FA90D" w:rsidR="003B4EDF" w:rsidRDefault="002606D3" w:rsidP="003B4EDF">
            <w:r w:rsidRPr="002606D3">
              <w:t xml:space="preserve">Esamos 35_6kV skirstyklos bendra </w:t>
            </w:r>
            <w:proofErr w:type="spellStart"/>
            <w:r w:rsidRPr="002606D3">
              <w:t>vienlinijinė</w:t>
            </w:r>
            <w:proofErr w:type="spellEnd"/>
            <w:r w:rsidRPr="002606D3">
              <w:t xml:space="preserve">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BC144" w14:textId="2047059A" w:rsidR="003B4EDF" w:rsidRDefault="002606D3" w:rsidP="003B4EDF">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247B0" w14:textId="25252E0B" w:rsidR="003B4EDF" w:rsidRDefault="002606D3" w:rsidP="003B4EDF">
            <w:pPr>
              <w:jc w:val="center"/>
            </w:pPr>
            <w:r>
              <w:t>1</w:t>
            </w:r>
          </w:p>
        </w:tc>
      </w:tr>
      <w:tr w:rsidR="003B4EDF" w:rsidRPr="00327C87" w14:paraId="343D9E8C"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9020D7" w14:textId="749DB23C" w:rsidR="003B4EDF" w:rsidRDefault="003B4EDF" w:rsidP="008F3F42">
            <w:pPr>
              <w:jc w:val="center"/>
            </w:pPr>
            <w:r>
              <w:t>13</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8D2EA" w14:textId="02043373" w:rsidR="003B4EDF" w:rsidRDefault="002606D3" w:rsidP="008F3F42">
            <w:r w:rsidRPr="002606D3">
              <w:t>Esamos 6</w:t>
            </w:r>
            <w:r>
              <w:t xml:space="preserve"> </w:t>
            </w:r>
            <w:proofErr w:type="spellStart"/>
            <w:r w:rsidRPr="002606D3">
              <w:t>kV</w:t>
            </w:r>
            <w:proofErr w:type="spellEnd"/>
            <w:r w:rsidRPr="002606D3">
              <w:t xml:space="preserve"> SR skirstyklos selektyvumo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29AF" w14:textId="7636682A" w:rsidR="003B4EDF"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BEDC5" w14:textId="5FAEB68A" w:rsidR="003B4EDF" w:rsidRDefault="002606D3" w:rsidP="008F3F42">
            <w:pPr>
              <w:jc w:val="center"/>
            </w:pPr>
            <w:r>
              <w:t>1</w:t>
            </w:r>
          </w:p>
        </w:tc>
      </w:tr>
      <w:tr w:rsidR="003B4EDF" w:rsidRPr="00327C87" w14:paraId="1E1D6D72"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3D4AB" w14:textId="0004593C" w:rsidR="003B4EDF" w:rsidRDefault="003B4EDF" w:rsidP="008F3F42">
            <w:pPr>
              <w:jc w:val="center"/>
            </w:pPr>
            <w:r>
              <w:t>14</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25905" w14:textId="30E4C0E3" w:rsidR="003B4EDF" w:rsidRDefault="002606D3" w:rsidP="008F3F42">
            <w:r w:rsidRPr="002606D3">
              <w:t>ESO 110_35_6kV T-1 duomenys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DF7CC" w14:textId="20DF541C" w:rsidR="003B4EDF"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824EE" w14:textId="52FF24CC" w:rsidR="003B4EDF" w:rsidRDefault="002606D3" w:rsidP="008F3F42">
            <w:pPr>
              <w:jc w:val="center"/>
            </w:pPr>
            <w:r>
              <w:t>1</w:t>
            </w:r>
          </w:p>
        </w:tc>
      </w:tr>
      <w:tr w:rsidR="003B4EDF" w:rsidRPr="00327C87" w14:paraId="3FF18A57"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301CE" w14:textId="48DF2E4E" w:rsidR="003B4EDF" w:rsidRDefault="003B4EDF" w:rsidP="008F3F42">
            <w:pPr>
              <w:jc w:val="center"/>
            </w:pPr>
            <w:r>
              <w:t>15</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91F6B" w14:textId="0C2C7709" w:rsidR="003B4EDF" w:rsidRDefault="002606D3" w:rsidP="008F3F42">
            <w:r w:rsidRPr="002606D3">
              <w:t>ESO 110_35_6kV T-</w:t>
            </w:r>
            <w:r>
              <w:t>2</w:t>
            </w:r>
            <w:r w:rsidRPr="002606D3">
              <w:t xml:space="preserve"> duomenys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70EB5" w14:textId="32AA86B9" w:rsidR="003B4EDF"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C107E" w14:textId="21338BCA" w:rsidR="003B4EDF" w:rsidRDefault="002606D3" w:rsidP="008F3F42">
            <w:pPr>
              <w:jc w:val="center"/>
            </w:pPr>
            <w:r>
              <w:t>1</w:t>
            </w:r>
          </w:p>
        </w:tc>
      </w:tr>
      <w:tr w:rsidR="003B4EDF" w:rsidRPr="00327C87" w14:paraId="1DFA0670"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FF1" w14:textId="63942812" w:rsidR="003B4EDF" w:rsidRDefault="003B4EDF" w:rsidP="008F3F42">
            <w:pPr>
              <w:jc w:val="center"/>
            </w:pPr>
            <w:r>
              <w:t>16</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98375" w14:textId="3C78ACFA" w:rsidR="003B4EDF" w:rsidRDefault="002606D3" w:rsidP="008F3F42">
            <w:r w:rsidRPr="002606D3">
              <w:t>Preliminarus 6kV skirstyklos ir DG įrangos išdėstymas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04D4B5" w14:textId="7C90C4CA" w:rsidR="003B4EDF"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0D5E3" w14:textId="58DA6EA5" w:rsidR="003B4EDF" w:rsidRDefault="002606D3" w:rsidP="008F3F42">
            <w:pPr>
              <w:jc w:val="center"/>
            </w:pPr>
            <w:r>
              <w:t>1</w:t>
            </w:r>
          </w:p>
        </w:tc>
      </w:tr>
      <w:tr w:rsidR="00DA3309" w:rsidRPr="00327C87" w14:paraId="6572BF48"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EFC5E" w14:textId="21CC1FB6" w:rsidR="00DA3309" w:rsidRDefault="00DA3309" w:rsidP="008F3F42">
            <w:pPr>
              <w:jc w:val="center"/>
            </w:pPr>
            <w:r>
              <w:t>17</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34527B" w14:textId="209553BD" w:rsidR="00DA3309" w:rsidRPr="00932749" w:rsidRDefault="002606D3" w:rsidP="008F3F42">
            <w:r w:rsidRPr="002606D3">
              <w:t xml:space="preserve">Priedas Nr.17_Preliminari 6kV </w:t>
            </w:r>
            <w:proofErr w:type="spellStart"/>
            <w:r w:rsidRPr="002606D3">
              <w:t>vienlinijinė</w:t>
            </w:r>
            <w:proofErr w:type="spellEnd"/>
            <w:r w:rsidRPr="002606D3">
              <w:t xml:space="preserve"> schema rekonstrukcijai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CF23A" w14:textId="1BBA4AF6" w:rsidR="00DA3309"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58818" w14:textId="54DA75EA" w:rsidR="00DA3309" w:rsidRDefault="002606D3" w:rsidP="008F3F42">
            <w:pPr>
              <w:jc w:val="center"/>
            </w:pPr>
            <w:r>
              <w:t>1</w:t>
            </w:r>
          </w:p>
        </w:tc>
      </w:tr>
      <w:tr w:rsidR="002606D3" w:rsidRPr="00327C87" w14:paraId="38774782"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F9E23" w14:textId="11F442AF" w:rsidR="002606D3" w:rsidRDefault="002606D3" w:rsidP="008F3F42">
            <w:pPr>
              <w:jc w:val="center"/>
            </w:pPr>
            <w:r>
              <w:t>18</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285AB" w14:textId="4CB501FC" w:rsidR="002606D3" w:rsidRPr="002606D3" w:rsidRDefault="002606D3" w:rsidP="008F3F42">
            <w:r w:rsidRPr="002606D3">
              <w:t xml:space="preserve">6kV skirstyklos preliminarus </w:t>
            </w:r>
            <w:proofErr w:type="spellStart"/>
            <w:r w:rsidRPr="002606D3">
              <w:t>teleinformacijos</w:t>
            </w:r>
            <w:proofErr w:type="spellEnd"/>
            <w:r w:rsidRPr="002606D3">
              <w:t xml:space="preserve"> sąrašas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EF2F9" w14:textId="594A4350" w:rsidR="002606D3"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C0C0F" w14:textId="015C9EF1" w:rsidR="002606D3" w:rsidRDefault="002606D3" w:rsidP="008F3F42">
            <w:pPr>
              <w:jc w:val="center"/>
            </w:pPr>
            <w:r>
              <w:t>1</w:t>
            </w:r>
          </w:p>
        </w:tc>
      </w:tr>
      <w:tr w:rsidR="002606D3" w:rsidRPr="00327C87" w14:paraId="142B8356"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032AE" w14:textId="27557A49" w:rsidR="002606D3" w:rsidRDefault="002606D3" w:rsidP="008F3F42">
            <w:pPr>
              <w:jc w:val="center"/>
            </w:pPr>
            <w:r>
              <w:t>19</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4FE19" w14:textId="13FC7745" w:rsidR="002606D3" w:rsidRPr="002606D3" w:rsidRDefault="002606D3" w:rsidP="008F3F42">
            <w:r w:rsidRPr="002606D3">
              <w:t>Pavyzdinė dyzelinio generatoriaus sistemos schema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4EA76" w14:textId="3DABC4AD" w:rsidR="002606D3"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3817D" w14:textId="57785041" w:rsidR="002606D3" w:rsidRDefault="002606D3" w:rsidP="008F3F42">
            <w:pPr>
              <w:jc w:val="center"/>
            </w:pPr>
            <w:r>
              <w:t>2</w:t>
            </w:r>
          </w:p>
        </w:tc>
      </w:tr>
      <w:tr w:rsidR="002606D3" w:rsidRPr="00327C87" w14:paraId="1BAD3A52"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F50EC" w14:textId="7A0733D6" w:rsidR="002606D3" w:rsidRDefault="002606D3" w:rsidP="008F3F42">
            <w:pPr>
              <w:jc w:val="center"/>
            </w:pPr>
            <w:r>
              <w:t>20</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053B6" w14:textId="1C2EB4D6" w:rsidR="002606D3" w:rsidRPr="002606D3" w:rsidRDefault="002606D3" w:rsidP="008F3F42">
            <w:r w:rsidRPr="002606D3">
              <w:t>Dyzelinio generatoriaus techniniai duomenys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84F20" w14:textId="46DC3CB3" w:rsidR="002606D3" w:rsidRDefault="002606D3" w:rsidP="008F3F42">
            <w:r>
              <w:t>-</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04894" w14:textId="5B6ACD6A" w:rsidR="002606D3" w:rsidRDefault="002606D3" w:rsidP="008F3F42">
            <w:pPr>
              <w:jc w:val="center"/>
            </w:pPr>
            <w:r>
              <w:t>11</w:t>
            </w:r>
          </w:p>
        </w:tc>
      </w:tr>
      <w:tr w:rsidR="00F67CC8" w:rsidRPr="00327C87" w14:paraId="09386F28"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529BCE" w14:textId="6E8BDAA6" w:rsidR="00F67CC8" w:rsidRDefault="00F67CC8" w:rsidP="008F3F42">
            <w:pPr>
              <w:jc w:val="center"/>
            </w:pPr>
            <w:r>
              <w:t>21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0353B" w14:textId="20144A13" w:rsidR="00F67CC8" w:rsidRPr="002606D3" w:rsidRDefault="00F67CC8" w:rsidP="008F3F42">
            <w:r>
              <w:t>Geologinių tyrimų ataskaita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6FAF8" w14:textId="779B874E" w:rsidR="00F67CC8" w:rsidRDefault="00F67CC8" w:rsidP="008F3F42">
            <w:r>
              <w:t>Energetikų g. 23, Kaunas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6AA1A" w14:textId="2080A0BF" w:rsidR="00F67CC8" w:rsidRDefault="00F67CC8" w:rsidP="008F3F42">
            <w:pPr>
              <w:jc w:val="center"/>
            </w:pPr>
            <w:r>
              <w:t>38</w:t>
            </w:r>
          </w:p>
        </w:tc>
      </w:tr>
      <w:tr w:rsidR="00F67CC8" w:rsidRPr="00327C87" w14:paraId="7CEFB89B" w14:textId="77777777" w:rsidTr="006E765C">
        <w:trPr>
          <w:trHeight w:val="432"/>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64012" w14:textId="70542C31" w:rsidR="00F67CC8" w:rsidRDefault="00F67CC8" w:rsidP="008F3F42">
            <w:pPr>
              <w:jc w:val="center"/>
            </w:pPr>
            <w:r>
              <w:t>22</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4D4EC" w14:textId="1CA5F7FB" w:rsidR="00F67CC8" w:rsidRDefault="00192C7B" w:rsidP="008F3F42">
            <w:r>
              <w:t>Žemės sklypo planas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9282C" w14:textId="62B27982" w:rsidR="00F67CC8" w:rsidRDefault="00192C7B" w:rsidP="008F3F42">
            <w:r>
              <w:t>Energetikų g. 23, Kaunas</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6C991" w14:textId="73EC6A82" w:rsidR="00F67CC8" w:rsidRDefault="00192C7B" w:rsidP="008F3F42">
            <w:pPr>
              <w:jc w:val="center"/>
            </w:pPr>
            <w:r>
              <w:t>2</w:t>
            </w:r>
          </w:p>
        </w:tc>
      </w:tr>
    </w:tbl>
    <w:p w14:paraId="0A177BC6" w14:textId="77777777" w:rsidR="00A672AA" w:rsidRPr="00327C87" w:rsidRDefault="00A672AA"/>
    <w:sectPr w:rsidR="00A672AA" w:rsidRPr="00327C87" w:rsidSect="006F0812">
      <w:headerReference w:type="default" r:id="rId17"/>
      <w:footerReference w:type="default" r:id="rId18"/>
      <w:footerReference w:type="first" r:id="rId19"/>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9413" w14:textId="77777777" w:rsidR="003A2699" w:rsidRDefault="003A2699">
      <w:r>
        <w:separator/>
      </w:r>
    </w:p>
  </w:endnote>
  <w:endnote w:type="continuationSeparator" w:id="0">
    <w:p w14:paraId="4CDB6D48" w14:textId="77777777" w:rsidR="003A2699" w:rsidRDefault="003A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CF7B5D" w14:paraId="251CAA62" w14:textId="77777777">
      <w:tc>
        <w:tcPr>
          <w:tcW w:w="7195" w:type="dxa"/>
          <w:tcMar>
            <w:top w:w="0" w:type="dxa"/>
            <w:left w:w="108" w:type="dxa"/>
            <w:bottom w:w="0" w:type="dxa"/>
            <w:right w:w="108" w:type="dxa"/>
          </w:tcMar>
        </w:tcPr>
        <w:p w14:paraId="768CCC45" w14:textId="77777777" w:rsidR="001B7BA5" w:rsidRDefault="00481EDF">
          <w:pPr>
            <w:pStyle w:val="Footer"/>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1B7BA5" w:rsidRDefault="00481EDF">
          <w:pPr>
            <w:pStyle w:val="Footer"/>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1B7BA5" w:rsidRDefault="001B7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3F493425" w:rsidR="008803AC" w:rsidRPr="008803AC" w:rsidRDefault="008803AC" w:rsidP="008803AC">
    <w:pPr>
      <w:suppressAutoHyphens w:val="0"/>
      <w:jc w:val="center"/>
      <w:rPr>
        <w:b/>
        <w:bCs/>
      </w:rPr>
    </w:pPr>
    <w:r w:rsidRPr="006718B3">
      <w:rPr>
        <w:b/>
        <w:bCs/>
      </w:rPr>
      <w:t>202</w:t>
    </w:r>
    <w:r w:rsidR="007178EA">
      <w:rPr>
        <w:b/>
        <w:bCs/>
      </w:rPr>
      <w:t>6</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35528" w14:textId="77777777" w:rsidR="003A2699" w:rsidRDefault="003A2699">
      <w:r>
        <w:rPr>
          <w:color w:val="000000"/>
        </w:rPr>
        <w:separator/>
      </w:r>
    </w:p>
  </w:footnote>
  <w:footnote w:type="continuationSeparator" w:id="0">
    <w:p w14:paraId="27794227" w14:textId="77777777" w:rsidR="003A2699" w:rsidRDefault="003A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1B7BA5" w:rsidRDefault="00EF31E8" w:rsidP="006F0812">
    <w:pPr>
      <w:pStyle w:val="Header"/>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F2C90"/>
    <w:multiLevelType w:val="hybridMultilevel"/>
    <w:tmpl w:val="1C322F9E"/>
    <w:lvl w:ilvl="0" w:tplc="692C31E6">
      <w:start w:val="1"/>
      <w:numFmt w:val="bullet"/>
      <w:lvlText w:val=""/>
      <w:lvlJc w:val="left"/>
      <w:pPr>
        <w:tabs>
          <w:tab w:val="num" w:pos="1983"/>
        </w:tabs>
        <w:ind w:left="1983" w:hanging="360"/>
      </w:pPr>
      <w:rPr>
        <w:rFonts w:ascii="Symbol" w:hAnsi="Symbo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1"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ADC40FF"/>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D9547BA"/>
    <w:multiLevelType w:val="hybridMultilevel"/>
    <w:tmpl w:val="E0B0505E"/>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E2C60"/>
    <w:multiLevelType w:val="hybridMultilevel"/>
    <w:tmpl w:val="1026F66A"/>
    <w:lvl w:ilvl="0" w:tplc="748A5914">
      <w:start w:val="1"/>
      <w:numFmt w:val="decimal"/>
      <w:lvlText w:val="3.%1"/>
      <w:lvlJc w:val="center"/>
      <w:pPr>
        <w:tabs>
          <w:tab w:val="num" w:pos="360"/>
        </w:tabs>
        <w:ind w:left="36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5E06AA"/>
    <w:multiLevelType w:val="hybridMultilevel"/>
    <w:tmpl w:val="CAF83FA4"/>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AC7812"/>
    <w:multiLevelType w:val="multilevel"/>
    <w:tmpl w:val="AC4093BA"/>
    <w:lvl w:ilvl="0">
      <w:start w:val="1"/>
      <w:numFmt w:val="decimal"/>
      <w:lvlText w:val="%1."/>
      <w:lvlJc w:val="left"/>
      <w:pPr>
        <w:tabs>
          <w:tab w:val="num" w:pos="1776"/>
        </w:tabs>
        <w:ind w:left="1776" w:hanging="1776"/>
      </w:pPr>
      <w:rPr>
        <w:rFonts w:hint="default"/>
        <w:color w:val="auto"/>
      </w:rPr>
    </w:lvl>
    <w:lvl w:ilvl="1">
      <w:start w:val="1"/>
      <w:numFmt w:val="decimal"/>
      <w:lvlText w:val="%2."/>
      <w:lvlJc w:val="left"/>
      <w:pPr>
        <w:ind w:left="360" w:hanging="360"/>
      </w:pPr>
    </w:lvl>
    <w:lvl w:ilvl="2">
      <w:start w:val="1"/>
      <w:numFmt w:val="decimal"/>
      <w:lvlText w:val="%1.%2.%3."/>
      <w:lvlJc w:val="left"/>
      <w:pPr>
        <w:tabs>
          <w:tab w:val="num" w:pos="2856"/>
        </w:tabs>
        <w:ind w:left="2640" w:hanging="504"/>
      </w:pPr>
      <w:rPr>
        <w:rFonts w:hint="default"/>
      </w:rPr>
    </w:lvl>
    <w:lvl w:ilvl="3">
      <w:start w:val="1"/>
      <w:numFmt w:val="decimal"/>
      <w:lvlText w:val="%1.%2.%3.%4."/>
      <w:lvlJc w:val="left"/>
      <w:pPr>
        <w:tabs>
          <w:tab w:val="num" w:pos="3576"/>
        </w:tabs>
        <w:ind w:left="3144" w:hanging="648"/>
      </w:pPr>
      <w:rPr>
        <w:rFonts w:hint="default"/>
      </w:rPr>
    </w:lvl>
    <w:lvl w:ilvl="4">
      <w:start w:val="1"/>
      <w:numFmt w:val="decimal"/>
      <w:lvlText w:val="%1.%2.%3.%4.%5."/>
      <w:lvlJc w:val="left"/>
      <w:pPr>
        <w:tabs>
          <w:tab w:val="num" w:pos="3936"/>
        </w:tabs>
        <w:ind w:left="3648" w:hanging="792"/>
      </w:pPr>
      <w:rPr>
        <w:rFonts w:hint="default"/>
      </w:rPr>
    </w:lvl>
    <w:lvl w:ilvl="5">
      <w:start w:val="1"/>
      <w:numFmt w:val="decimal"/>
      <w:lvlText w:val="%1.%2.%3.%4.%5.%6."/>
      <w:lvlJc w:val="left"/>
      <w:pPr>
        <w:tabs>
          <w:tab w:val="num" w:pos="4656"/>
        </w:tabs>
        <w:ind w:left="4152" w:hanging="936"/>
      </w:pPr>
      <w:rPr>
        <w:rFonts w:hint="default"/>
      </w:rPr>
    </w:lvl>
    <w:lvl w:ilvl="6">
      <w:start w:val="1"/>
      <w:numFmt w:val="decimal"/>
      <w:lvlText w:val="%1.%2.%3.%4.%5.%6.%7."/>
      <w:lvlJc w:val="left"/>
      <w:pPr>
        <w:tabs>
          <w:tab w:val="num" w:pos="5376"/>
        </w:tabs>
        <w:ind w:left="4656" w:hanging="1080"/>
      </w:pPr>
      <w:rPr>
        <w:rFonts w:hint="default"/>
      </w:rPr>
    </w:lvl>
    <w:lvl w:ilvl="7">
      <w:start w:val="1"/>
      <w:numFmt w:val="decimal"/>
      <w:lvlText w:val="%1.%2.%3.%4.%5.%6.%7.%8."/>
      <w:lvlJc w:val="left"/>
      <w:pPr>
        <w:tabs>
          <w:tab w:val="num" w:pos="5736"/>
        </w:tabs>
        <w:ind w:left="5160" w:hanging="1224"/>
      </w:pPr>
      <w:rPr>
        <w:rFonts w:hint="default"/>
      </w:rPr>
    </w:lvl>
    <w:lvl w:ilvl="8">
      <w:start w:val="1"/>
      <w:numFmt w:val="decimal"/>
      <w:lvlText w:val="%1.%2.%3.%4.%5.%6.%7.%8.%9."/>
      <w:lvlJc w:val="left"/>
      <w:pPr>
        <w:tabs>
          <w:tab w:val="num" w:pos="6456"/>
        </w:tabs>
        <w:ind w:left="5736" w:hanging="1440"/>
      </w:pPr>
      <w:rPr>
        <w:rFonts w:hint="default"/>
      </w:rPr>
    </w:lvl>
  </w:abstractNum>
  <w:abstractNum w:abstractNumId="8" w15:restartNumberingAfterBreak="0">
    <w:nsid w:val="13D33D2D"/>
    <w:multiLevelType w:val="hybridMultilevel"/>
    <w:tmpl w:val="D28AB42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E86394"/>
    <w:multiLevelType w:val="hybridMultilevel"/>
    <w:tmpl w:val="805E0F94"/>
    <w:lvl w:ilvl="0" w:tplc="F878CE5A">
      <w:start w:val="1"/>
      <w:numFmt w:val="bullet"/>
      <w:lvlText w:val=""/>
      <w:lvlJc w:val="left"/>
      <w:pPr>
        <w:tabs>
          <w:tab w:val="num" w:pos="1713"/>
        </w:tabs>
        <w:ind w:left="1713" w:hanging="360"/>
      </w:pPr>
      <w:rPr>
        <w:rFonts w:ascii="Symbol" w:hAnsi="Symbol" w:hint="default"/>
        <w:b/>
        <w:color w:val="auto"/>
      </w:rPr>
    </w:lvl>
    <w:lvl w:ilvl="1" w:tplc="692C31E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D97593C"/>
    <w:multiLevelType w:val="hybridMultilevel"/>
    <w:tmpl w:val="473ACE1C"/>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B47567"/>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F61DC1"/>
    <w:multiLevelType w:val="hybridMultilevel"/>
    <w:tmpl w:val="26BA2696"/>
    <w:lvl w:ilvl="0" w:tplc="0F881484">
      <w:start w:val="1"/>
      <w:numFmt w:val="decimal"/>
      <w:lvlText w:val="%1."/>
      <w:lvlJc w:val="left"/>
      <w:pPr>
        <w:tabs>
          <w:tab w:val="num" w:pos="360"/>
        </w:tabs>
        <w:ind w:left="360" w:hanging="360"/>
      </w:pPr>
      <w:rPr>
        <w:rFonts w:hint="default"/>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833724D"/>
    <w:multiLevelType w:val="hybridMultilevel"/>
    <w:tmpl w:val="092891C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17FA8"/>
    <w:multiLevelType w:val="hybridMultilevel"/>
    <w:tmpl w:val="B77A651A"/>
    <w:lvl w:ilvl="0" w:tplc="FFFFFFFF">
      <w:start w:val="1"/>
      <w:numFmt w:val="decimal"/>
      <w:lvlText w:val="%1."/>
      <w:lvlJc w:val="left"/>
      <w:pPr>
        <w:ind w:left="720" w:hanging="360"/>
      </w:pPr>
      <w:rPr>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D7771F6"/>
    <w:multiLevelType w:val="hybridMultilevel"/>
    <w:tmpl w:val="762AB088"/>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A269AD"/>
    <w:multiLevelType w:val="multilevel"/>
    <w:tmpl w:val="0B0AC8DE"/>
    <w:lvl w:ilvl="0">
      <w:start w:val="1"/>
      <w:numFmt w:val="decimal"/>
      <w:lvlText w:val="%1."/>
      <w:lvlJc w:val="left"/>
      <w:pPr>
        <w:tabs>
          <w:tab w:val="num" w:pos="1776"/>
        </w:tabs>
        <w:ind w:left="1776" w:hanging="1776"/>
      </w:pPr>
      <w:rPr>
        <w:rFonts w:hint="default"/>
        <w:color w:val="auto"/>
      </w:rPr>
    </w:lvl>
    <w:lvl w:ilvl="1">
      <w:start w:val="1"/>
      <w:numFmt w:val="decimal"/>
      <w:lvlText w:val="%2."/>
      <w:lvlJc w:val="left"/>
      <w:pPr>
        <w:ind w:left="720" w:hanging="360"/>
      </w:pPr>
    </w:lvl>
    <w:lvl w:ilvl="2">
      <w:start w:val="1"/>
      <w:numFmt w:val="decimal"/>
      <w:lvlText w:val="%1.%2.%3."/>
      <w:lvlJc w:val="left"/>
      <w:pPr>
        <w:tabs>
          <w:tab w:val="num" w:pos="2856"/>
        </w:tabs>
        <w:ind w:left="2640" w:hanging="504"/>
      </w:pPr>
      <w:rPr>
        <w:rFonts w:hint="default"/>
      </w:rPr>
    </w:lvl>
    <w:lvl w:ilvl="3">
      <w:start w:val="1"/>
      <w:numFmt w:val="decimal"/>
      <w:lvlText w:val="%1.%2.%3.%4."/>
      <w:lvlJc w:val="left"/>
      <w:pPr>
        <w:tabs>
          <w:tab w:val="num" w:pos="3576"/>
        </w:tabs>
        <w:ind w:left="3144" w:hanging="648"/>
      </w:pPr>
      <w:rPr>
        <w:rFonts w:hint="default"/>
      </w:rPr>
    </w:lvl>
    <w:lvl w:ilvl="4">
      <w:start w:val="1"/>
      <w:numFmt w:val="decimal"/>
      <w:lvlText w:val="%1.%2.%3.%4.%5."/>
      <w:lvlJc w:val="left"/>
      <w:pPr>
        <w:tabs>
          <w:tab w:val="num" w:pos="3936"/>
        </w:tabs>
        <w:ind w:left="3648" w:hanging="792"/>
      </w:pPr>
      <w:rPr>
        <w:rFonts w:hint="default"/>
      </w:rPr>
    </w:lvl>
    <w:lvl w:ilvl="5">
      <w:start w:val="1"/>
      <w:numFmt w:val="decimal"/>
      <w:lvlText w:val="%1.%2.%3.%4.%5.%6."/>
      <w:lvlJc w:val="left"/>
      <w:pPr>
        <w:tabs>
          <w:tab w:val="num" w:pos="4656"/>
        </w:tabs>
        <w:ind w:left="4152" w:hanging="936"/>
      </w:pPr>
      <w:rPr>
        <w:rFonts w:hint="default"/>
      </w:rPr>
    </w:lvl>
    <w:lvl w:ilvl="6">
      <w:start w:val="1"/>
      <w:numFmt w:val="decimal"/>
      <w:lvlText w:val="%1.%2.%3.%4.%5.%6.%7."/>
      <w:lvlJc w:val="left"/>
      <w:pPr>
        <w:tabs>
          <w:tab w:val="num" w:pos="5376"/>
        </w:tabs>
        <w:ind w:left="4656" w:hanging="1080"/>
      </w:pPr>
      <w:rPr>
        <w:rFonts w:hint="default"/>
      </w:rPr>
    </w:lvl>
    <w:lvl w:ilvl="7">
      <w:start w:val="1"/>
      <w:numFmt w:val="decimal"/>
      <w:lvlText w:val="%1.%2.%3.%4.%5.%6.%7.%8."/>
      <w:lvlJc w:val="left"/>
      <w:pPr>
        <w:tabs>
          <w:tab w:val="num" w:pos="5736"/>
        </w:tabs>
        <w:ind w:left="5160" w:hanging="1224"/>
      </w:pPr>
      <w:rPr>
        <w:rFonts w:hint="default"/>
      </w:rPr>
    </w:lvl>
    <w:lvl w:ilvl="8">
      <w:start w:val="1"/>
      <w:numFmt w:val="decimal"/>
      <w:lvlText w:val="%1.%2.%3.%4.%5.%6.%7.%8.%9."/>
      <w:lvlJc w:val="left"/>
      <w:pPr>
        <w:tabs>
          <w:tab w:val="num" w:pos="6456"/>
        </w:tabs>
        <w:ind w:left="5736" w:hanging="1440"/>
      </w:pPr>
      <w:rPr>
        <w:rFonts w:hint="default"/>
      </w:rPr>
    </w:lvl>
  </w:abstractNum>
  <w:abstractNum w:abstractNumId="24" w15:restartNumberingAfterBreak="0">
    <w:nsid w:val="311C467D"/>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1B82683"/>
    <w:multiLevelType w:val="hybridMultilevel"/>
    <w:tmpl w:val="355EE790"/>
    <w:lvl w:ilvl="0" w:tplc="81DEBE14">
      <w:start w:val="1"/>
      <w:numFmt w:val="bullet"/>
      <w:lvlText w:val=""/>
      <w:lvlJc w:val="left"/>
      <w:pPr>
        <w:tabs>
          <w:tab w:val="num" w:pos="1080"/>
        </w:tabs>
        <w:ind w:left="1080" w:hanging="360"/>
      </w:pPr>
      <w:rPr>
        <w:rFonts w:ascii="Symbol" w:hAnsi="Symbol" w:hint="default"/>
        <w:color w:val="auto"/>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1C21E7D"/>
    <w:multiLevelType w:val="hybridMultilevel"/>
    <w:tmpl w:val="3FB2077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33C3FB6"/>
    <w:multiLevelType w:val="hybridMultilevel"/>
    <w:tmpl w:val="EE62CE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5C204F2"/>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A45664"/>
    <w:multiLevelType w:val="hybridMultilevel"/>
    <w:tmpl w:val="010C9124"/>
    <w:lvl w:ilvl="0" w:tplc="DC3A38EC">
      <w:start w:val="1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3FE92148"/>
    <w:multiLevelType w:val="hybridMultilevel"/>
    <w:tmpl w:val="150E0F4E"/>
    <w:lvl w:ilvl="0" w:tplc="04270001">
      <w:start w:val="1"/>
      <w:numFmt w:val="bullet"/>
      <w:lvlText w:val=""/>
      <w:lvlJc w:val="left"/>
      <w:pPr>
        <w:tabs>
          <w:tab w:val="num" w:pos="720"/>
        </w:tabs>
        <w:ind w:left="720" w:hanging="360"/>
      </w:pPr>
      <w:rPr>
        <w:rFonts w:ascii="Symbol" w:hAnsi="Symbol" w:hint="default"/>
      </w:rPr>
    </w:lvl>
    <w:lvl w:ilvl="1" w:tplc="81DEBE14">
      <w:start w:val="1"/>
      <w:numFmt w:val="bullet"/>
      <w:lvlText w:val=""/>
      <w:lvlJc w:val="left"/>
      <w:pPr>
        <w:tabs>
          <w:tab w:val="num" w:pos="1440"/>
        </w:tabs>
        <w:ind w:left="1440" w:hanging="360"/>
      </w:pPr>
      <w:rPr>
        <w:rFonts w:ascii="Symbol" w:hAnsi="Symbol" w:hint="default"/>
        <w:color w:val="auto"/>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F30B10"/>
    <w:multiLevelType w:val="hybridMultilevel"/>
    <w:tmpl w:val="AFDAEEF4"/>
    <w:lvl w:ilvl="0" w:tplc="A53A3D7A">
      <w:start w:val="1"/>
      <w:numFmt w:val="decimal"/>
      <w:lvlText w:val="2.%1"/>
      <w:lvlJc w:val="center"/>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1CB53B7"/>
    <w:multiLevelType w:val="hybridMultilevel"/>
    <w:tmpl w:val="DAA81206"/>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A3645AC"/>
    <w:multiLevelType w:val="hybridMultilevel"/>
    <w:tmpl w:val="507C080C"/>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C3A07DD"/>
    <w:multiLevelType w:val="hybridMultilevel"/>
    <w:tmpl w:val="B48C0344"/>
    <w:lvl w:ilvl="0" w:tplc="AE660752">
      <w:start w:val="2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4F1F1D35"/>
    <w:multiLevelType w:val="hybridMultilevel"/>
    <w:tmpl w:val="7FDEFF2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F7507A3"/>
    <w:multiLevelType w:val="hybridMultilevel"/>
    <w:tmpl w:val="4A6681BE"/>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9404AD"/>
    <w:multiLevelType w:val="hybridMultilevel"/>
    <w:tmpl w:val="CC56A8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515900B8"/>
    <w:multiLevelType w:val="multilevel"/>
    <w:tmpl w:val="7BBA2624"/>
    <w:styleLink w:val="LFO1"/>
    <w:lvl w:ilvl="0">
      <w:start w:val="1"/>
      <w:numFmt w:val="decimal"/>
      <w:pStyle w:val="TOCHeading"/>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5613586B"/>
    <w:multiLevelType w:val="hybridMultilevel"/>
    <w:tmpl w:val="7C7C03D6"/>
    <w:lvl w:ilvl="0" w:tplc="253AA3C0">
      <w:start w:val="1"/>
      <w:numFmt w:val="decimal"/>
      <w:lvlText w:val="%1."/>
      <w:lvlJc w:val="left"/>
      <w:pPr>
        <w:tabs>
          <w:tab w:val="num" w:pos="360"/>
        </w:tabs>
        <w:ind w:left="36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F9463B"/>
    <w:multiLevelType w:val="hybridMultilevel"/>
    <w:tmpl w:val="213EBD2E"/>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4630D0"/>
    <w:multiLevelType w:val="hybridMultilevel"/>
    <w:tmpl w:val="9DCE7A84"/>
    <w:lvl w:ilvl="0" w:tplc="692C31E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8BA1CB7"/>
    <w:multiLevelType w:val="hybridMultilevel"/>
    <w:tmpl w:val="966C4112"/>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916661F"/>
    <w:multiLevelType w:val="hybridMultilevel"/>
    <w:tmpl w:val="084A633C"/>
    <w:lvl w:ilvl="0" w:tplc="2E1C70F6">
      <w:start w:val="1"/>
      <w:numFmt w:val="bullet"/>
      <w:lvlText w:val=""/>
      <w:lvlJc w:val="left"/>
      <w:pPr>
        <w:tabs>
          <w:tab w:val="num" w:pos="360"/>
        </w:tabs>
        <w:ind w:left="360" w:hanging="360"/>
      </w:pPr>
      <w:rPr>
        <w:rFonts w:ascii="Symbol" w:hAnsi="Symbol" w:hint="default"/>
      </w:rPr>
    </w:lvl>
    <w:lvl w:ilvl="1" w:tplc="0427000F">
      <w:start w:val="1"/>
      <w:numFmt w:val="decimal"/>
      <w:lvlText w:val="%2."/>
      <w:lvlJc w:val="left"/>
      <w:pPr>
        <w:tabs>
          <w:tab w:val="num" w:pos="1440"/>
        </w:tabs>
        <w:ind w:left="1440" w:hanging="360"/>
      </w:pPr>
      <w:rPr>
        <w:rFonts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B547E80"/>
    <w:multiLevelType w:val="hybridMultilevel"/>
    <w:tmpl w:val="C180C578"/>
    <w:lvl w:ilvl="0" w:tplc="2EFE20E0">
      <w:start w:val="1"/>
      <w:numFmt w:val="decimal"/>
      <w:lvlText w:val="%1."/>
      <w:lvlJc w:val="left"/>
      <w:pPr>
        <w:tabs>
          <w:tab w:val="num" w:pos="630"/>
        </w:tabs>
        <w:ind w:left="630" w:hanging="360"/>
      </w:pPr>
      <w:rPr>
        <w:rFonts w:hint="default"/>
        <w:b w:val="0"/>
        <w:bCs/>
        <w:color w:val="auto"/>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1"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256368E"/>
    <w:multiLevelType w:val="hybridMultilevel"/>
    <w:tmpl w:val="6316A92C"/>
    <w:lvl w:ilvl="0" w:tplc="DE7E22F2">
      <w:start w:val="1"/>
      <w:numFmt w:val="bullet"/>
      <w:lvlText w:val=""/>
      <w:lvlJc w:val="left"/>
      <w:pPr>
        <w:tabs>
          <w:tab w:val="num" w:pos="360"/>
        </w:tabs>
        <w:ind w:left="360" w:hanging="360"/>
      </w:pPr>
      <w:rPr>
        <w:rFonts w:ascii="Symbol" w:hAnsi="Symbol" w:hint="default"/>
      </w:r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54" w15:restartNumberingAfterBreak="0">
    <w:nsid w:val="62FE7E71"/>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64C93ABA"/>
    <w:multiLevelType w:val="hybridMultilevel"/>
    <w:tmpl w:val="0040FB08"/>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7B979EC"/>
    <w:multiLevelType w:val="hybridMultilevel"/>
    <w:tmpl w:val="361C4750"/>
    <w:lvl w:ilvl="0" w:tplc="AE660752">
      <w:start w:val="2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7" w15:restartNumberingAfterBreak="0">
    <w:nsid w:val="68165284"/>
    <w:multiLevelType w:val="hybridMultilevel"/>
    <w:tmpl w:val="05FE24E8"/>
    <w:lvl w:ilvl="0" w:tplc="A53A3D7A">
      <w:start w:val="1"/>
      <w:numFmt w:val="decimal"/>
      <w:lvlText w:val="2.%1"/>
      <w:lvlJc w:val="center"/>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B377C55"/>
    <w:multiLevelType w:val="hybridMultilevel"/>
    <w:tmpl w:val="2D7E9BD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15:restartNumberingAfterBreak="0">
    <w:nsid w:val="6B560AF5"/>
    <w:multiLevelType w:val="hybridMultilevel"/>
    <w:tmpl w:val="E1B46658"/>
    <w:lvl w:ilvl="0" w:tplc="D09C6E4E">
      <w:start w:val="1"/>
      <w:numFmt w:val="decimal"/>
      <w:lvlText w:val="%1."/>
      <w:lvlJc w:val="left"/>
      <w:pPr>
        <w:ind w:left="540" w:hanging="360"/>
      </w:pPr>
      <w:rPr>
        <w:strike w:val="0"/>
        <w:dstrike w:val="0"/>
        <w:u w:val="none"/>
        <w:effect w:val="none"/>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61"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6DEF48E8"/>
    <w:multiLevelType w:val="hybridMultilevel"/>
    <w:tmpl w:val="6918254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ED5743"/>
    <w:multiLevelType w:val="multilevel"/>
    <w:tmpl w:val="66F0924C"/>
    <w:styleLink w:val="WWOutlineListStyle2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4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5" w15:restartNumberingAfterBreak="0">
    <w:nsid w:val="72FD3597"/>
    <w:multiLevelType w:val="hybridMultilevel"/>
    <w:tmpl w:val="246ED41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4322062">
    <w:abstractNumId w:val="6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 w16cid:durableId="971055492">
    <w:abstractNumId w:val="49"/>
  </w:num>
  <w:num w:numId="3" w16cid:durableId="553126389">
    <w:abstractNumId w:val="68"/>
  </w:num>
  <w:num w:numId="4" w16cid:durableId="621034594">
    <w:abstractNumId w:val="12"/>
  </w:num>
  <w:num w:numId="5" w16cid:durableId="1587416505">
    <w:abstractNumId w:val="21"/>
  </w:num>
  <w:num w:numId="6" w16cid:durableId="2131975475">
    <w:abstractNumId w:val="14"/>
  </w:num>
  <w:num w:numId="7" w16cid:durableId="1596792342">
    <w:abstractNumId w:val="18"/>
  </w:num>
  <w:num w:numId="8" w16cid:durableId="1640266193">
    <w:abstractNumId w:val="52"/>
  </w:num>
  <w:num w:numId="9" w16cid:durableId="897327073">
    <w:abstractNumId w:val="2"/>
  </w:num>
  <w:num w:numId="10" w16cid:durableId="471873448">
    <w:abstractNumId w:val="16"/>
  </w:num>
  <w:num w:numId="11" w16cid:durableId="1189566589">
    <w:abstractNumId w:val="66"/>
  </w:num>
  <w:num w:numId="12" w16cid:durableId="197863237">
    <w:abstractNumId w:val="67"/>
  </w:num>
  <w:num w:numId="13" w16cid:durableId="1330210567">
    <w:abstractNumId w:val="30"/>
  </w:num>
  <w:num w:numId="14" w16cid:durableId="1074549821">
    <w:abstractNumId w:val="29"/>
  </w:num>
  <w:num w:numId="15" w16cid:durableId="712770124">
    <w:abstractNumId w:val="70"/>
  </w:num>
  <w:num w:numId="16" w16cid:durableId="774056291">
    <w:abstractNumId w:val="33"/>
  </w:num>
  <w:num w:numId="17" w16cid:durableId="1198202802">
    <w:abstractNumId w:val="61"/>
  </w:num>
  <w:num w:numId="18" w16cid:durableId="49964230">
    <w:abstractNumId w:val="11"/>
  </w:num>
  <w:num w:numId="19" w16cid:durableId="712656440">
    <w:abstractNumId w:val="51"/>
  </w:num>
  <w:num w:numId="20" w16cid:durableId="981619393">
    <w:abstractNumId w:val="10"/>
  </w:num>
  <w:num w:numId="21" w16cid:durableId="1878614579">
    <w:abstractNumId w:val="62"/>
  </w:num>
  <w:num w:numId="22" w16cid:durableId="586618979">
    <w:abstractNumId w:val="1"/>
  </w:num>
  <w:num w:numId="23" w16cid:durableId="1237127659">
    <w:abstractNumId w:val="43"/>
  </w:num>
  <w:num w:numId="24" w16cid:durableId="1654482155">
    <w:abstractNumId w:val="64"/>
  </w:num>
  <w:num w:numId="25" w16cid:durableId="722405597">
    <w:abstractNumId w:val="56"/>
  </w:num>
  <w:num w:numId="26" w16cid:durableId="1255282190">
    <w:abstractNumId w:val="6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849"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27" w16cid:durableId="1649238887">
    <w:abstractNumId w:val="34"/>
  </w:num>
  <w:num w:numId="28" w16cid:durableId="1968194825">
    <w:abstractNumId w:val="27"/>
  </w:num>
  <w:num w:numId="29" w16cid:durableId="1948536808">
    <w:abstractNumId w:val="58"/>
  </w:num>
  <w:num w:numId="30" w16cid:durableId="1192263065">
    <w:abstractNumId w:val="69"/>
  </w:num>
  <w:num w:numId="31" w16cid:durableId="85735859">
    <w:abstractNumId w:val="31"/>
  </w:num>
  <w:num w:numId="32" w16cid:durableId="86125280">
    <w:abstractNumId w:val="65"/>
  </w:num>
  <w:num w:numId="33" w16cid:durableId="1401322854">
    <w:abstractNumId w:val="4"/>
  </w:num>
  <w:num w:numId="34" w16cid:durableId="601572658">
    <w:abstractNumId w:val="48"/>
  </w:num>
  <w:num w:numId="35" w16cid:durableId="1860581891">
    <w:abstractNumId w:val="45"/>
  </w:num>
  <w:num w:numId="36" w16cid:durableId="2113816475">
    <w:abstractNumId w:val="63"/>
  </w:num>
  <w:num w:numId="37" w16cid:durableId="198012423">
    <w:abstractNumId w:val="22"/>
  </w:num>
  <w:num w:numId="38" w16cid:durableId="1935818932">
    <w:abstractNumId w:val="26"/>
  </w:num>
  <w:num w:numId="39" w16cid:durableId="333651001">
    <w:abstractNumId w:val="59"/>
  </w:num>
  <w:num w:numId="40" w16cid:durableId="1078140614">
    <w:abstractNumId w:val="40"/>
  </w:num>
  <w:num w:numId="41" w16cid:durableId="1749843099">
    <w:abstractNumId w:val="13"/>
  </w:num>
  <w:num w:numId="42" w16cid:durableId="1039628137">
    <w:abstractNumId w:val="41"/>
  </w:num>
  <w:num w:numId="43" w16cid:durableId="1190099324">
    <w:abstractNumId w:val="47"/>
  </w:num>
  <w:num w:numId="44" w16cid:durableId="1787195839">
    <w:abstractNumId w:val="8"/>
  </w:num>
  <w:num w:numId="45" w16cid:durableId="14769837">
    <w:abstractNumId w:val="37"/>
  </w:num>
  <w:num w:numId="46" w16cid:durableId="418261048">
    <w:abstractNumId w:val="0"/>
  </w:num>
  <w:num w:numId="47" w16cid:durableId="1305693228">
    <w:abstractNumId w:val="55"/>
  </w:num>
  <w:num w:numId="48" w16cid:durableId="1230771159">
    <w:abstractNumId w:val="6"/>
  </w:num>
  <w:num w:numId="49" w16cid:durableId="124782065">
    <w:abstractNumId w:val="9"/>
  </w:num>
  <w:num w:numId="50" w16cid:durableId="872303847">
    <w:abstractNumId w:val="32"/>
  </w:num>
  <w:num w:numId="51" w16cid:durableId="1264462008">
    <w:abstractNumId w:val="24"/>
  </w:num>
  <w:num w:numId="52" w16cid:durableId="2025089996">
    <w:abstractNumId w:val="3"/>
  </w:num>
  <w:num w:numId="53" w16cid:durableId="1811245026">
    <w:abstractNumId w:val="28"/>
  </w:num>
  <w:num w:numId="54" w16cid:durableId="1149979591">
    <w:abstractNumId w:val="54"/>
  </w:num>
  <w:num w:numId="55" w16cid:durableId="1025405685">
    <w:abstractNumId w:val="15"/>
  </w:num>
  <w:num w:numId="56" w16cid:durableId="1062681576">
    <w:abstractNumId w:val="53"/>
  </w:num>
  <w:num w:numId="57" w16cid:durableId="182598413">
    <w:abstractNumId w:val="17"/>
  </w:num>
  <w:num w:numId="58" w16cid:durableId="1084381666">
    <w:abstractNumId w:val="25"/>
  </w:num>
  <w:num w:numId="59" w16cid:durableId="1106777437">
    <w:abstractNumId w:val="36"/>
  </w:num>
  <w:num w:numId="60" w16cid:durableId="789127098">
    <w:abstractNumId w:val="38"/>
  </w:num>
  <w:num w:numId="61" w16cid:durableId="1706247828">
    <w:abstractNumId w:val="46"/>
  </w:num>
  <w:num w:numId="62" w16cid:durableId="587277489">
    <w:abstractNumId w:val="5"/>
  </w:num>
  <w:num w:numId="63" w16cid:durableId="1111317111">
    <w:abstractNumId w:val="39"/>
  </w:num>
  <w:num w:numId="64" w16cid:durableId="471748895">
    <w:abstractNumId w:val="35"/>
  </w:num>
  <w:num w:numId="65" w16cid:durableId="988050101">
    <w:abstractNumId w:val="7"/>
  </w:num>
  <w:num w:numId="66" w16cid:durableId="1398354324">
    <w:abstractNumId w:val="50"/>
  </w:num>
  <w:num w:numId="67" w16cid:durableId="962731474">
    <w:abstractNumId w:val="44"/>
  </w:num>
  <w:num w:numId="68" w16cid:durableId="1713385949">
    <w:abstractNumId w:val="23"/>
  </w:num>
  <w:num w:numId="69" w16cid:durableId="1479877183">
    <w:abstractNumId w:val="57"/>
  </w:num>
  <w:num w:numId="70" w16cid:durableId="624389541">
    <w:abstractNumId w:val="20"/>
  </w:num>
  <w:num w:numId="71" w16cid:durableId="2036271299">
    <w:abstractNumId w:val="19"/>
  </w:num>
  <w:num w:numId="72" w16cid:durableId="806318070">
    <w:abstractNumId w:val="6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73" w16cid:durableId="13111360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50139356">
    <w:abstractNumId w:val="42"/>
  </w:num>
  <w:num w:numId="75" w16cid:durableId="1421681537">
    <w:abstractNumId w:val="6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 w:numId="76" w16cid:durableId="19475870">
    <w:abstractNumId w:val="64"/>
    <w:lvlOverride w:ilvl="0">
      <w:lvl w:ilvl="0">
        <w:start w:val="1"/>
        <w:numFmt w:val="decimal"/>
        <w:pStyle w:val="Heading1"/>
        <w:lvlText w:val="%1"/>
        <w:lvlJc w:val="left"/>
        <w:pPr>
          <w:ind w:left="432" w:hanging="432"/>
        </w:pPr>
      </w:lvl>
    </w:lvlOverride>
    <w:lvlOverride w:ilvl="1">
      <w:lvl w:ilvl="1">
        <w:start w:val="1"/>
        <w:numFmt w:val="decimal"/>
        <w:pStyle w:val="Heading2"/>
        <w:lvlText w:val="%1.%2"/>
        <w:lvlJc w:val="left"/>
        <w:pPr>
          <w:ind w:left="576" w:hanging="576"/>
        </w:pPr>
      </w:lvl>
    </w:lvlOverride>
    <w:lvlOverride w:ilvl="2">
      <w:lvl w:ilvl="2">
        <w:start w:val="1"/>
        <w:numFmt w:val="decimal"/>
        <w:pStyle w:val="Heading3"/>
        <w:lvlText w:val="%1.%2.%3"/>
        <w:lvlJc w:val="left"/>
        <w:pPr>
          <w:ind w:left="1440" w:hanging="720"/>
        </w:pPr>
      </w:lvl>
    </w:lvlOverride>
    <w:lvlOverride w:ilvl="3">
      <w:lvl w:ilvl="3">
        <w:start w:val="1"/>
        <w:numFmt w:val="decimal"/>
        <w:pStyle w:val="Heading4"/>
        <w:lvlText w:val="%1.%2.%3.%4"/>
        <w:lvlJc w:val="left"/>
        <w:pPr>
          <w:ind w:left="2304" w:hanging="864"/>
        </w:pPr>
      </w:lvl>
    </w:lvlOverride>
    <w:lvlOverride w:ilvl="4">
      <w:lvl w:ilvl="4">
        <w:start w:val="1"/>
        <w:numFmt w:val="decimal"/>
        <w:pStyle w:val="Heading5"/>
        <w:lvlText w:val="%1.%2.%3.%4.%5"/>
        <w:lvlJc w:val="left"/>
        <w:pPr>
          <w:ind w:left="2448" w:hanging="1008"/>
        </w:pPr>
      </w:lvl>
    </w:lvlOverride>
    <w:lvlOverride w:ilvl="5">
      <w:lvl w:ilvl="5">
        <w:start w:val="1"/>
        <w:numFmt w:val="decimal"/>
        <w:pStyle w:val="Heading6"/>
        <w:lvlText w:val="%1.%2.%3.%4.%5.%6"/>
        <w:lvlJc w:val="left"/>
        <w:pPr>
          <w:ind w:left="1152" w:hanging="1152"/>
        </w:pPr>
      </w:lvl>
    </w:lvlOverride>
    <w:lvlOverride w:ilvl="6">
      <w:lvl w:ilvl="6">
        <w:start w:val="1"/>
        <w:numFmt w:val="decimal"/>
        <w:pStyle w:val="Heading7"/>
        <w:lvlText w:val="%1.%2.%3.%4.%5.%6.%7"/>
        <w:lvlJc w:val="left"/>
        <w:pPr>
          <w:ind w:left="1296" w:hanging="1296"/>
        </w:pPr>
      </w:lvl>
    </w:lvlOverride>
    <w:lvlOverride w:ilvl="7">
      <w:lvl w:ilvl="7">
        <w:start w:val="1"/>
        <w:numFmt w:val="decimal"/>
        <w:pStyle w:val="Heading8"/>
        <w:lvlText w:val="%1.%2.%3.%4.%5.%6.%7.%8"/>
        <w:lvlJc w:val="left"/>
        <w:pPr>
          <w:ind w:left="1440" w:hanging="1440"/>
        </w:pPr>
      </w:lvl>
    </w:lvlOverride>
    <w:lvlOverride w:ilvl="8">
      <w:lvl w:ilvl="8">
        <w:start w:val="1"/>
        <w:numFmt w:val="decimal"/>
        <w:pStyle w:val="Heading9"/>
        <w:lvlText w:val="%1.%2.%3.%4.%5.%6.%7.%8.%9"/>
        <w:lvlJc w:val="left"/>
        <w:pPr>
          <w:ind w:left="1584" w:hanging="1584"/>
        </w:pPr>
      </w:lvl>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5260"/>
    <w:rsid w:val="00006E06"/>
    <w:rsid w:val="000073FD"/>
    <w:rsid w:val="0001045F"/>
    <w:rsid w:val="0001145A"/>
    <w:rsid w:val="00011E6D"/>
    <w:rsid w:val="00013C70"/>
    <w:rsid w:val="000212CF"/>
    <w:rsid w:val="000223DC"/>
    <w:rsid w:val="00022C2B"/>
    <w:rsid w:val="00027666"/>
    <w:rsid w:val="0003000C"/>
    <w:rsid w:val="000306AB"/>
    <w:rsid w:val="0003074D"/>
    <w:rsid w:val="00033502"/>
    <w:rsid w:val="00033DD6"/>
    <w:rsid w:val="00034AD7"/>
    <w:rsid w:val="00035B42"/>
    <w:rsid w:val="00035BC8"/>
    <w:rsid w:val="00035FC5"/>
    <w:rsid w:val="00036D25"/>
    <w:rsid w:val="00042BA9"/>
    <w:rsid w:val="00044147"/>
    <w:rsid w:val="00045491"/>
    <w:rsid w:val="00047FAE"/>
    <w:rsid w:val="00054E6C"/>
    <w:rsid w:val="00054EA3"/>
    <w:rsid w:val="00057074"/>
    <w:rsid w:val="000607D5"/>
    <w:rsid w:val="00061C87"/>
    <w:rsid w:val="000663E9"/>
    <w:rsid w:val="00066BEA"/>
    <w:rsid w:val="000701CB"/>
    <w:rsid w:val="000707E2"/>
    <w:rsid w:val="00073326"/>
    <w:rsid w:val="000757B5"/>
    <w:rsid w:val="000775C7"/>
    <w:rsid w:val="00081FA0"/>
    <w:rsid w:val="00082B96"/>
    <w:rsid w:val="000934B2"/>
    <w:rsid w:val="000960A4"/>
    <w:rsid w:val="0009684B"/>
    <w:rsid w:val="000A278E"/>
    <w:rsid w:val="000A7C30"/>
    <w:rsid w:val="000B24D0"/>
    <w:rsid w:val="000B3468"/>
    <w:rsid w:val="000B3669"/>
    <w:rsid w:val="000B5F13"/>
    <w:rsid w:val="000C1C69"/>
    <w:rsid w:val="000C1EB0"/>
    <w:rsid w:val="000C526C"/>
    <w:rsid w:val="000C7FF2"/>
    <w:rsid w:val="000E4A75"/>
    <w:rsid w:val="000E77AE"/>
    <w:rsid w:val="000F0584"/>
    <w:rsid w:val="000F2BD9"/>
    <w:rsid w:val="000F4856"/>
    <w:rsid w:val="000F6EEB"/>
    <w:rsid w:val="00100CC8"/>
    <w:rsid w:val="00100DC0"/>
    <w:rsid w:val="0010231F"/>
    <w:rsid w:val="00103845"/>
    <w:rsid w:val="0011115A"/>
    <w:rsid w:val="00112B45"/>
    <w:rsid w:val="0012214E"/>
    <w:rsid w:val="0012219C"/>
    <w:rsid w:val="00124BCA"/>
    <w:rsid w:val="00143249"/>
    <w:rsid w:val="00152377"/>
    <w:rsid w:val="00154F4A"/>
    <w:rsid w:val="001570A0"/>
    <w:rsid w:val="00157C15"/>
    <w:rsid w:val="00160CC1"/>
    <w:rsid w:val="00165AE6"/>
    <w:rsid w:val="001718F8"/>
    <w:rsid w:val="0017192A"/>
    <w:rsid w:val="00173EA0"/>
    <w:rsid w:val="0017419E"/>
    <w:rsid w:val="00175B74"/>
    <w:rsid w:val="001865F9"/>
    <w:rsid w:val="00191DFB"/>
    <w:rsid w:val="00192C7B"/>
    <w:rsid w:val="00193F20"/>
    <w:rsid w:val="00196CF2"/>
    <w:rsid w:val="001A03DC"/>
    <w:rsid w:val="001A59B2"/>
    <w:rsid w:val="001B009D"/>
    <w:rsid w:val="001B2508"/>
    <w:rsid w:val="001B7BA5"/>
    <w:rsid w:val="001C00D6"/>
    <w:rsid w:val="001C04EB"/>
    <w:rsid w:val="001C35AF"/>
    <w:rsid w:val="001D3DD7"/>
    <w:rsid w:val="001D5A48"/>
    <w:rsid w:val="001D5E38"/>
    <w:rsid w:val="001D61E1"/>
    <w:rsid w:val="001D63DF"/>
    <w:rsid w:val="001D7963"/>
    <w:rsid w:val="001E3D24"/>
    <w:rsid w:val="001E3DC4"/>
    <w:rsid w:val="001E4199"/>
    <w:rsid w:val="001E60C5"/>
    <w:rsid w:val="001F1A62"/>
    <w:rsid w:val="001F24FA"/>
    <w:rsid w:val="00200587"/>
    <w:rsid w:val="002008A9"/>
    <w:rsid w:val="00200D3A"/>
    <w:rsid w:val="00203787"/>
    <w:rsid w:val="0020512D"/>
    <w:rsid w:val="00215A98"/>
    <w:rsid w:val="00217519"/>
    <w:rsid w:val="0022045B"/>
    <w:rsid w:val="00221D82"/>
    <w:rsid w:val="002236C9"/>
    <w:rsid w:val="002241D7"/>
    <w:rsid w:val="002279B7"/>
    <w:rsid w:val="00230814"/>
    <w:rsid w:val="002325B2"/>
    <w:rsid w:val="00232A1C"/>
    <w:rsid w:val="0023378B"/>
    <w:rsid w:val="002370F2"/>
    <w:rsid w:val="00251F73"/>
    <w:rsid w:val="00253D14"/>
    <w:rsid w:val="0025593D"/>
    <w:rsid w:val="0026028F"/>
    <w:rsid w:val="0026036A"/>
    <w:rsid w:val="002606D3"/>
    <w:rsid w:val="00261853"/>
    <w:rsid w:val="00261B16"/>
    <w:rsid w:val="00262465"/>
    <w:rsid w:val="002628FE"/>
    <w:rsid w:val="00262EAF"/>
    <w:rsid w:val="00263B63"/>
    <w:rsid w:val="00263C80"/>
    <w:rsid w:val="00266680"/>
    <w:rsid w:val="0028328D"/>
    <w:rsid w:val="0028550A"/>
    <w:rsid w:val="0028776A"/>
    <w:rsid w:val="002877D1"/>
    <w:rsid w:val="00292438"/>
    <w:rsid w:val="00294311"/>
    <w:rsid w:val="002A0AAA"/>
    <w:rsid w:val="002B177E"/>
    <w:rsid w:val="002B1948"/>
    <w:rsid w:val="002B4B05"/>
    <w:rsid w:val="002B5288"/>
    <w:rsid w:val="002B6038"/>
    <w:rsid w:val="002B6FDE"/>
    <w:rsid w:val="002C008D"/>
    <w:rsid w:val="002C4050"/>
    <w:rsid w:val="002C63D0"/>
    <w:rsid w:val="002C6F3E"/>
    <w:rsid w:val="002D278D"/>
    <w:rsid w:val="002D2EDA"/>
    <w:rsid w:val="002E2003"/>
    <w:rsid w:val="002E23B4"/>
    <w:rsid w:val="002F007A"/>
    <w:rsid w:val="002F2398"/>
    <w:rsid w:val="002F38B7"/>
    <w:rsid w:val="002F3AA7"/>
    <w:rsid w:val="002F4094"/>
    <w:rsid w:val="00300532"/>
    <w:rsid w:val="00305750"/>
    <w:rsid w:val="00305B4A"/>
    <w:rsid w:val="00307560"/>
    <w:rsid w:val="003078DC"/>
    <w:rsid w:val="0031053E"/>
    <w:rsid w:val="003139E0"/>
    <w:rsid w:val="003151B6"/>
    <w:rsid w:val="00315A72"/>
    <w:rsid w:val="00316302"/>
    <w:rsid w:val="00317D11"/>
    <w:rsid w:val="003205F1"/>
    <w:rsid w:val="00324974"/>
    <w:rsid w:val="00327C87"/>
    <w:rsid w:val="00331C46"/>
    <w:rsid w:val="00333FDA"/>
    <w:rsid w:val="00337579"/>
    <w:rsid w:val="00340139"/>
    <w:rsid w:val="003427AA"/>
    <w:rsid w:val="003431B3"/>
    <w:rsid w:val="00343802"/>
    <w:rsid w:val="00347648"/>
    <w:rsid w:val="00347FC5"/>
    <w:rsid w:val="00350288"/>
    <w:rsid w:val="003548BF"/>
    <w:rsid w:val="00354B9D"/>
    <w:rsid w:val="00357B61"/>
    <w:rsid w:val="00360A2A"/>
    <w:rsid w:val="00361B6D"/>
    <w:rsid w:val="0036448D"/>
    <w:rsid w:val="00367802"/>
    <w:rsid w:val="00371D09"/>
    <w:rsid w:val="0038140A"/>
    <w:rsid w:val="00381B31"/>
    <w:rsid w:val="003830F1"/>
    <w:rsid w:val="003849EE"/>
    <w:rsid w:val="003862AF"/>
    <w:rsid w:val="003863A3"/>
    <w:rsid w:val="003929DC"/>
    <w:rsid w:val="003931B6"/>
    <w:rsid w:val="00396ED2"/>
    <w:rsid w:val="00397631"/>
    <w:rsid w:val="003A08CC"/>
    <w:rsid w:val="003A0EFD"/>
    <w:rsid w:val="003A2699"/>
    <w:rsid w:val="003A71B5"/>
    <w:rsid w:val="003B04CB"/>
    <w:rsid w:val="003B11C4"/>
    <w:rsid w:val="003B4EDF"/>
    <w:rsid w:val="003B6274"/>
    <w:rsid w:val="003B6799"/>
    <w:rsid w:val="003C775D"/>
    <w:rsid w:val="003D5F94"/>
    <w:rsid w:val="003D6F45"/>
    <w:rsid w:val="003D7742"/>
    <w:rsid w:val="003E33EB"/>
    <w:rsid w:val="003E3E63"/>
    <w:rsid w:val="003E4409"/>
    <w:rsid w:val="003F1406"/>
    <w:rsid w:val="003F34B5"/>
    <w:rsid w:val="0040222B"/>
    <w:rsid w:val="004048BB"/>
    <w:rsid w:val="00407959"/>
    <w:rsid w:val="0041303C"/>
    <w:rsid w:val="00420FE4"/>
    <w:rsid w:val="00425D8B"/>
    <w:rsid w:val="00427129"/>
    <w:rsid w:val="004320AB"/>
    <w:rsid w:val="00442D9E"/>
    <w:rsid w:val="004448EE"/>
    <w:rsid w:val="0044495A"/>
    <w:rsid w:val="004546D0"/>
    <w:rsid w:val="00455B0F"/>
    <w:rsid w:val="004602C4"/>
    <w:rsid w:val="00461034"/>
    <w:rsid w:val="00464692"/>
    <w:rsid w:val="004719FE"/>
    <w:rsid w:val="00476BCA"/>
    <w:rsid w:val="00477804"/>
    <w:rsid w:val="00480536"/>
    <w:rsid w:val="00480D06"/>
    <w:rsid w:val="00481EDF"/>
    <w:rsid w:val="00490929"/>
    <w:rsid w:val="004935AD"/>
    <w:rsid w:val="004A0EC4"/>
    <w:rsid w:val="004A118F"/>
    <w:rsid w:val="004A409C"/>
    <w:rsid w:val="004A581D"/>
    <w:rsid w:val="004A6B8D"/>
    <w:rsid w:val="004B39B6"/>
    <w:rsid w:val="004B55B8"/>
    <w:rsid w:val="004B64CF"/>
    <w:rsid w:val="004B7AB4"/>
    <w:rsid w:val="004C2619"/>
    <w:rsid w:val="004C3440"/>
    <w:rsid w:val="004C3933"/>
    <w:rsid w:val="004C6B74"/>
    <w:rsid w:val="004D133B"/>
    <w:rsid w:val="004D3D4C"/>
    <w:rsid w:val="004D4A2E"/>
    <w:rsid w:val="004D5A5D"/>
    <w:rsid w:val="004E23DF"/>
    <w:rsid w:val="004E4C01"/>
    <w:rsid w:val="004E6EC6"/>
    <w:rsid w:val="004F233B"/>
    <w:rsid w:val="004F3457"/>
    <w:rsid w:val="004F5823"/>
    <w:rsid w:val="004F5B4B"/>
    <w:rsid w:val="004F65E1"/>
    <w:rsid w:val="004F697F"/>
    <w:rsid w:val="0050102E"/>
    <w:rsid w:val="0050335E"/>
    <w:rsid w:val="005038B2"/>
    <w:rsid w:val="00505422"/>
    <w:rsid w:val="00506F0F"/>
    <w:rsid w:val="00510AF1"/>
    <w:rsid w:val="0051195B"/>
    <w:rsid w:val="005156E3"/>
    <w:rsid w:val="005228B5"/>
    <w:rsid w:val="00523196"/>
    <w:rsid w:val="00523B0B"/>
    <w:rsid w:val="00524307"/>
    <w:rsid w:val="00533286"/>
    <w:rsid w:val="00534047"/>
    <w:rsid w:val="005400D9"/>
    <w:rsid w:val="005404DB"/>
    <w:rsid w:val="00543D1B"/>
    <w:rsid w:val="00551A36"/>
    <w:rsid w:val="00552F4C"/>
    <w:rsid w:val="00555819"/>
    <w:rsid w:val="00556AF5"/>
    <w:rsid w:val="00556CFD"/>
    <w:rsid w:val="0056103F"/>
    <w:rsid w:val="00561FBF"/>
    <w:rsid w:val="00564F29"/>
    <w:rsid w:val="00566422"/>
    <w:rsid w:val="00566D6D"/>
    <w:rsid w:val="00571912"/>
    <w:rsid w:val="0058026B"/>
    <w:rsid w:val="00582495"/>
    <w:rsid w:val="00583ABC"/>
    <w:rsid w:val="00586AA9"/>
    <w:rsid w:val="005916F0"/>
    <w:rsid w:val="00594377"/>
    <w:rsid w:val="00595A71"/>
    <w:rsid w:val="00596869"/>
    <w:rsid w:val="005968D1"/>
    <w:rsid w:val="005A2222"/>
    <w:rsid w:val="005B16D0"/>
    <w:rsid w:val="005B3667"/>
    <w:rsid w:val="005B4BC0"/>
    <w:rsid w:val="005B6ACE"/>
    <w:rsid w:val="005C0275"/>
    <w:rsid w:val="005C22F0"/>
    <w:rsid w:val="005C3268"/>
    <w:rsid w:val="005C38AE"/>
    <w:rsid w:val="005C60E8"/>
    <w:rsid w:val="005E2BC3"/>
    <w:rsid w:val="005E63F0"/>
    <w:rsid w:val="005F07B8"/>
    <w:rsid w:val="005F166D"/>
    <w:rsid w:val="005F4FCD"/>
    <w:rsid w:val="005F6963"/>
    <w:rsid w:val="005F6F94"/>
    <w:rsid w:val="00603CCF"/>
    <w:rsid w:val="00606B00"/>
    <w:rsid w:val="00607B74"/>
    <w:rsid w:val="006135CE"/>
    <w:rsid w:val="00614CDF"/>
    <w:rsid w:val="006150F5"/>
    <w:rsid w:val="006151E0"/>
    <w:rsid w:val="00615ED3"/>
    <w:rsid w:val="0062332E"/>
    <w:rsid w:val="0062578D"/>
    <w:rsid w:val="00626A2F"/>
    <w:rsid w:val="00627179"/>
    <w:rsid w:val="00630003"/>
    <w:rsid w:val="00635D77"/>
    <w:rsid w:val="00636E87"/>
    <w:rsid w:val="0064600A"/>
    <w:rsid w:val="00653214"/>
    <w:rsid w:val="00654F9C"/>
    <w:rsid w:val="00656FF3"/>
    <w:rsid w:val="00666BFB"/>
    <w:rsid w:val="00667523"/>
    <w:rsid w:val="006716AA"/>
    <w:rsid w:val="006718B3"/>
    <w:rsid w:val="0068274A"/>
    <w:rsid w:val="00682A0F"/>
    <w:rsid w:val="00690DD5"/>
    <w:rsid w:val="00690E47"/>
    <w:rsid w:val="00691B3C"/>
    <w:rsid w:val="006941C9"/>
    <w:rsid w:val="006A326E"/>
    <w:rsid w:val="006A3BCB"/>
    <w:rsid w:val="006B2E9B"/>
    <w:rsid w:val="006B3946"/>
    <w:rsid w:val="006B3E88"/>
    <w:rsid w:val="006B6A08"/>
    <w:rsid w:val="006B7C2A"/>
    <w:rsid w:val="006C13E6"/>
    <w:rsid w:val="006C306C"/>
    <w:rsid w:val="006C348F"/>
    <w:rsid w:val="006C51D6"/>
    <w:rsid w:val="006C5356"/>
    <w:rsid w:val="006C5692"/>
    <w:rsid w:val="006C5EC5"/>
    <w:rsid w:val="006E1EEF"/>
    <w:rsid w:val="006E2EBB"/>
    <w:rsid w:val="006E315E"/>
    <w:rsid w:val="006E34F6"/>
    <w:rsid w:val="006E6FBE"/>
    <w:rsid w:val="006E765C"/>
    <w:rsid w:val="006F0812"/>
    <w:rsid w:val="006F0E57"/>
    <w:rsid w:val="006F7246"/>
    <w:rsid w:val="006F7FF7"/>
    <w:rsid w:val="007018CE"/>
    <w:rsid w:val="00702589"/>
    <w:rsid w:val="00706683"/>
    <w:rsid w:val="00713912"/>
    <w:rsid w:val="00713AB4"/>
    <w:rsid w:val="00715310"/>
    <w:rsid w:val="00716745"/>
    <w:rsid w:val="00716FFF"/>
    <w:rsid w:val="007178EA"/>
    <w:rsid w:val="007201E6"/>
    <w:rsid w:val="00721D30"/>
    <w:rsid w:val="00723AB3"/>
    <w:rsid w:val="00726961"/>
    <w:rsid w:val="00730866"/>
    <w:rsid w:val="007318A0"/>
    <w:rsid w:val="0073513E"/>
    <w:rsid w:val="00741B1F"/>
    <w:rsid w:val="00743540"/>
    <w:rsid w:val="007505A8"/>
    <w:rsid w:val="00752399"/>
    <w:rsid w:val="007543F5"/>
    <w:rsid w:val="00761E33"/>
    <w:rsid w:val="00762AF5"/>
    <w:rsid w:val="00764CF1"/>
    <w:rsid w:val="00765DF7"/>
    <w:rsid w:val="007705F0"/>
    <w:rsid w:val="00771A0B"/>
    <w:rsid w:val="00774035"/>
    <w:rsid w:val="007817F3"/>
    <w:rsid w:val="00781CCF"/>
    <w:rsid w:val="00787069"/>
    <w:rsid w:val="00793AAC"/>
    <w:rsid w:val="00794276"/>
    <w:rsid w:val="007A5201"/>
    <w:rsid w:val="007B2A50"/>
    <w:rsid w:val="007B395D"/>
    <w:rsid w:val="007B3AB6"/>
    <w:rsid w:val="007B4972"/>
    <w:rsid w:val="007B5B36"/>
    <w:rsid w:val="007B68E0"/>
    <w:rsid w:val="007C1039"/>
    <w:rsid w:val="007C2CDE"/>
    <w:rsid w:val="007C400D"/>
    <w:rsid w:val="007C4250"/>
    <w:rsid w:val="007C4EE8"/>
    <w:rsid w:val="007C573B"/>
    <w:rsid w:val="007C71D0"/>
    <w:rsid w:val="007E0261"/>
    <w:rsid w:val="007E2E04"/>
    <w:rsid w:val="007E3380"/>
    <w:rsid w:val="007E4255"/>
    <w:rsid w:val="00801AE7"/>
    <w:rsid w:val="00805114"/>
    <w:rsid w:val="0080710A"/>
    <w:rsid w:val="0081108B"/>
    <w:rsid w:val="008157C9"/>
    <w:rsid w:val="00815851"/>
    <w:rsid w:val="00817703"/>
    <w:rsid w:val="00820619"/>
    <w:rsid w:val="00820B42"/>
    <w:rsid w:val="00823F3F"/>
    <w:rsid w:val="008252EA"/>
    <w:rsid w:val="008256BC"/>
    <w:rsid w:val="008334F5"/>
    <w:rsid w:val="00833B68"/>
    <w:rsid w:val="00837B45"/>
    <w:rsid w:val="00840CED"/>
    <w:rsid w:val="00843480"/>
    <w:rsid w:val="008518E5"/>
    <w:rsid w:val="008549E8"/>
    <w:rsid w:val="008557E1"/>
    <w:rsid w:val="008572CD"/>
    <w:rsid w:val="00860D37"/>
    <w:rsid w:val="00863999"/>
    <w:rsid w:val="0086645D"/>
    <w:rsid w:val="00866B28"/>
    <w:rsid w:val="008670EA"/>
    <w:rsid w:val="008700F9"/>
    <w:rsid w:val="00870996"/>
    <w:rsid w:val="00871FC8"/>
    <w:rsid w:val="00872E6F"/>
    <w:rsid w:val="008731C2"/>
    <w:rsid w:val="008749A7"/>
    <w:rsid w:val="008803AC"/>
    <w:rsid w:val="00881AF4"/>
    <w:rsid w:val="00882A21"/>
    <w:rsid w:val="0088690D"/>
    <w:rsid w:val="00887166"/>
    <w:rsid w:val="00887D27"/>
    <w:rsid w:val="00887DD2"/>
    <w:rsid w:val="00887E23"/>
    <w:rsid w:val="00891EDA"/>
    <w:rsid w:val="008933E1"/>
    <w:rsid w:val="00894F0A"/>
    <w:rsid w:val="008963CE"/>
    <w:rsid w:val="008A3F89"/>
    <w:rsid w:val="008A47E1"/>
    <w:rsid w:val="008B080E"/>
    <w:rsid w:val="008B137E"/>
    <w:rsid w:val="008C41D3"/>
    <w:rsid w:val="008C50AE"/>
    <w:rsid w:val="008C547B"/>
    <w:rsid w:val="008D14F9"/>
    <w:rsid w:val="008D1568"/>
    <w:rsid w:val="008D556A"/>
    <w:rsid w:val="008D6E54"/>
    <w:rsid w:val="008D7867"/>
    <w:rsid w:val="008E60B7"/>
    <w:rsid w:val="008F3360"/>
    <w:rsid w:val="008F3F42"/>
    <w:rsid w:val="008F5A9B"/>
    <w:rsid w:val="0090152B"/>
    <w:rsid w:val="00901A10"/>
    <w:rsid w:val="00904970"/>
    <w:rsid w:val="00915E3B"/>
    <w:rsid w:val="009178F5"/>
    <w:rsid w:val="0092128B"/>
    <w:rsid w:val="00922446"/>
    <w:rsid w:val="00922C81"/>
    <w:rsid w:val="009231D4"/>
    <w:rsid w:val="0092580D"/>
    <w:rsid w:val="00932749"/>
    <w:rsid w:val="00933A37"/>
    <w:rsid w:val="0094279C"/>
    <w:rsid w:val="0094442C"/>
    <w:rsid w:val="00944A78"/>
    <w:rsid w:val="00946293"/>
    <w:rsid w:val="00951D56"/>
    <w:rsid w:val="009579FB"/>
    <w:rsid w:val="009639B4"/>
    <w:rsid w:val="00964E91"/>
    <w:rsid w:val="00966F66"/>
    <w:rsid w:val="00967850"/>
    <w:rsid w:val="00967E11"/>
    <w:rsid w:val="009704E0"/>
    <w:rsid w:val="00976D95"/>
    <w:rsid w:val="0098150F"/>
    <w:rsid w:val="00981556"/>
    <w:rsid w:val="00982B4A"/>
    <w:rsid w:val="00984BBA"/>
    <w:rsid w:val="00985E4F"/>
    <w:rsid w:val="009865E5"/>
    <w:rsid w:val="00987C52"/>
    <w:rsid w:val="00992D93"/>
    <w:rsid w:val="00995D88"/>
    <w:rsid w:val="009A4B05"/>
    <w:rsid w:val="009A75C6"/>
    <w:rsid w:val="009B257F"/>
    <w:rsid w:val="009B4964"/>
    <w:rsid w:val="009C4FA8"/>
    <w:rsid w:val="009C5ED6"/>
    <w:rsid w:val="009C7174"/>
    <w:rsid w:val="009D25B9"/>
    <w:rsid w:val="009D40CE"/>
    <w:rsid w:val="009D5F57"/>
    <w:rsid w:val="009D60A2"/>
    <w:rsid w:val="009D7A91"/>
    <w:rsid w:val="009E68BC"/>
    <w:rsid w:val="009E6B6F"/>
    <w:rsid w:val="009F612C"/>
    <w:rsid w:val="009F75FF"/>
    <w:rsid w:val="009F7F29"/>
    <w:rsid w:val="00A046EC"/>
    <w:rsid w:val="00A05CFB"/>
    <w:rsid w:val="00A115D4"/>
    <w:rsid w:val="00A13A81"/>
    <w:rsid w:val="00A15331"/>
    <w:rsid w:val="00A30F9E"/>
    <w:rsid w:val="00A31712"/>
    <w:rsid w:val="00A32620"/>
    <w:rsid w:val="00A43873"/>
    <w:rsid w:val="00A45F30"/>
    <w:rsid w:val="00A462BF"/>
    <w:rsid w:val="00A46CF3"/>
    <w:rsid w:val="00A46D89"/>
    <w:rsid w:val="00A57B0C"/>
    <w:rsid w:val="00A63E64"/>
    <w:rsid w:val="00A672AA"/>
    <w:rsid w:val="00A67BD0"/>
    <w:rsid w:val="00A70E6A"/>
    <w:rsid w:val="00A72C50"/>
    <w:rsid w:val="00A763D2"/>
    <w:rsid w:val="00A83BE0"/>
    <w:rsid w:val="00A93993"/>
    <w:rsid w:val="00A94CDB"/>
    <w:rsid w:val="00A9716C"/>
    <w:rsid w:val="00AA3527"/>
    <w:rsid w:val="00AB1CAF"/>
    <w:rsid w:val="00AB220E"/>
    <w:rsid w:val="00AB74C1"/>
    <w:rsid w:val="00AB793A"/>
    <w:rsid w:val="00AB7BDC"/>
    <w:rsid w:val="00AB7EF3"/>
    <w:rsid w:val="00AC23F3"/>
    <w:rsid w:val="00AD12FE"/>
    <w:rsid w:val="00AD45B0"/>
    <w:rsid w:val="00AE0DBC"/>
    <w:rsid w:val="00AE2191"/>
    <w:rsid w:val="00AE21AB"/>
    <w:rsid w:val="00AF071C"/>
    <w:rsid w:val="00AF1BB5"/>
    <w:rsid w:val="00B02C4F"/>
    <w:rsid w:val="00B102F2"/>
    <w:rsid w:val="00B128E1"/>
    <w:rsid w:val="00B14155"/>
    <w:rsid w:val="00B14550"/>
    <w:rsid w:val="00B162CD"/>
    <w:rsid w:val="00B163BA"/>
    <w:rsid w:val="00B224F6"/>
    <w:rsid w:val="00B2458C"/>
    <w:rsid w:val="00B27A96"/>
    <w:rsid w:val="00B3018D"/>
    <w:rsid w:val="00B30B4C"/>
    <w:rsid w:val="00B31FF0"/>
    <w:rsid w:val="00B3468B"/>
    <w:rsid w:val="00B41C45"/>
    <w:rsid w:val="00B433BD"/>
    <w:rsid w:val="00B43856"/>
    <w:rsid w:val="00B50665"/>
    <w:rsid w:val="00B509BA"/>
    <w:rsid w:val="00B65B24"/>
    <w:rsid w:val="00B679F5"/>
    <w:rsid w:val="00B772EE"/>
    <w:rsid w:val="00B8035C"/>
    <w:rsid w:val="00B83DE9"/>
    <w:rsid w:val="00B94039"/>
    <w:rsid w:val="00BA0BEE"/>
    <w:rsid w:val="00BA26A3"/>
    <w:rsid w:val="00BB0957"/>
    <w:rsid w:val="00BB203F"/>
    <w:rsid w:val="00BB4A3D"/>
    <w:rsid w:val="00BB67F2"/>
    <w:rsid w:val="00BB7BC6"/>
    <w:rsid w:val="00BC442C"/>
    <w:rsid w:val="00BC56D5"/>
    <w:rsid w:val="00BC643C"/>
    <w:rsid w:val="00BC6B5C"/>
    <w:rsid w:val="00BC7387"/>
    <w:rsid w:val="00BC7440"/>
    <w:rsid w:val="00BD0287"/>
    <w:rsid w:val="00BD0B6D"/>
    <w:rsid w:val="00BD2C82"/>
    <w:rsid w:val="00BD61A5"/>
    <w:rsid w:val="00BD6469"/>
    <w:rsid w:val="00BD78DE"/>
    <w:rsid w:val="00BE2713"/>
    <w:rsid w:val="00BE4538"/>
    <w:rsid w:val="00BE6620"/>
    <w:rsid w:val="00BF0615"/>
    <w:rsid w:val="00BF434B"/>
    <w:rsid w:val="00BF4ED3"/>
    <w:rsid w:val="00BF5122"/>
    <w:rsid w:val="00BF7AA0"/>
    <w:rsid w:val="00C021A4"/>
    <w:rsid w:val="00C0642B"/>
    <w:rsid w:val="00C074C7"/>
    <w:rsid w:val="00C12FE6"/>
    <w:rsid w:val="00C1408D"/>
    <w:rsid w:val="00C158AA"/>
    <w:rsid w:val="00C22B4D"/>
    <w:rsid w:val="00C260E6"/>
    <w:rsid w:val="00C269B9"/>
    <w:rsid w:val="00C26B8E"/>
    <w:rsid w:val="00C273D4"/>
    <w:rsid w:val="00C33592"/>
    <w:rsid w:val="00C35340"/>
    <w:rsid w:val="00C36B73"/>
    <w:rsid w:val="00C36D10"/>
    <w:rsid w:val="00C372AA"/>
    <w:rsid w:val="00C504F2"/>
    <w:rsid w:val="00C50B57"/>
    <w:rsid w:val="00C51517"/>
    <w:rsid w:val="00C5151A"/>
    <w:rsid w:val="00C53C28"/>
    <w:rsid w:val="00C64D4D"/>
    <w:rsid w:val="00C70FB9"/>
    <w:rsid w:val="00C76308"/>
    <w:rsid w:val="00C7776E"/>
    <w:rsid w:val="00C81139"/>
    <w:rsid w:val="00C82062"/>
    <w:rsid w:val="00C837E7"/>
    <w:rsid w:val="00C843D4"/>
    <w:rsid w:val="00C852CE"/>
    <w:rsid w:val="00C863F8"/>
    <w:rsid w:val="00C926EC"/>
    <w:rsid w:val="00C9658F"/>
    <w:rsid w:val="00C96F4B"/>
    <w:rsid w:val="00CA0D3E"/>
    <w:rsid w:val="00CA37D8"/>
    <w:rsid w:val="00CA56BA"/>
    <w:rsid w:val="00CA7C5D"/>
    <w:rsid w:val="00CB70B5"/>
    <w:rsid w:val="00CC0E05"/>
    <w:rsid w:val="00CC22B7"/>
    <w:rsid w:val="00CC26A0"/>
    <w:rsid w:val="00CC5691"/>
    <w:rsid w:val="00CC5D16"/>
    <w:rsid w:val="00CC7BAE"/>
    <w:rsid w:val="00CE6895"/>
    <w:rsid w:val="00CF13B7"/>
    <w:rsid w:val="00CF2A40"/>
    <w:rsid w:val="00CF481B"/>
    <w:rsid w:val="00CF7B5D"/>
    <w:rsid w:val="00CF7D49"/>
    <w:rsid w:val="00D01720"/>
    <w:rsid w:val="00D02E4B"/>
    <w:rsid w:val="00D03CD4"/>
    <w:rsid w:val="00D13B29"/>
    <w:rsid w:val="00D20F61"/>
    <w:rsid w:val="00D22524"/>
    <w:rsid w:val="00D22C57"/>
    <w:rsid w:val="00D237C0"/>
    <w:rsid w:val="00D2556A"/>
    <w:rsid w:val="00D33D99"/>
    <w:rsid w:val="00D4259A"/>
    <w:rsid w:val="00D53B1A"/>
    <w:rsid w:val="00D653E9"/>
    <w:rsid w:val="00D75F38"/>
    <w:rsid w:val="00D76BEB"/>
    <w:rsid w:val="00D83FBA"/>
    <w:rsid w:val="00D8639E"/>
    <w:rsid w:val="00D8719A"/>
    <w:rsid w:val="00D87473"/>
    <w:rsid w:val="00D91E79"/>
    <w:rsid w:val="00DA3309"/>
    <w:rsid w:val="00DB379B"/>
    <w:rsid w:val="00DB458A"/>
    <w:rsid w:val="00DC2D0C"/>
    <w:rsid w:val="00DC306A"/>
    <w:rsid w:val="00DC5BD1"/>
    <w:rsid w:val="00DC78C4"/>
    <w:rsid w:val="00DD10D8"/>
    <w:rsid w:val="00DD1C01"/>
    <w:rsid w:val="00DD2130"/>
    <w:rsid w:val="00DD4C31"/>
    <w:rsid w:val="00DD553C"/>
    <w:rsid w:val="00DD6D53"/>
    <w:rsid w:val="00DD7DFE"/>
    <w:rsid w:val="00DE4D8E"/>
    <w:rsid w:val="00DE6911"/>
    <w:rsid w:val="00DF14FB"/>
    <w:rsid w:val="00DF6753"/>
    <w:rsid w:val="00DF73EA"/>
    <w:rsid w:val="00DF766D"/>
    <w:rsid w:val="00E0081F"/>
    <w:rsid w:val="00E02CA5"/>
    <w:rsid w:val="00E03C35"/>
    <w:rsid w:val="00E04714"/>
    <w:rsid w:val="00E04804"/>
    <w:rsid w:val="00E05998"/>
    <w:rsid w:val="00E06665"/>
    <w:rsid w:val="00E11FF4"/>
    <w:rsid w:val="00E13A64"/>
    <w:rsid w:val="00E14171"/>
    <w:rsid w:val="00E152A8"/>
    <w:rsid w:val="00E1547B"/>
    <w:rsid w:val="00E23EE2"/>
    <w:rsid w:val="00E25081"/>
    <w:rsid w:val="00E2526A"/>
    <w:rsid w:val="00E32EC7"/>
    <w:rsid w:val="00E3380D"/>
    <w:rsid w:val="00E34F13"/>
    <w:rsid w:val="00E35943"/>
    <w:rsid w:val="00E425EF"/>
    <w:rsid w:val="00E439A0"/>
    <w:rsid w:val="00E512AB"/>
    <w:rsid w:val="00E51FC7"/>
    <w:rsid w:val="00E54DE0"/>
    <w:rsid w:val="00E5584F"/>
    <w:rsid w:val="00E55BD6"/>
    <w:rsid w:val="00E6195C"/>
    <w:rsid w:val="00E64191"/>
    <w:rsid w:val="00E65BF0"/>
    <w:rsid w:val="00E67D65"/>
    <w:rsid w:val="00E70CCC"/>
    <w:rsid w:val="00E778CA"/>
    <w:rsid w:val="00E902ED"/>
    <w:rsid w:val="00E9266B"/>
    <w:rsid w:val="00E92C54"/>
    <w:rsid w:val="00E96866"/>
    <w:rsid w:val="00E97219"/>
    <w:rsid w:val="00EA1D86"/>
    <w:rsid w:val="00EA354C"/>
    <w:rsid w:val="00EA4424"/>
    <w:rsid w:val="00EA50A2"/>
    <w:rsid w:val="00EB09D8"/>
    <w:rsid w:val="00EB5E40"/>
    <w:rsid w:val="00EB61A5"/>
    <w:rsid w:val="00EC05DD"/>
    <w:rsid w:val="00ED0CFA"/>
    <w:rsid w:val="00ED1235"/>
    <w:rsid w:val="00ED2E20"/>
    <w:rsid w:val="00ED2FB8"/>
    <w:rsid w:val="00ED70BA"/>
    <w:rsid w:val="00ED7417"/>
    <w:rsid w:val="00EE3035"/>
    <w:rsid w:val="00EF2211"/>
    <w:rsid w:val="00EF246B"/>
    <w:rsid w:val="00EF2663"/>
    <w:rsid w:val="00EF31E8"/>
    <w:rsid w:val="00EF4B82"/>
    <w:rsid w:val="00EF722C"/>
    <w:rsid w:val="00EF7344"/>
    <w:rsid w:val="00EF778E"/>
    <w:rsid w:val="00EF7A9C"/>
    <w:rsid w:val="00F02056"/>
    <w:rsid w:val="00F02982"/>
    <w:rsid w:val="00F061FF"/>
    <w:rsid w:val="00F1421E"/>
    <w:rsid w:val="00F20B33"/>
    <w:rsid w:val="00F25AC2"/>
    <w:rsid w:val="00F26AF7"/>
    <w:rsid w:val="00F3506E"/>
    <w:rsid w:val="00F36223"/>
    <w:rsid w:val="00F3664F"/>
    <w:rsid w:val="00F4183D"/>
    <w:rsid w:val="00F41987"/>
    <w:rsid w:val="00F45CE2"/>
    <w:rsid w:val="00F46806"/>
    <w:rsid w:val="00F46D36"/>
    <w:rsid w:val="00F50C2D"/>
    <w:rsid w:val="00F51EF7"/>
    <w:rsid w:val="00F52EB3"/>
    <w:rsid w:val="00F53474"/>
    <w:rsid w:val="00F607FF"/>
    <w:rsid w:val="00F60F0F"/>
    <w:rsid w:val="00F613D8"/>
    <w:rsid w:val="00F64F79"/>
    <w:rsid w:val="00F65D1E"/>
    <w:rsid w:val="00F66CDB"/>
    <w:rsid w:val="00F67CC8"/>
    <w:rsid w:val="00F77185"/>
    <w:rsid w:val="00F819D8"/>
    <w:rsid w:val="00F86037"/>
    <w:rsid w:val="00F8638E"/>
    <w:rsid w:val="00F90770"/>
    <w:rsid w:val="00F948F2"/>
    <w:rsid w:val="00FA30C1"/>
    <w:rsid w:val="00FD00B3"/>
    <w:rsid w:val="00FD1DAE"/>
    <w:rsid w:val="00FD41D3"/>
    <w:rsid w:val="00FD73DC"/>
    <w:rsid w:val="00FE16F3"/>
    <w:rsid w:val="00FE5378"/>
    <w:rsid w:val="00FE6A4F"/>
    <w:rsid w:val="00FE6EF3"/>
    <w:rsid w:val="00FF0D8F"/>
    <w:rsid w:val="04DB8490"/>
    <w:rsid w:val="04F59D72"/>
    <w:rsid w:val="08ACDF0B"/>
    <w:rsid w:val="0A544F1E"/>
    <w:rsid w:val="0A5A06D5"/>
    <w:rsid w:val="0C3FBDD1"/>
    <w:rsid w:val="118D38C9"/>
    <w:rsid w:val="1E8E7989"/>
    <w:rsid w:val="1EB985D1"/>
    <w:rsid w:val="1F74263C"/>
    <w:rsid w:val="21E0B0C9"/>
    <w:rsid w:val="278C4438"/>
    <w:rsid w:val="2B814844"/>
    <w:rsid w:val="3258D6E5"/>
    <w:rsid w:val="382AC0DB"/>
    <w:rsid w:val="388887D7"/>
    <w:rsid w:val="3D8BBFB5"/>
    <w:rsid w:val="4642E589"/>
    <w:rsid w:val="492A446F"/>
    <w:rsid w:val="4DB5C327"/>
    <w:rsid w:val="4FDAC37E"/>
    <w:rsid w:val="52803D3F"/>
    <w:rsid w:val="541581FD"/>
    <w:rsid w:val="5684A9F2"/>
    <w:rsid w:val="5F33C61A"/>
    <w:rsid w:val="5FCF94E3"/>
    <w:rsid w:val="60C3CBC7"/>
    <w:rsid w:val="61FB3F01"/>
    <w:rsid w:val="645509CA"/>
    <w:rsid w:val="65D95119"/>
    <w:rsid w:val="66A91DD0"/>
    <w:rsid w:val="66ADDB52"/>
    <w:rsid w:val="683F4EDD"/>
    <w:rsid w:val="6990D324"/>
    <w:rsid w:val="6D6D26E2"/>
    <w:rsid w:val="6E44BB2B"/>
    <w:rsid w:val="768843CC"/>
    <w:rsid w:val="769E4524"/>
    <w:rsid w:val="775D3407"/>
    <w:rsid w:val="79BABD0F"/>
    <w:rsid w:val="7AF67FC7"/>
    <w:rsid w:val="7E31C70C"/>
    <w:rsid w:val="7F8B8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84DB40"/>
  <w15:docId w15:val="{AD7AE5B8-D82D-4F3B-A36B-E9C7A211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E3B"/>
    <w:pPr>
      <w:suppressAutoHyphens/>
      <w:spacing w:after="0"/>
    </w:pPr>
    <w:rPr>
      <w:rFonts w:ascii="Arial" w:hAnsi="Arial"/>
      <w:sz w:val="20"/>
      <w:lang w:val="lt-LT"/>
    </w:rPr>
  </w:style>
  <w:style w:type="paragraph" w:styleId="Heading1">
    <w:name w:val="heading 1"/>
    <w:basedOn w:val="Normal"/>
    <w:next w:val="Normal"/>
    <w:uiPriority w:val="9"/>
    <w:qFormat/>
    <w:pPr>
      <w:keepNext/>
      <w:keepLines/>
      <w:numPr>
        <w:numId w:val="1"/>
      </w:numPr>
      <w:jc w:val="center"/>
      <w:outlineLvl w:val="0"/>
    </w:pPr>
    <w:rPr>
      <w:rFonts w:eastAsia="Times New Roman"/>
      <w:b/>
      <w:sz w:val="24"/>
      <w:szCs w:val="32"/>
    </w:rPr>
  </w:style>
  <w:style w:type="paragraph" w:styleId="Heading2">
    <w:name w:val="heading 2"/>
    <w:basedOn w:val="Normal"/>
    <w:next w:val="Normal"/>
    <w:uiPriority w:val="9"/>
    <w:unhideWhenUsed/>
    <w:qFormat/>
    <w:rsid w:val="0028328D"/>
    <w:pPr>
      <w:keepNext/>
      <w:keepLines/>
      <w:numPr>
        <w:ilvl w:val="1"/>
        <w:numId w:val="1"/>
      </w:numPr>
      <w:spacing w:before="40"/>
      <w:contextualSpacing/>
      <w:outlineLvl w:val="1"/>
    </w:pPr>
    <w:rPr>
      <w:rFonts w:eastAsia="Times New Roman"/>
      <w:color w:val="000000"/>
      <w:szCs w:val="26"/>
    </w:rPr>
  </w:style>
  <w:style w:type="paragraph" w:styleId="Heading3">
    <w:name w:val="heading 3"/>
    <w:basedOn w:val="Normal"/>
    <w:next w:val="Normal"/>
    <w:uiPriority w:val="9"/>
    <w:unhideWhenUsed/>
    <w:qFormat/>
    <w:rsid w:val="00AE2191"/>
    <w:pPr>
      <w:keepNext/>
      <w:keepLines/>
      <w:numPr>
        <w:ilvl w:val="2"/>
        <w:numId w:val="1"/>
      </w:numPr>
      <w:spacing w:before="40"/>
      <w:outlineLvl w:val="2"/>
    </w:pPr>
    <w:rPr>
      <w:rFonts w:eastAsia="Times New Roman"/>
      <w:color w:val="000000"/>
      <w:szCs w:val="24"/>
    </w:rPr>
  </w:style>
  <w:style w:type="paragraph" w:styleId="Heading4">
    <w:name w:val="heading 4"/>
    <w:basedOn w:val="Normal"/>
    <w:next w:val="Normal"/>
    <w:uiPriority w:val="9"/>
    <w:unhideWhenUsed/>
    <w:qFormat/>
    <w:pPr>
      <w:keepNext/>
      <w:keepLines/>
      <w:numPr>
        <w:ilvl w:val="3"/>
        <w:numId w:val="1"/>
      </w:numPr>
      <w:spacing w:before="40"/>
      <w:outlineLvl w:val="3"/>
    </w:pPr>
    <w:rPr>
      <w:rFonts w:eastAsia="Times New Roman"/>
      <w:iCs/>
      <w:color w:val="000000"/>
    </w:rPr>
  </w:style>
  <w:style w:type="paragraph" w:styleId="Heading5">
    <w:name w:val="heading 5"/>
    <w:basedOn w:val="Normal"/>
    <w:next w:val="Normal"/>
    <w:uiPriority w:val="9"/>
    <w:unhideWhenUsed/>
    <w:qFormat/>
    <w:rsid w:val="00263B63"/>
    <w:pPr>
      <w:keepNext/>
      <w:keepLines/>
      <w:numPr>
        <w:ilvl w:val="4"/>
        <w:numId w:val="1"/>
      </w:numPr>
      <w:spacing w:before="40"/>
      <w:ind w:left="3168"/>
      <w:outlineLvl w:val="4"/>
    </w:pPr>
    <w:rPr>
      <w:rFonts w:eastAsia="Times New Roman"/>
    </w:rPr>
  </w:style>
  <w:style w:type="paragraph" w:styleId="Heading6">
    <w:name w:val="heading 6"/>
    <w:basedOn w:val="Normal"/>
    <w:next w:val="Normal"/>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Heading7">
    <w:name w:val="heading 7"/>
    <w:basedOn w:val="Normal"/>
    <w:next w:val="Normal"/>
    <w:pPr>
      <w:keepNext/>
      <w:keepLines/>
      <w:numPr>
        <w:ilvl w:val="6"/>
        <w:numId w:val="1"/>
      </w:numPr>
      <w:spacing w:before="40"/>
      <w:outlineLvl w:val="6"/>
    </w:pPr>
    <w:rPr>
      <w:rFonts w:ascii="Calibri Light" w:eastAsia="Times New Roman" w:hAnsi="Calibri Light"/>
      <w:i/>
      <w:iCs/>
      <w:color w:val="1F3763"/>
    </w:rPr>
  </w:style>
  <w:style w:type="paragraph" w:styleId="Heading8">
    <w:name w:val="heading 8"/>
    <w:basedOn w:val="Normal"/>
    <w:next w:val="Normal"/>
    <w:pPr>
      <w:keepNext/>
      <w:keepLines/>
      <w:numPr>
        <w:ilvl w:val="7"/>
        <w:numId w:val="1"/>
      </w:numPr>
      <w:spacing w:before="40"/>
      <w:outlineLvl w:val="7"/>
    </w:pPr>
    <w:rPr>
      <w:rFonts w:ascii="Calibri Light" w:eastAsia="Times New Roman" w:hAnsi="Calibri Light"/>
      <w:color w:val="272727"/>
      <w:sz w:val="21"/>
      <w:szCs w:val="21"/>
    </w:rPr>
  </w:style>
  <w:style w:type="paragraph" w:styleId="Heading9">
    <w:name w:val="heading 9"/>
    <w:basedOn w:val="Normal"/>
    <w:next w:val="Normal"/>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1">
    <w:name w:val="WW_OutlineListStyle_21"/>
    <w:basedOn w:val="NoList"/>
    <w:pPr>
      <w:numPr>
        <w:numId w:val="24"/>
      </w:numPr>
    </w:pPr>
  </w:style>
  <w:style w:type="paragraph" w:styleId="Header">
    <w:name w:val="header"/>
    <w:basedOn w:val="Normal"/>
    <w:pPr>
      <w:tabs>
        <w:tab w:val="center" w:pos="4986"/>
        <w:tab w:val="right" w:pos="9972"/>
      </w:tabs>
    </w:pPr>
  </w:style>
  <w:style w:type="character" w:customStyle="1" w:styleId="HeaderChar">
    <w:name w:val="Header Char"/>
    <w:basedOn w:val="DefaultParagraphFont"/>
  </w:style>
  <w:style w:type="paragraph" w:styleId="Footer">
    <w:name w:val="footer"/>
    <w:basedOn w:val="Normal"/>
    <w:pPr>
      <w:tabs>
        <w:tab w:val="center" w:pos="4986"/>
        <w:tab w:val="right" w:pos="9972"/>
      </w:tabs>
    </w:pPr>
  </w:style>
  <w:style w:type="character" w:customStyle="1" w:styleId="FooterChar">
    <w:name w:val="Footer Char"/>
    <w:basedOn w:val="DefaultParagraphFont"/>
    <w:uiPriority w:val="99"/>
  </w:style>
  <w:style w:type="paragraph" w:styleId="NoSpacing">
    <w:name w:val="No Spacing"/>
    <w:pPr>
      <w:suppressAutoHyphens/>
      <w:spacing w:after="0"/>
    </w:pPr>
    <w:rPr>
      <w:rFonts w:ascii="Arial" w:hAnsi="Arial"/>
      <w:sz w:val="20"/>
    </w:rPr>
  </w:style>
  <w:style w:type="character" w:customStyle="1" w:styleId="Heading1Char">
    <w:name w:val="Heading 1 Char"/>
    <w:basedOn w:val="DefaultParagraphFont"/>
    <w:rPr>
      <w:rFonts w:ascii="Arial" w:eastAsia="Times New Roman" w:hAnsi="Arial" w:cs="Times New Roman"/>
      <w:b/>
      <w:sz w:val="24"/>
      <w:szCs w:val="32"/>
    </w:rPr>
  </w:style>
  <w:style w:type="character" w:customStyle="1" w:styleId="Heading2Char">
    <w:name w:val="Heading 2 Char"/>
    <w:basedOn w:val="DefaultParagraphFont"/>
    <w:rPr>
      <w:rFonts w:ascii="Arial" w:eastAsia="Times New Roman" w:hAnsi="Arial" w:cs="Times New Roman"/>
      <w:color w:val="000000"/>
      <w:sz w:val="20"/>
      <w:szCs w:val="26"/>
    </w:rPr>
  </w:style>
  <w:style w:type="character" w:styleId="IntenseEmphasis">
    <w:name w:val="Intense Emphasis"/>
    <w:basedOn w:val="DefaultParagraphFont"/>
    <w:rPr>
      <w:i/>
      <w:iCs/>
      <w:color w:val="4472C4"/>
    </w:rPr>
  </w:style>
  <w:style w:type="paragraph" w:styleId="Title">
    <w:name w:val="Title"/>
    <w:basedOn w:val="Normal"/>
    <w:next w:val="Normal"/>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DefaultParagraphFont"/>
    <w:rPr>
      <w:rFonts w:ascii="Arial" w:eastAsia="Times New Roman" w:hAnsi="Arial" w:cs="Times New Roman"/>
      <w:b/>
      <w:color w:val="000000"/>
      <w:spacing w:val="-10"/>
      <w:kern w:val="3"/>
      <w:sz w:val="24"/>
      <w:szCs w:val="56"/>
    </w:rPr>
  </w:style>
  <w:style w:type="paragraph" w:styleId="TOCHeading">
    <w:name w:val="TOC Heading"/>
    <w:basedOn w:val="Heading1"/>
    <w:next w:val="Normal"/>
    <w:pPr>
      <w:numPr>
        <w:numId w:val="23"/>
      </w:numPr>
      <w:spacing w:before="240"/>
      <w:jc w:val="left"/>
    </w:pPr>
    <w:rPr>
      <w:rFonts w:ascii="Calibri Light" w:hAnsi="Calibri Light"/>
      <w:b w:val="0"/>
      <w:color w:val="2F5496"/>
      <w:sz w:val="32"/>
    </w:rPr>
  </w:style>
  <w:style w:type="paragraph" w:styleId="TOC1">
    <w:name w:val="toc 1"/>
    <w:basedOn w:val="Normal"/>
    <w:next w:val="Normal"/>
    <w:autoRedefine/>
    <w:uiPriority w:val="39"/>
    <w:pPr>
      <w:tabs>
        <w:tab w:val="left" w:pos="400"/>
        <w:tab w:val="right" w:leader="dot" w:pos="9962"/>
      </w:tabs>
      <w:spacing w:after="100"/>
    </w:pPr>
  </w:style>
  <w:style w:type="character" w:styleId="Hyperlink">
    <w:name w:val="Hyperlink"/>
    <w:basedOn w:val="DefaultParagraphFont"/>
    <w:uiPriority w:val="99"/>
    <w:rPr>
      <w:color w:val="0563C1"/>
      <w:u w:val="single"/>
    </w:rPr>
  </w:style>
  <w:style w:type="character" w:customStyle="1" w:styleId="Heading4Char">
    <w:name w:val="Heading 4 Char"/>
    <w:basedOn w:val="DefaultParagraphFont"/>
    <w:rPr>
      <w:rFonts w:ascii="Arial" w:eastAsia="Times New Roman" w:hAnsi="Arial" w:cs="Times New Roman"/>
      <w:iCs/>
      <w:color w:val="000000"/>
      <w:sz w:val="20"/>
    </w:rPr>
  </w:style>
  <w:style w:type="character" w:customStyle="1" w:styleId="Heading5Char">
    <w:name w:val="Heading 5 Char"/>
    <w:basedOn w:val="DefaultParagraphFont"/>
    <w:rPr>
      <w:rFonts w:ascii="Calibri Light" w:eastAsia="Times New Roman" w:hAnsi="Calibri Light" w:cs="Times New Roman"/>
      <w:color w:val="2F5496"/>
      <w:sz w:val="20"/>
    </w:rPr>
  </w:style>
  <w:style w:type="character" w:customStyle="1" w:styleId="Heading3Char">
    <w:name w:val="Heading 3 Char"/>
    <w:basedOn w:val="DefaultParagraphFont"/>
    <w:rPr>
      <w:rFonts w:ascii="Arial" w:eastAsia="Times New Roman" w:hAnsi="Arial" w:cs="Times New Roman"/>
      <w:color w:val="000000"/>
      <w:sz w:val="20"/>
      <w:szCs w:val="24"/>
    </w:rPr>
  </w:style>
  <w:style w:type="character" w:customStyle="1" w:styleId="Heading6Char">
    <w:name w:val="Heading 6 Char"/>
    <w:basedOn w:val="DefaultParagraphFont"/>
    <w:rPr>
      <w:rFonts w:ascii="Calibri Light" w:eastAsia="Times New Roman" w:hAnsi="Calibri Light" w:cs="Times New Roman"/>
      <w:color w:val="1F3763"/>
      <w:sz w:val="20"/>
    </w:rPr>
  </w:style>
  <w:style w:type="character" w:customStyle="1" w:styleId="Heading7Char">
    <w:name w:val="Heading 7 Char"/>
    <w:basedOn w:val="DefaultParagraphFont"/>
    <w:rPr>
      <w:rFonts w:ascii="Calibri Light" w:eastAsia="Times New Roman" w:hAnsi="Calibri Light" w:cs="Times New Roman"/>
      <w:i/>
      <w:iCs/>
      <w:color w:val="1F3763"/>
      <w:sz w:val="20"/>
    </w:rPr>
  </w:style>
  <w:style w:type="character" w:customStyle="1" w:styleId="Heading8Char">
    <w:name w:val="Heading 8 Char"/>
    <w:basedOn w:val="DefaultParagraphFont"/>
    <w:rPr>
      <w:rFonts w:ascii="Calibri Light" w:eastAsia="Times New Roman" w:hAnsi="Calibri Light" w:cs="Times New Roman"/>
      <w:color w:val="272727"/>
      <w:sz w:val="21"/>
      <w:szCs w:val="21"/>
    </w:rPr>
  </w:style>
  <w:style w:type="character" w:customStyle="1" w:styleId="Heading9Char">
    <w:name w:val="Heading 9 Char"/>
    <w:basedOn w:val="DefaultParagraphFont"/>
    <w:rPr>
      <w:rFonts w:ascii="Calibri Light" w:eastAsia="Times New Roman" w:hAnsi="Calibri Light" w:cs="Times New Roman"/>
      <w:i/>
      <w:iCs/>
      <w:color w:val="272727"/>
      <w:sz w:val="21"/>
      <w:szCs w:val="21"/>
    </w:rPr>
  </w:style>
  <w:style w:type="paragraph" w:styleId="TOC2">
    <w:name w:val="toc 2"/>
    <w:basedOn w:val="Normal"/>
    <w:next w:val="Normal"/>
    <w:autoRedefine/>
    <w:pPr>
      <w:spacing w:after="100"/>
      <w:ind w:left="200"/>
    </w:pPr>
  </w:style>
  <w:style w:type="paragraph" w:styleId="TOC3">
    <w:name w:val="toc 3"/>
    <w:basedOn w:val="Normal"/>
    <w:next w:val="Normal"/>
    <w:autoRedefine/>
    <w:pPr>
      <w:spacing w:after="100"/>
      <w:ind w:left="400"/>
    </w:p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rPr>
      <w:szCs w:val="20"/>
    </w:rPr>
  </w:style>
  <w:style w:type="character" w:customStyle="1" w:styleId="CommentTextChar">
    <w:name w:val="Comment Text Char"/>
    <w:basedOn w:val="DefaultParagraphFont"/>
    <w:rPr>
      <w:rFonts w:ascii="Arial" w:hAnsi="Arial"/>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NoList"/>
    <w:pPr>
      <w:numPr>
        <w:numId w:val="2"/>
      </w:numPr>
    </w:pPr>
  </w:style>
  <w:style w:type="numbering" w:customStyle="1" w:styleId="WWOutlineListStyle19">
    <w:name w:val="WW_OutlineListStyle_19"/>
    <w:basedOn w:val="NoList"/>
    <w:pPr>
      <w:numPr>
        <w:numId w:val="3"/>
      </w:numPr>
    </w:pPr>
  </w:style>
  <w:style w:type="numbering" w:customStyle="1" w:styleId="WWOutlineListStyle18">
    <w:name w:val="WW_OutlineListStyle_18"/>
    <w:basedOn w:val="NoList"/>
    <w:pPr>
      <w:numPr>
        <w:numId w:val="4"/>
      </w:numPr>
    </w:pPr>
  </w:style>
  <w:style w:type="numbering" w:customStyle="1" w:styleId="WWOutlineListStyle17">
    <w:name w:val="WW_OutlineListStyle_17"/>
    <w:basedOn w:val="NoList"/>
    <w:pPr>
      <w:numPr>
        <w:numId w:val="5"/>
      </w:numPr>
    </w:pPr>
  </w:style>
  <w:style w:type="numbering" w:customStyle="1" w:styleId="WWOutlineListStyle16">
    <w:name w:val="WW_OutlineListStyle_16"/>
    <w:basedOn w:val="NoList"/>
    <w:pPr>
      <w:numPr>
        <w:numId w:val="6"/>
      </w:numPr>
    </w:pPr>
  </w:style>
  <w:style w:type="numbering" w:customStyle="1" w:styleId="WWOutlineListStyle15">
    <w:name w:val="WW_OutlineListStyle_15"/>
    <w:basedOn w:val="NoList"/>
    <w:pPr>
      <w:numPr>
        <w:numId w:val="7"/>
      </w:numPr>
    </w:pPr>
  </w:style>
  <w:style w:type="numbering" w:customStyle="1" w:styleId="WWOutlineListStyle14">
    <w:name w:val="WW_OutlineListStyle_14"/>
    <w:basedOn w:val="NoList"/>
    <w:pPr>
      <w:numPr>
        <w:numId w:val="8"/>
      </w:numPr>
    </w:pPr>
  </w:style>
  <w:style w:type="numbering" w:customStyle="1" w:styleId="WWOutlineListStyle13">
    <w:name w:val="WW_OutlineListStyle_13"/>
    <w:basedOn w:val="NoList"/>
    <w:pPr>
      <w:numPr>
        <w:numId w:val="9"/>
      </w:numPr>
    </w:pPr>
  </w:style>
  <w:style w:type="numbering" w:customStyle="1" w:styleId="WWOutlineListStyle12">
    <w:name w:val="WW_OutlineListStyle_12"/>
    <w:basedOn w:val="NoList"/>
    <w:pPr>
      <w:numPr>
        <w:numId w:val="10"/>
      </w:numPr>
    </w:pPr>
  </w:style>
  <w:style w:type="numbering" w:customStyle="1" w:styleId="WWOutlineListStyle11">
    <w:name w:val="WW_OutlineListStyle_11"/>
    <w:basedOn w:val="NoList"/>
    <w:pPr>
      <w:numPr>
        <w:numId w:val="11"/>
      </w:numPr>
    </w:pPr>
  </w:style>
  <w:style w:type="numbering" w:customStyle="1" w:styleId="WWOutlineListStyle10">
    <w:name w:val="WW_OutlineListStyle_10"/>
    <w:basedOn w:val="NoList"/>
    <w:pPr>
      <w:numPr>
        <w:numId w:val="12"/>
      </w:numPr>
    </w:pPr>
  </w:style>
  <w:style w:type="numbering" w:customStyle="1" w:styleId="WWOutlineListStyle9">
    <w:name w:val="WW_OutlineListStyle_9"/>
    <w:basedOn w:val="NoList"/>
    <w:pPr>
      <w:numPr>
        <w:numId w:val="13"/>
      </w:numPr>
    </w:pPr>
  </w:style>
  <w:style w:type="numbering" w:customStyle="1" w:styleId="WWOutlineListStyle8">
    <w:name w:val="WW_OutlineListStyle_8"/>
    <w:basedOn w:val="NoList"/>
    <w:pPr>
      <w:numPr>
        <w:numId w:val="14"/>
      </w:numPr>
    </w:pPr>
  </w:style>
  <w:style w:type="numbering" w:customStyle="1" w:styleId="WWOutlineListStyle7">
    <w:name w:val="WW_OutlineListStyle_7"/>
    <w:basedOn w:val="NoList"/>
    <w:pPr>
      <w:numPr>
        <w:numId w:val="15"/>
      </w:numPr>
    </w:pPr>
  </w:style>
  <w:style w:type="numbering" w:customStyle="1" w:styleId="WWOutlineListStyle6">
    <w:name w:val="WW_OutlineListStyle_6"/>
    <w:basedOn w:val="NoList"/>
    <w:pPr>
      <w:numPr>
        <w:numId w:val="16"/>
      </w:numPr>
    </w:pPr>
  </w:style>
  <w:style w:type="numbering" w:customStyle="1" w:styleId="WWOutlineListStyle5">
    <w:name w:val="WW_OutlineListStyle_5"/>
    <w:basedOn w:val="NoList"/>
    <w:pPr>
      <w:numPr>
        <w:numId w:val="17"/>
      </w:numPr>
    </w:pPr>
  </w:style>
  <w:style w:type="numbering" w:customStyle="1" w:styleId="WWOutlineListStyle4">
    <w:name w:val="WW_OutlineListStyle_4"/>
    <w:basedOn w:val="NoList"/>
    <w:pPr>
      <w:numPr>
        <w:numId w:val="18"/>
      </w:numPr>
    </w:pPr>
  </w:style>
  <w:style w:type="numbering" w:customStyle="1" w:styleId="WWOutlineListStyle3">
    <w:name w:val="WW_OutlineListStyle_3"/>
    <w:basedOn w:val="NoList"/>
    <w:pPr>
      <w:numPr>
        <w:numId w:val="19"/>
      </w:numPr>
    </w:pPr>
  </w:style>
  <w:style w:type="numbering" w:customStyle="1" w:styleId="WWOutlineListStyle2">
    <w:name w:val="WW_OutlineListStyle_2"/>
    <w:basedOn w:val="NoList"/>
    <w:pPr>
      <w:numPr>
        <w:numId w:val="20"/>
      </w:numPr>
    </w:pPr>
  </w:style>
  <w:style w:type="numbering" w:customStyle="1" w:styleId="WWOutlineListStyle1">
    <w:name w:val="WW_OutlineListStyle_1"/>
    <w:basedOn w:val="NoList"/>
    <w:pPr>
      <w:numPr>
        <w:numId w:val="21"/>
      </w:numPr>
    </w:pPr>
  </w:style>
  <w:style w:type="numbering" w:customStyle="1" w:styleId="WWOutlineListStyle">
    <w:name w:val="WW_OutlineListStyle"/>
    <w:basedOn w:val="NoList"/>
    <w:pPr>
      <w:numPr>
        <w:numId w:val="22"/>
      </w:numPr>
    </w:pPr>
  </w:style>
  <w:style w:type="numbering" w:customStyle="1" w:styleId="LFO1">
    <w:name w:val="LFO1"/>
    <w:basedOn w:val="NoList"/>
    <w:pPr>
      <w:numPr>
        <w:numId w:val="23"/>
      </w:numPr>
    </w:pPr>
  </w:style>
  <w:style w:type="table" w:styleId="TableGrid">
    <w:name w:val="Table Grid"/>
    <w:basedOn w:val="TableNormal"/>
    <w:uiPriority w:val="59"/>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ES_tekst-punktais,Sąrašo pastraipa1"/>
    <w:basedOn w:val="Normal"/>
    <w:link w:val="ListParagraphChar"/>
    <w:uiPriority w:val="34"/>
    <w:qFormat/>
    <w:rsid w:val="00EC05DD"/>
    <w:pPr>
      <w:ind w:left="720"/>
      <w:contextualSpacing/>
    </w:pPr>
  </w:style>
  <w:style w:type="paragraph" w:styleId="Subtitle">
    <w:name w:val="Subtitle"/>
    <w:basedOn w:val="Normal"/>
    <w:next w:val="Normal"/>
    <w:link w:val="SubtitleChar"/>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22C81"/>
    <w:rPr>
      <w:rFonts w:asciiTheme="minorHAnsi" w:eastAsiaTheme="minorEastAsia" w:hAnsiTheme="minorHAnsi" w:cstheme="minorBidi"/>
      <w:color w:val="5A5A5A" w:themeColor="text1" w:themeTint="A5"/>
      <w:spacing w:val="15"/>
      <w:lang w:val="lt-LT"/>
    </w:rPr>
  </w:style>
  <w:style w:type="character" w:styleId="SubtleEmphasis">
    <w:name w:val="Subtle Emphasis"/>
    <w:basedOn w:val="DefaultParagraphFont"/>
    <w:uiPriority w:val="19"/>
    <w:qFormat/>
    <w:rsid w:val="00922C81"/>
    <w:rPr>
      <w:i/>
      <w:iCs/>
      <w:color w:val="404040" w:themeColor="text1" w:themeTint="BF"/>
    </w:rPr>
  </w:style>
  <w:style w:type="character" w:styleId="Emphasis">
    <w:name w:val="Emphasis"/>
    <w:basedOn w:val="DefaultParagraphFont"/>
    <w:uiPriority w:val="20"/>
    <w:qFormat/>
    <w:rsid w:val="00922C81"/>
    <w:rPr>
      <w:i/>
      <w:iCs/>
    </w:rPr>
  </w:style>
  <w:style w:type="character" w:styleId="Strong">
    <w:name w:val="Strong"/>
    <w:basedOn w:val="DefaultParagraphFont"/>
    <w:uiPriority w:val="22"/>
    <w:qFormat/>
    <w:rsid w:val="00922C81"/>
    <w:rPr>
      <w:b/>
      <w:bCs/>
    </w:rPr>
  </w:style>
  <w:style w:type="paragraph" w:styleId="Quote">
    <w:name w:val="Quote"/>
    <w:basedOn w:val="Normal"/>
    <w:next w:val="Normal"/>
    <w:link w:val="QuoteChar"/>
    <w:uiPriority w:val="29"/>
    <w:qFormat/>
    <w:rsid w:val="00922C8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22C81"/>
    <w:rPr>
      <w:rFonts w:ascii="Arial" w:hAnsi="Arial"/>
      <w:i/>
      <w:iCs/>
      <w:color w:val="404040" w:themeColor="text1" w:themeTint="BF"/>
      <w:sz w:val="20"/>
      <w:lang w:val="lt-LT"/>
    </w:rPr>
  </w:style>
  <w:style w:type="paragraph" w:styleId="Revision">
    <w:name w:val="Revision"/>
    <w:hidden/>
    <w:uiPriority w:val="99"/>
    <w:semiHidden/>
    <w:rsid w:val="00EF722C"/>
    <w:pPr>
      <w:autoSpaceDN/>
      <w:spacing w:after="0"/>
    </w:pPr>
    <w:rPr>
      <w:rFonts w:ascii="Arial" w:hAnsi="Arial"/>
      <w:sz w:val="20"/>
      <w:lang w:val="lt-LT"/>
    </w:rPr>
  </w:style>
  <w:style w:type="character" w:customStyle="1" w:styleId="ListParagraphChar">
    <w:name w:val="List Paragraph Char"/>
    <w:aliases w:val="TES_tekst-punktais Char,Sąrašo pastraipa1 Char"/>
    <w:link w:val="ListParagraph"/>
    <w:uiPriority w:val="34"/>
    <w:locked/>
    <w:rsid w:val="008A3F89"/>
    <w:rPr>
      <w:rFonts w:ascii="Arial" w:hAnsi="Arial"/>
      <w:sz w:val="20"/>
      <w:lang w:val="lt-LT"/>
    </w:rPr>
  </w:style>
  <w:style w:type="paragraph" w:customStyle="1" w:styleId="Default">
    <w:name w:val="Default"/>
    <w:rsid w:val="008A3F89"/>
    <w:pPr>
      <w:autoSpaceDE w:val="0"/>
      <w:adjustRightInd w:val="0"/>
      <w:spacing w:after="0"/>
    </w:pPr>
    <w:rPr>
      <w:rFonts w:ascii="Arial" w:eastAsia="Times New Roman" w:hAnsi="Arial" w:cs="Arial"/>
      <w:color w:val="000000"/>
      <w:sz w:val="24"/>
      <w:szCs w:val="24"/>
      <w:lang w:val="lt-LT" w:eastAsia="lt-LT"/>
    </w:rPr>
  </w:style>
  <w:style w:type="character" w:styleId="UnresolvedMention">
    <w:name w:val="Unresolved Mention"/>
    <w:basedOn w:val="DefaultParagraphFont"/>
    <w:uiPriority w:val="99"/>
    <w:semiHidden/>
    <w:unhideWhenUsed/>
    <w:rsid w:val="007B3AB6"/>
    <w:rPr>
      <w:color w:val="605E5C"/>
      <w:shd w:val="clear" w:color="auto" w:fill="E1DFDD"/>
    </w:rPr>
  </w:style>
  <w:style w:type="character" w:customStyle="1" w:styleId="normaltextrun">
    <w:name w:val="normaltextrun"/>
    <w:basedOn w:val="DefaultParagraphFont"/>
    <w:rsid w:val="000A278E"/>
  </w:style>
  <w:style w:type="paragraph" w:styleId="EndnoteText">
    <w:name w:val="endnote text"/>
    <w:basedOn w:val="Normal"/>
    <w:link w:val="EndnoteTextChar"/>
    <w:uiPriority w:val="99"/>
    <w:semiHidden/>
    <w:unhideWhenUsed/>
    <w:rsid w:val="00266680"/>
    <w:rPr>
      <w:szCs w:val="20"/>
    </w:rPr>
  </w:style>
  <w:style w:type="character" w:customStyle="1" w:styleId="EndnoteTextChar">
    <w:name w:val="Endnote Text Char"/>
    <w:basedOn w:val="DefaultParagraphFont"/>
    <w:link w:val="EndnoteText"/>
    <w:uiPriority w:val="99"/>
    <w:semiHidden/>
    <w:rsid w:val="00266680"/>
    <w:rPr>
      <w:rFonts w:ascii="Arial" w:hAnsi="Arial"/>
      <w:sz w:val="20"/>
      <w:szCs w:val="20"/>
      <w:lang w:val="lt-LT"/>
    </w:rPr>
  </w:style>
  <w:style w:type="character" w:styleId="EndnoteReference">
    <w:name w:val="endnote reference"/>
    <w:basedOn w:val="DefaultParagraphFont"/>
    <w:uiPriority w:val="99"/>
    <w:semiHidden/>
    <w:unhideWhenUsed/>
    <w:rsid w:val="00266680"/>
    <w:rPr>
      <w:vertAlign w:val="superscript"/>
    </w:rPr>
  </w:style>
  <w:style w:type="character" w:customStyle="1" w:styleId="shorttext">
    <w:name w:val="short_text"/>
    <w:basedOn w:val="DefaultParagraphFont"/>
    <w:rsid w:val="00FF0D8F"/>
  </w:style>
  <w:style w:type="character" w:customStyle="1" w:styleId="st">
    <w:name w:val="st"/>
    <w:basedOn w:val="DefaultParagraphFont"/>
    <w:rsid w:val="0028328D"/>
  </w:style>
  <w:style w:type="character" w:customStyle="1" w:styleId="tlid-translation">
    <w:name w:val="tlid-translation"/>
    <w:basedOn w:val="DefaultParagraphFont"/>
    <w:rsid w:val="0028328D"/>
  </w:style>
  <w:style w:type="character" w:customStyle="1" w:styleId="gt-baf-word-clickable">
    <w:name w:val="gt-baf-word-clickable"/>
    <w:basedOn w:val="DefaultParagraphFont"/>
    <w:rsid w:val="0028328D"/>
  </w:style>
  <w:style w:type="paragraph" w:styleId="Caption">
    <w:name w:val="caption"/>
    <w:basedOn w:val="Normal"/>
    <w:next w:val="Normal"/>
    <w:uiPriority w:val="35"/>
    <w:unhideWhenUsed/>
    <w:qFormat/>
    <w:rsid w:val="0028328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418651">
      <w:bodyDiv w:val="1"/>
      <w:marLeft w:val="0"/>
      <w:marRight w:val="0"/>
      <w:marTop w:val="0"/>
      <w:marBottom w:val="0"/>
      <w:divBdr>
        <w:top w:val="none" w:sz="0" w:space="0" w:color="auto"/>
        <w:left w:val="none" w:sz="0" w:space="0" w:color="auto"/>
        <w:bottom w:val="none" w:sz="0" w:space="0" w:color="auto"/>
        <w:right w:val="none" w:sz="0" w:space="0" w:color="auto"/>
      </w:divBdr>
    </w:div>
    <w:div w:id="699740430">
      <w:bodyDiv w:val="1"/>
      <w:marLeft w:val="0"/>
      <w:marRight w:val="0"/>
      <w:marTop w:val="0"/>
      <w:marBottom w:val="0"/>
      <w:divBdr>
        <w:top w:val="none" w:sz="0" w:space="0" w:color="auto"/>
        <w:left w:val="none" w:sz="0" w:space="0" w:color="auto"/>
        <w:bottom w:val="none" w:sz="0" w:space="0" w:color="auto"/>
        <w:right w:val="none" w:sz="0" w:space="0" w:color="auto"/>
      </w:divBdr>
    </w:div>
    <w:div w:id="887568439">
      <w:bodyDiv w:val="1"/>
      <w:marLeft w:val="0"/>
      <w:marRight w:val="0"/>
      <w:marTop w:val="0"/>
      <w:marBottom w:val="0"/>
      <w:divBdr>
        <w:top w:val="none" w:sz="0" w:space="0" w:color="auto"/>
        <w:left w:val="none" w:sz="0" w:space="0" w:color="auto"/>
        <w:bottom w:val="none" w:sz="0" w:space="0" w:color="auto"/>
        <w:right w:val="none" w:sz="0" w:space="0" w:color="auto"/>
      </w:divBdr>
    </w:div>
    <w:div w:id="1075978477">
      <w:bodyDiv w:val="1"/>
      <w:marLeft w:val="0"/>
      <w:marRight w:val="0"/>
      <w:marTop w:val="0"/>
      <w:marBottom w:val="0"/>
      <w:divBdr>
        <w:top w:val="none" w:sz="0" w:space="0" w:color="auto"/>
        <w:left w:val="none" w:sz="0" w:space="0" w:color="auto"/>
        <w:bottom w:val="none" w:sz="0" w:space="0" w:color="auto"/>
        <w:right w:val="none" w:sz="0" w:space="0" w:color="auto"/>
      </w:divBdr>
    </w:div>
    <w:div w:id="1096898092">
      <w:bodyDiv w:val="1"/>
      <w:marLeft w:val="0"/>
      <w:marRight w:val="0"/>
      <w:marTop w:val="0"/>
      <w:marBottom w:val="0"/>
      <w:divBdr>
        <w:top w:val="none" w:sz="0" w:space="0" w:color="auto"/>
        <w:left w:val="none" w:sz="0" w:space="0" w:color="auto"/>
        <w:bottom w:val="none" w:sz="0" w:space="0" w:color="auto"/>
        <w:right w:val="none" w:sz="0" w:space="0" w:color="auto"/>
      </w:divBdr>
    </w:div>
    <w:div w:id="1727990263">
      <w:bodyDiv w:val="1"/>
      <w:marLeft w:val="0"/>
      <w:marRight w:val="0"/>
      <w:marTop w:val="0"/>
      <w:marBottom w:val="0"/>
      <w:divBdr>
        <w:top w:val="none" w:sz="0" w:space="0" w:color="auto"/>
        <w:left w:val="none" w:sz="0" w:space="0" w:color="auto"/>
        <w:bottom w:val="none" w:sz="0" w:space="0" w:color="auto"/>
        <w:right w:val="none" w:sz="0" w:space="0" w:color="auto"/>
      </w:divBdr>
    </w:div>
    <w:div w:id="1812481311">
      <w:bodyDiv w:val="1"/>
      <w:marLeft w:val="0"/>
      <w:marRight w:val="0"/>
      <w:marTop w:val="0"/>
      <w:marBottom w:val="0"/>
      <w:divBdr>
        <w:top w:val="none" w:sz="0" w:space="0" w:color="auto"/>
        <w:left w:val="none" w:sz="0" w:space="0" w:color="auto"/>
        <w:bottom w:val="none" w:sz="0" w:space="0" w:color="auto"/>
        <w:right w:val="none" w:sz="0" w:space="0" w:color="auto"/>
      </w:divBdr>
    </w:div>
    <w:div w:id="1866364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b73315-b1ba-48aa-ad03-89fbb8dcfc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3ACB08EBBC43449A2A9DDC5F299C430" ma:contentTypeVersion="9" ma:contentTypeDescription="Kurkite naują dokumentą." ma:contentTypeScope="" ma:versionID="c9c9e013c9d071dc43a399816014e6b7">
  <xsd:schema xmlns:xsd="http://www.w3.org/2001/XMLSchema" xmlns:xs="http://www.w3.org/2001/XMLSchema" xmlns:p="http://schemas.microsoft.com/office/2006/metadata/properties" xmlns:ns2="95b73315-b1ba-48aa-ad03-89fbb8dcfc4c" targetNamespace="http://schemas.microsoft.com/office/2006/metadata/properties" ma:root="true" ma:fieldsID="bf252ae5704b913b1b7e57721608c693" ns2:_="">
    <xsd:import namespace="95b73315-b1ba-48aa-ad03-89fbb8dcf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b73315-b1ba-48aa-ad03-89fbb8dcf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FB0CC-D3C3-4240-BBC3-4F8C737797B5}">
  <ds:schemaRefs>
    <ds:schemaRef ds:uri="http://schemas.openxmlformats.org/officeDocument/2006/bibliography"/>
  </ds:schemaRefs>
</ds:datastoreItem>
</file>

<file path=customXml/itemProps2.xml><?xml version="1.0" encoding="utf-8"?>
<ds:datastoreItem xmlns:ds="http://schemas.openxmlformats.org/officeDocument/2006/customXml" ds:itemID="{9AD9949A-D565-48FF-AC61-92FE16A8083A}">
  <ds:schemaRefs>
    <ds:schemaRef ds:uri="http://purl.org/dc/dcmitype/"/>
    <ds:schemaRef ds:uri="http://purl.org/dc/elements/1.1/"/>
    <ds:schemaRef ds:uri="http://schemas.openxmlformats.org/package/2006/metadata/core-properties"/>
    <ds:schemaRef ds:uri="http://schemas.microsoft.com/office/2006/documentManagement/types"/>
    <ds:schemaRef ds:uri="95b73315-b1ba-48aa-ad03-89fbb8dcfc4c"/>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3A777365-DF39-4906-8559-AE04BE0093F0}">
  <ds:schemaRefs>
    <ds:schemaRef ds:uri="http://schemas.microsoft.com/sharepoint/v3/contenttype/forms"/>
  </ds:schemaRefs>
</ds:datastoreItem>
</file>

<file path=customXml/itemProps4.xml><?xml version="1.0" encoding="utf-8"?>
<ds:datastoreItem xmlns:ds="http://schemas.openxmlformats.org/officeDocument/2006/customXml" ds:itemID="{5B103C5E-A76C-406C-AD32-D1ADBA885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b73315-b1ba-48aa-ad03-89fbb8dcf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137</Pages>
  <Words>39031</Words>
  <Characters>265417</Characters>
  <Application>Microsoft Office Word</Application>
  <DocSecurity>0</DocSecurity>
  <Lines>8042</Lines>
  <Paragraphs>6342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298106</CharactersWithSpaces>
  <SharedDoc>false</SharedDoc>
  <HLinks>
    <vt:vector size="72" baseType="variant">
      <vt:variant>
        <vt:i4>1507383</vt:i4>
      </vt:variant>
      <vt:variant>
        <vt:i4>68</vt:i4>
      </vt:variant>
      <vt:variant>
        <vt:i4>0</vt:i4>
      </vt:variant>
      <vt:variant>
        <vt:i4>5</vt:i4>
      </vt:variant>
      <vt:variant>
        <vt:lpwstr/>
      </vt:variant>
      <vt:variant>
        <vt:lpwstr>_Toc223512756</vt:lpwstr>
      </vt:variant>
      <vt:variant>
        <vt:i4>1507383</vt:i4>
      </vt:variant>
      <vt:variant>
        <vt:i4>62</vt:i4>
      </vt:variant>
      <vt:variant>
        <vt:i4>0</vt:i4>
      </vt:variant>
      <vt:variant>
        <vt:i4>5</vt:i4>
      </vt:variant>
      <vt:variant>
        <vt:lpwstr/>
      </vt:variant>
      <vt:variant>
        <vt:lpwstr>_Toc223512755</vt:lpwstr>
      </vt:variant>
      <vt:variant>
        <vt:i4>1507383</vt:i4>
      </vt:variant>
      <vt:variant>
        <vt:i4>56</vt:i4>
      </vt:variant>
      <vt:variant>
        <vt:i4>0</vt:i4>
      </vt:variant>
      <vt:variant>
        <vt:i4>5</vt:i4>
      </vt:variant>
      <vt:variant>
        <vt:lpwstr/>
      </vt:variant>
      <vt:variant>
        <vt:lpwstr>_Toc223512754</vt:lpwstr>
      </vt:variant>
      <vt:variant>
        <vt:i4>1507383</vt:i4>
      </vt:variant>
      <vt:variant>
        <vt:i4>50</vt:i4>
      </vt:variant>
      <vt:variant>
        <vt:i4>0</vt:i4>
      </vt:variant>
      <vt:variant>
        <vt:i4>5</vt:i4>
      </vt:variant>
      <vt:variant>
        <vt:lpwstr/>
      </vt:variant>
      <vt:variant>
        <vt:lpwstr>_Toc223512753</vt:lpwstr>
      </vt:variant>
      <vt:variant>
        <vt:i4>1507383</vt:i4>
      </vt:variant>
      <vt:variant>
        <vt:i4>44</vt:i4>
      </vt:variant>
      <vt:variant>
        <vt:i4>0</vt:i4>
      </vt:variant>
      <vt:variant>
        <vt:i4>5</vt:i4>
      </vt:variant>
      <vt:variant>
        <vt:lpwstr/>
      </vt:variant>
      <vt:variant>
        <vt:lpwstr>_Toc223512752</vt:lpwstr>
      </vt:variant>
      <vt:variant>
        <vt:i4>1507383</vt:i4>
      </vt:variant>
      <vt:variant>
        <vt:i4>38</vt:i4>
      </vt:variant>
      <vt:variant>
        <vt:i4>0</vt:i4>
      </vt:variant>
      <vt:variant>
        <vt:i4>5</vt:i4>
      </vt:variant>
      <vt:variant>
        <vt:lpwstr/>
      </vt:variant>
      <vt:variant>
        <vt:lpwstr>_Toc223512751</vt:lpwstr>
      </vt:variant>
      <vt:variant>
        <vt:i4>1507383</vt:i4>
      </vt:variant>
      <vt:variant>
        <vt:i4>32</vt:i4>
      </vt:variant>
      <vt:variant>
        <vt:i4>0</vt:i4>
      </vt:variant>
      <vt:variant>
        <vt:i4>5</vt:i4>
      </vt:variant>
      <vt:variant>
        <vt:lpwstr/>
      </vt:variant>
      <vt:variant>
        <vt:lpwstr>_Toc223512750</vt:lpwstr>
      </vt:variant>
      <vt:variant>
        <vt:i4>1441847</vt:i4>
      </vt:variant>
      <vt:variant>
        <vt:i4>26</vt:i4>
      </vt:variant>
      <vt:variant>
        <vt:i4>0</vt:i4>
      </vt:variant>
      <vt:variant>
        <vt:i4>5</vt:i4>
      </vt:variant>
      <vt:variant>
        <vt:lpwstr/>
      </vt:variant>
      <vt:variant>
        <vt:lpwstr>_Toc223512749</vt:lpwstr>
      </vt:variant>
      <vt:variant>
        <vt:i4>1441847</vt:i4>
      </vt:variant>
      <vt:variant>
        <vt:i4>20</vt:i4>
      </vt:variant>
      <vt:variant>
        <vt:i4>0</vt:i4>
      </vt:variant>
      <vt:variant>
        <vt:i4>5</vt:i4>
      </vt:variant>
      <vt:variant>
        <vt:lpwstr/>
      </vt:variant>
      <vt:variant>
        <vt:lpwstr>_Toc223512748</vt:lpwstr>
      </vt:variant>
      <vt:variant>
        <vt:i4>1441847</vt:i4>
      </vt:variant>
      <vt:variant>
        <vt:i4>14</vt:i4>
      </vt:variant>
      <vt:variant>
        <vt:i4>0</vt:i4>
      </vt:variant>
      <vt:variant>
        <vt:i4>5</vt:i4>
      </vt:variant>
      <vt:variant>
        <vt:lpwstr/>
      </vt:variant>
      <vt:variant>
        <vt:lpwstr>_Toc223512747</vt:lpwstr>
      </vt:variant>
      <vt:variant>
        <vt:i4>1441847</vt:i4>
      </vt:variant>
      <vt:variant>
        <vt:i4>8</vt:i4>
      </vt:variant>
      <vt:variant>
        <vt:i4>0</vt:i4>
      </vt:variant>
      <vt:variant>
        <vt:i4>5</vt:i4>
      </vt:variant>
      <vt:variant>
        <vt:lpwstr/>
      </vt:variant>
      <vt:variant>
        <vt:lpwstr>_Toc223512746</vt:lpwstr>
      </vt:variant>
      <vt:variant>
        <vt:i4>1441847</vt:i4>
      </vt:variant>
      <vt:variant>
        <vt:i4>2</vt:i4>
      </vt:variant>
      <vt:variant>
        <vt:i4>0</vt:i4>
      </vt:variant>
      <vt:variant>
        <vt:i4>5</vt:i4>
      </vt:variant>
      <vt:variant>
        <vt:lpwstr/>
      </vt:variant>
      <vt:variant>
        <vt:lpwstr>_Toc223512745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cp:keywords/>
  <dc:description/>
  <cp:lastModifiedBy>Eimantas Ozolas</cp:lastModifiedBy>
  <cp:revision>25</cp:revision>
  <cp:lastPrinted>2022-05-12T22:52:00Z</cp:lastPrinted>
  <dcterms:created xsi:type="dcterms:W3CDTF">2026-03-26T10:05:00Z</dcterms:created>
  <dcterms:modified xsi:type="dcterms:W3CDTF">2026-05-18T07:14:00Z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0x01010033ACB08EBBC43449A2A9DDC5F299C430</vt:lpwstr>
  </property>
  <property fmtid="{D5CDD505-2E9C-101B-9397-08002B2CF9AE}" pid="3" name="MediaServiceImageTags">
    <vt:lpwstr/>
  </property>
</Properties>
</file>